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0DA3" w14:textId="46EEAC68" w:rsidR="00AF101C" w:rsidRDefault="00AF101C" w:rsidP="00917E9B">
      <w:pPr>
        <w:pStyle w:val="Ttulo1"/>
        <w:rPr>
          <w:rFonts w:ascii="Calibri" w:hAnsi="Calibri" w:cs="Calibri"/>
          <w:szCs w:val="22"/>
        </w:rPr>
      </w:pPr>
    </w:p>
    <w:tbl>
      <w:tblPr>
        <w:tblW w:w="4334" w:type="pct"/>
        <w:tblCellMar>
          <w:left w:w="70" w:type="dxa"/>
          <w:right w:w="70" w:type="dxa"/>
        </w:tblCellMar>
        <w:tblLook w:val="04A0" w:firstRow="1" w:lastRow="0" w:firstColumn="1" w:lastColumn="0" w:noHBand="0" w:noVBand="1"/>
      </w:tblPr>
      <w:tblGrid>
        <w:gridCol w:w="5064"/>
        <w:gridCol w:w="1732"/>
        <w:gridCol w:w="1623"/>
        <w:gridCol w:w="654"/>
      </w:tblGrid>
      <w:tr w:rsidR="00AF101C" w:rsidRPr="006F2F1E" w14:paraId="04EFB648" w14:textId="77777777" w:rsidTr="00C01907">
        <w:trPr>
          <w:trHeight w:hRule="exact" w:val="227"/>
        </w:trPr>
        <w:tc>
          <w:tcPr>
            <w:tcW w:w="5000" w:type="pct"/>
            <w:gridSpan w:val="4"/>
            <w:tcBorders>
              <w:top w:val="nil"/>
              <w:left w:val="nil"/>
              <w:bottom w:val="nil"/>
              <w:right w:val="nil"/>
            </w:tcBorders>
            <w:shd w:val="clear" w:color="auto" w:fill="auto"/>
            <w:noWrap/>
            <w:vAlign w:val="bottom"/>
            <w:hideMark/>
          </w:tcPr>
          <w:p w14:paraId="5611D39B" w14:textId="77777777" w:rsidR="00AF101C" w:rsidRPr="006F2F1E" w:rsidRDefault="00AF101C">
            <w:pPr>
              <w:jc w:val="center"/>
              <w:rPr>
                <w:rFonts w:asciiTheme="majorHAnsi" w:hAnsiTheme="majorHAnsi" w:cstheme="majorHAnsi"/>
                <w:b/>
                <w:bCs/>
                <w:sz w:val="16"/>
                <w:szCs w:val="16"/>
              </w:rPr>
            </w:pPr>
            <w:r w:rsidRPr="006F2F1E">
              <w:rPr>
                <w:rFonts w:asciiTheme="majorHAnsi" w:hAnsiTheme="majorHAnsi" w:cstheme="majorHAnsi"/>
                <w:b/>
                <w:bCs/>
                <w:sz w:val="16"/>
                <w:szCs w:val="16"/>
              </w:rPr>
              <w:t>VALEC ENGENHARIA, CONSTRUÇÕES E FERROVIAS S/A</w:t>
            </w:r>
          </w:p>
        </w:tc>
      </w:tr>
      <w:tr w:rsidR="00AF101C" w:rsidRPr="006F2F1E" w14:paraId="12B2A8D2" w14:textId="77777777" w:rsidTr="00C01907">
        <w:trPr>
          <w:trHeight w:hRule="exact" w:val="227"/>
        </w:trPr>
        <w:tc>
          <w:tcPr>
            <w:tcW w:w="5000" w:type="pct"/>
            <w:gridSpan w:val="4"/>
            <w:tcBorders>
              <w:top w:val="nil"/>
              <w:left w:val="nil"/>
              <w:bottom w:val="nil"/>
              <w:right w:val="nil"/>
            </w:tcBorders>
            <w:shd w:val="clear" w:color="auto" w:fill="auto"/>
            <w:noWrap/>
            <w:vAlign w:val="bottom"/>
            <w:hideMark/>
          </w:tcPr>
          <w:p w14:paraId="7B309AE1" w14:textId="77777777" w:rsidR="00AF101C" w:rsidRPr="006F2F1E" w:rsidRDefault="00AF101C">
            <w:pPr>
              <w:jc w:val="center"/>
              <w:rPr>
                <w:rFonts w:asciiTheme="majorHAnsi" w:hAnsiTheme="majorHAnsi" w:cstheme="majorHAnsi"/>
                <w:b/>
                <w:bCs/>
                <w:sz w:val="16"/>
                <w:szCs w:val="16"/>
              </w:rPr>
            </w:pPr>
            <w:r w:rsidRPr="006F2F1E">
              <w:rPr>
                <w:rFonts w:asciiTheme="majorHAnsi" w:hAnsiTheme="majorHAnsi" w:cstheme="majorHAnsi"/>
                <w:b/>
                <w:bCs/>
                <w:sz w:val="16"/>
                <w:szCs w:val="16"/>
              </w:rPr>
              <w:t>BALANÇO PATRIMONIAL</w:t>
            </w:r>
          </w:p>
        </w:tc>
      </w:tr>
      <w:tr w:rsidR="00AF101C" w:rsidRPr="006F2F1E" w14:paraId="7541B3BC" w14:textId="77777777" w:rsidTr="00C01907">
        <w:trPr>
          <w:trHeight w:hRule="exact" w:val="227"/>
        </w:trPr>
        <w:tc>
          <w:tcPr>
            <w:tcW w:w="5000" w:type="pct"/>
            <w:gridSpan w:val="4"/>
            <w:tcBorders>
              <w:top w:val="nil"/>
              <w:left w:val="nil"/>
              <w:bottom w:val="nil"/>
              <w:right w:val="nil"/>
            </w:tcBorders>
            <w:shd w:val="clear" w:color="auto" w:fill="auto"/>
            <w:noWrap/>
            <w:vAlign w:val="bottom"/>
            <w:hideMark/>
          </w:tcPr>
          <w:p w14:paraId="6B033629" w14:textId="77777777" w:rsidR="00AF101C" w:rsidRPr="006F2F1E" w:rsidRDefault="00AF101C">
            <w:pPr>
              <w:jc w:val="center"/>
              <w:rPr>
                <w:rFonts w:asciiTheme="majorHAnsi" w:hAnsiTheme="majorHAnsi" w:cstheme="majorHAnsi"/>
                <w:b/>
                <w:bCs/>
                <w:sz w:val="16"/>
                <w:szCs w:val="16"/>
              </w:rPr>
            </w:pPr>
            <w:r w:rsidRPr="006F2F1E">
              <w:rPr>
                <w:rFonts w:asciiTheme="majorHAnsi" w:hAnsiTheme="majorHAnsi" w:cstheme="majorHAnsi"/>
                <w:b/>
                <w:bCs/>
                <w:sz w:val="16"/>
                <w:szCs w:val="16"/>
              </w:rPr>
              <w:t>1º TRIMESTRE 2022</w:t>
            </w:r>
          </w:p>
        </w:tc>
      </w:tr>
      <w:tr w:rsidR="00AF101C" w:rsidRPr="006F2F1E" w14:paraId="7AAD06CD" w14:textId="77777777" w:rsidTr="00C01907">
        <w:trPr>
          <w:trHeight w:hRule="exact" w:val="227"/>
        </w:trPr>
        <w:tc>
          <w:tcPr>
            <w:tcW w:w="5000" w:type="pct"/>
            <w:gridSpan w:val="4"/>
            <w:tcBorders>
              <w:top w:val="nil"/>
              <w:left w:val="nil"/>
              <w:bottom w:val="nil"/>
              <w:right w:val="nil"/>
            </w:tcBorders>
            <w:shd w:val="clear" w:color="auto" w:fill="auto"/>
            <w:noWrap/>
            <w:vAlign w:val="bottom"/>
            <w:hideMark/>
          </w:tcPr>
          <w:p w14:paraId="60DC3368" w14:textId="1FF180CB" w:rsidR="00AF101C" w:rsidRPr="006F2F1E" w:rsidRDefault="00AF101C">
            <w:pPr>
              <w:jc w:val="center"/>
              <w:rPr>
                <w:rFonts w:asciiTheme="majorHAnsi" w:hAnsiTheme="majorHAnsi" w:cstheme="majorHAnsi"/>
                <w:b/>
                <w:bCs/>
                <w:sz w:val="16"/>
                <w:szCs w:val="16"/>
              </w:rPr>
            </w:pPr>
            <w:r w:rsidRPr="006F2F1E">
              <w:rPr>
                <w:rFonts w:asciiTheme="majorHAnsi" w:hAnsiTheme="majorHAnsi" w:cstheme="majorHAnsi"/>
                <w:b/>
                <w:bCs/>
                <w:sz w:val="16"/>
                <w:szCs w:val="16"/>
              </w:rPr>
              <w:t xml:space="preserve">A T </w:t>
            </w:r>
            <w:r w:rsidR="00C01907" w:rsidRPr="006F2F1E">
              <w:rPr>
                <w:rFonts w:asciiTheme="majorHAnsi" w:hAnsiTheme="majorHAnsi" w:cstheme="majorHAnsi"/>
                <w:b/>
                <w:bCs/>
                <w:sz w:val="16"/>
                <w:szCs w:val="16"/>
              </w:rPr>
              <w:t>I V</w:t>
            </w:r>
            <w:r w:rsidR="00C01907">
              <w:rPr>
                <w:rFonts w:asciiTheme="majorHAnsi" w:hAnsiTheme="majorHAnsi" w:cstheme="majorHAnsi"/>
                <w:b/>
                <w:bCs/>
                <w:sz w:val="16"/>
                <w:szCs w:val="16"/>
              </w:rPr>
              <w:t xml:space="preserve"> </w:t>
            </w:r>
            <w:r w:rsidR="00C01907" w:rsidRPr="006F2F1E">
              <w:rPr>
                <w:rFonts w:asciiTheme="majorHAnsi" w:hAnsiTheme="majorHAnsi" w:cstheme="majorHAnsi"/>
                <w:b/>
                <w:bCs/>
                <w:sz w:val="16"/>
                <w:szCs w:val="16"/>
              </w:rPr>
              <w:t>O</w:t>
            </w:r>
            <w:r w:rsidR="00C01907">
              <w:rPr>
                <w:rFonts w:asciiTheme="majorHAnsi" w:hAnsiTheme="majorHAnsi" w:cstheme="majorHAnsi"/>
                <w:b/>
                <w:bCs/>
                <w:sz w:val="16"/>
                <w:szCs w:val="16"/>
              </w:rPr>
              <w:t xml:space="preserve"> (</w:t>
            </w:r>
            <w:r w:rsidR="006F2F1E">
              <w:rPr>
                <w:rFonts w:asciiTheme="majorHAnsi" w:hAnsiTheme="majorHAnsi" w:cstheme="majorHAnsi"/>
                <w:b/>
                <w:bCs/>
                <w:sz w:val="16"/>
                <w:szCs w:val="16"/>
              </w:rPr>
              <w:t>R$)</w:t>
            </w:r>
          </w:p>
        </w:tc>
      </w:tr>
      <w:tr w:rsidR="006F2F1E" w:rsidRPr="006F2F1E" w14:paraId="6A86AA8D" w14:textId="77777777" w:rsidTr="00C01907">
        <w:trPr>
          <w:trHeight w:hRule="exact" w:val="227"/>
        </w:trPr>
        <w:tc>
          <w:tcPr>
            <w:tcW w:w="2791" w:type="pct"/>
            <w:tcBorders>
              <w:top w:val="nil"/>
              <w:left w:val="nil"/>
              <w:bottom w:val="nil"/>
              <w:right w:val="nil"/>
            </w:tcBorders>
            <w:shd w:val="clear" w:color="auto" w:fill="auto"/>
            <w:noWrap/>
            <w:vAlign w:val="bottom"/>
            <w:hideMark/>
          </w:tcPr>
          <w:p w14:paraId="6C2EEA16" w14:textId="77777777" w:rsidR="00AF101C" w:rsidRPr="006F2F1E" w:rsidRDefault="00AF101C">
            <w:pPr>
              <w:jc w:val="right"/>
              <w:rPr>
                <w:rFonts w:asciiTheme="majorHAnsi" w:hAnsiTheme="majorHAnsi" w:cstheme="majorHAnsi"/>
                <w:sz w:val="16"/>
                <w:szCs w:val="16"/>
              </w:rPr>
            </w:pPr>
          </w:p>
        </w:tc>
        <w:tc>
          <w:tcPr>
            <w:tcW w:w="954" w:type="pct"/>
            <w:tcBorders>
              <w:top w:val="nil"/>
              <w:left w:val="nil"/>
              <w:bottom w:val="nil"/>
              <w:right w:val="nil"/>
            </w:tcBorders>
            <w:shd w:val="clear" w:color="auto" w:fill="auto"/>
            <w:noWrap/>
            <w:vAlign w:val="bottom"/>
            <w:hideMark/>
          </w:tcPr>
          <w:p w14:paraId="5ED72FEC" w14:textId="77777777" w:rsidR="00AF101C" w:rsidRPr="006F2F1E" w:rsidRDefault="00AF101C">
            <w:pPr>
              <w:jc w:val="right"/>
              <w:rPr>
                <w:rFonts w:asciiTheme="majorHAnsi" w:hAnsiTheme="majorHAnsi" w:cstheme="majorHAnsi"/>
                <w:b/>
                <w:bCs/>
                <w:sz w:val="16"/>
                <w:szCs w:val="16"/>
              </w:rPr>
            </w:pPr>
            <w:r w:rsidRPr="006F2F1E">
              <w:rPr>
                <w:rFonts w:asciiTheme="majorHAnsi" w:hAnsiTheme="majorHAnsi" w:cstheme="majorHAnsi"/>
                <w:b/>
                <w:bCs/>
                <w:sz w:val="16"/>
                <w:szCs w:val="16"/>
              </w:rPr>
              <w:t>31/03/2022</w:t>
            </w:r>
          </w:p>
        </w:tc>
        <w:tc>
          <w:tcPr>
            <w:tcW w:w="894" w:type="pct"/>
            <w:tcBorders>
              <w:top w:val="nil"/>
              <w:left w:val="nil"/>
              <w:bottom w:val="nil"/>
              <w:right w:val="nil"/>
            </w:tcBorders>
            <w:shd w:val="clear" w:color="auto" w:fill="auto"/>
            <w:noWrap/>
            <w:vAlign w:val="bottom"/>
            <w:hideMark/>
          </w:tcPr>
          <w:p w14:paraId="00565A2A" w14:textId="77777777" w:rsidR="00AF101C" w:rsidRPr="006F2F1E" w:rsidRDefault="00AF101C">
            <w:pPr>
              <w:jc w:val="right"/>
              <w:rPr>
                <w:rFonts w:asciiTheme="majorHAnsi" w:hAnsiTheme="majorHAnsi" w:cstheme="majorHAnsi"/>
                <w:b/>
                <w:bCs/>
                <w:sz w:val="16"/>
                <w:szCs w:val="16"/>
              </w:rPr>
            </w:pPr>
            <w:r w:rsidRPr="006F2F1E">
              <w:rPr>
                <w:rFonts w:asciiTheme="majorHAnsi" w:hAnsiTheme="majorHAnsi" w:cstheme="majorHAnsi"/>
                <w:b/>
                <w:bCs/>
                <w:sz w:val="16"/>
                <w:szCs w:val="16"/>
              </w:rPr>
              <w:t>31/12/2021</w:t>
            </w:r>
          </w:p>
        </w:tc>
        <w:tc>
          <w:tcPr>
            <w:tcW w:w="360" w:type="pct"/>
            <w:tcBorders>
              <w:top w:val="nil"/>
              <w:left w:val="nil"/>
              <w:bottom w:val="nil"/>
              <w:right w:val="nil"/>
            </w:tcBorders>
            <w:shd w:val="clear" w:color="auto" w:fill="auto"/>
            <w:noWrap/>
            <w:vAlign w:val="center"/>
            <w:hideMark/>
          </w:tcPr>
          <w:p w14:paraId="0BCDA02E" w14:textId="556943A6" w:rsidR="00AF101C" w:rsidRPr="006F2F1E" w:rsidRDefault="00DD40DA" w:rsidP="00DD40DA">
            <w:pPr>
              <w:rPr>
                <w:rFonts w:asciiTheme="majorHAnsi" w:hAnsiTheme="majorHAnsi" w:cstheme="majorHAnsi"/>
                <w:b/>
                <w:bCs/>
                <w:sz w:val="16"/>
                <w:szCs w:val="16"/>
              </w:rPr>
            </w:pPr>
            <w:r>
              <w:rPr>
                <w:rFonts w:asciiTheme="majorHAnsi" w:hAnsiTheme="majorHAnsi" w:cstheme="majorHAnsi"/>
                <w:b/>
                <w:bCs/>
                <w:sz w:val="16"/>
                <w:szCs w:val="16"/>
              </w:rPr>
              <w:t>Nota</w:t>
            </w:r>
          </w:p>
        </w:tc>
      </w:tr>
      <w:tr w:rsidR="006F2F1E" w:rsidRPr="006F2F1E" w14:paraId="5DDED57F" w14:textId="77777777" w:rsidTr="00C01907">
        <w:trPr>
          <w:trHeight w:hRule="exact" w:val="227"/>
        </w:trPr>
        <w:tc>
          <w:tcPr>
            <w:tcW w:w="2791" w:type="pct"/>
            <w:tcBorders>
              <w:top w:val="nil"/>
              <w:left w:val="nil"/>
              <w:bottom w:val="nil"/>
              <w:right w:val="nil"/>
            </w:tcBorders>
            <w:shd w:val="clear" w:color="auto" w:fill="auto"/>
            <w:noWrap/>
            <w:vAlign w:val="bottom"/>
            <w:hideMark/>
          </w:tcPr>
          <w:p w14:paraId="5473231A"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ATIVO CIRCULANTE</w:t>
            </w:r>
          </w:p>
        </w:tc>
        <w:tc>
          <w:tcPr>
            <w:tcW w:w="954" w:type="pct"/>
            <w:tcBorders>
              <w:top w:val="nil"/>
              <w:left w:val="nil"/>
              <w:bottom w:val="nil"/>
              <w:right w:val="nil"/>
            </w:tcBorders>
            <w:shd w:val="clear" w:color="auto" w:fill="auto"/>
            <w:noWrap/>
            <w:vAlign w:val="bottom"/>
            <w:hideMark/>
          </w:tcPr>
          <w:p w14:paraId="60168305"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77.864.799 </w:t>
            </w:r>
          </w:p>
        </w:tc>
        <w:tc>
          <w:tcPr>
            <w:tcW w:w="894" w:type="pct"/>
            <w:tcBorders>
              <w:top w:val="nil"/>
              <w:left w:val="nil"/>
              <w:bottom w:val="nil"/>
              <w:right w:val="nil"/>
            </w:tcBorders>
            <w:shd w:val="clear" w:color="auto" w:fill="auto"/>
            <w:noWrap/>
            <w:vAlign w:val="bottom"/>
            <w:hideMark/>
          </w:tcPr>
          <w:p w14:paraId="5AAD4A34"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75.567.487 </w:t>
            </w:r>
          </w:p>
        </w:tc>
        <w:tc>
          <w:tcPr>
            <w:tcW w:w="360" w:type="pct"/>
            <w:tcBorders>
              <w:top w:val="nil"/>
              <w:left w:val="nil"/>
              <w:bottom w:val="nil"/>
              <w:right w:val="nil"/>
            </w:tcBorders>
            <w:shd w:val="clear" w:color="auto" w:fill="auto"/>
            <w:noWrap/>
            <w:vAlign w:val="center"/>
            <w:hideMark/>
          </w:tcPr>
          <w:p w14:paraId="4504A29A" w14:textId="77777777" w:rsidR="00AF101C" w:rsidRPr="006F2F1E" w:rsidRDefault="00AF101C">
            <w:pPr>
              <w:rPr>
                <w:rFonts w:asciiTheme="majorHAnsi" w:hAnsiTheme="majorHAnsi" w:cstheme="majorHAnsi"/>
                <w:b/>
                <w:bCs/>
                <w:sz w:val="16"/>
                <w:szCs w:val="16"/>
              </w:rPr>
            </w:pPr>
          </w:p>
        </w:tc>
      </w:tr>
      <w:tr w:rsidR="006F2F1E" w:rsidRPr="006F2F1E" w14:paraId="28B3A767" w14:textId="77777777" w:rsidTr="00C01907">
        <w:trPr>
          <w:trHeight w:hRule="exact" w:val="227"/>
        </w:trPr>
        <w:tc>
          <w:tcPr>
            <w:tcW w:w="2791" w:type="pct"/>
            <w:tcBorders>
              <w:top w:val="nil"/>
              <w:left w:val="nil"/>
              <w:bottom w:val="nil"/>
              <w:right w:val="nil"/>
            </w:tcBorders>
            <w:shd w:val="clear" w:color="auto" w:fill="auto"/>
            <w:noWrap/>
            <w:vAlign w:val="bottom"/>
            <w:hideMark/>
          </w:tcPr>
          <w:p w14:paraId="4C2A3724"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Disponível</w:t>
            </w:r>
          </w:p>
        </w:tc>
        <w:tc>
          <w:tcPr>
            <w:tcW w:w="954" w:type="pct"/>
            <w:tcBorders>
              <w:top w:val="nil"/>
              <w:left w:val="nil"/>
              <w:bottom w:val="nil"/>
              <w:right w:val="nil"/>
            </w:tcBorders>
            <w:shd w:val="clear" w:color="auto" w:fill="auto"/>
            <w:noWrap/>
            <w:vAlign w:val="bottom"/>
            <w:hideMark/>
          </w:tcPr>
          <w:p w14:paraId="0A9234D3"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57.994.493 </w:t>
            </w:r>
          </w:p>
        </w:tc>
        <w:tc>
          <w:tcPr>
            <w:tcW w:w="894" w:type="pct"/>
            <w:tcBorders>
              <w:top w:val="nil"/>
              <w:left w:val="nil"/>
              <w:bottom w:val="nil"/>
              <w:right w:val="nil"/>
            </w:tcBorders>
            <w:shd w:val="clear" w:color="auto" w:fill="auto"/>
            <w:noWrap/>
            <w:vAlign w:val="bottom"/>
            <w:hideMark/>
          </w:tcPr>
          <w:p w14:paraId="260146D7"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56.732.574 </w:t>
            </w:r>
          </w:p>
        </w:tc>
        <w:tc>
          <w:tcPr>
            <w:tcW w:w="360" w:type="pct"/>
            <w:tcBorders>
              <w:top w:val="nil"/>
              <w:left w:val="nil"/>
              <w:bottom w:val="nil"/>
              <w:right w:val="nil"/>
            </w:tcBorders>
            <w:shd w:val="clear" w:color="auto" w:fill="auto"/>
            <w:noWrap/>
            <w:vAlign w:val="center"/>
            <w:hideMark/>
          </w:tcPr>
          <w:p w14:paraId="1A0764D3" w14:textId="77777777" w:rsidR="00AF101C" w:rsidRPr="006F2F1E" w:rsidRDefault="00AF101C" w:rsidP="008A05E6">
            <w:pPr>
              <w:tabs>
                <w:tab w:val="left" w:pos="278"/>
              </w:tabs>
              <w:rPr>
                <w:rFonts w:asciiTheme="majorHAnsi" w:hAnsiTheme="majorHAnsi" w:cstheme="majorHAnsi"/>
                <w:b/>
                <w:bCs/>
                <w:sz w:val="16"/>
                <w:szCs w:val="16"/>
              </w:rPr>
            </w:pPr>
          </w:p>
        </w:tc>
      </w:tr>
      <w:tr w:rsidR="006F2F1E" w:rsidRPr="006F2F1E" w14:paraId="13E56EF8" w14:textId="77777777" w:rsidTr="00C01907">
        <w:trPr>
          <w:trHeight w:hRule="exact" w:val="227"/>
        </w:trPr>
        <w:tc>
          <w:tcPr>
            <w:tcW w:w="2791" w:type="pct"/>
            <w:tcBorders>
              <w:top w:val="nil"/>
              <w:left w:val="nil"/>
              <w:bottom w:val="nil"/>
              <w:right w:val="nil"/>
            </w:tcBorders>
            <w:shd w:val="clear" w:color="auto" w:fill="auto"/>
            <w:noWrap/>
            <w:vAlign w:val="bottom"/>
            <w:hideMark/>
          </w:tcPr>
          <w:p w14:paraId="0F29EF77"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Conta Vinculada</w:t>
            </w:r>
          </w:p>
        </w:tc>
        <w:tc>
          <w:tcPr>
            <w:tcW w:w="954" w:type="pct"/>
            <w:tcBorders>
              <w:top w:val="nil"/>
              <w:left w:val="nil"/>
              <w:bottom w:val="nil"/>
              <w:right w:val="nil"/>
            </w:tcBorders>
            <w:shd w:val="clear" w:color="auto" w:fill="auto"/>
            <w:noWrap/>
            <w:vAlign w:val="bottom"/>
            <w:hideMark/>
          </w:tcPr>
          <w:p w14:paraId="56D461ED"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57.994.493 </w:t>
            </w:r>
          </w:p>
        </w:tc>
        <w:tc>
          <w:tcPr>
            <w:tcW w:w="894" w:type="pct"/>
            <w:tcBorders>
              <w:top w:val="nil"/>
              <w:left w:val="nil"/>
              <w:bottom w:val="nil"/>
              <w:right w:val="nil"/>
            </w:tcBorders>
            <w:shd w:val="clear" w:color="auto" w:fill="auto"/>
            <w:noWrap/>
            <w:vAlign w:val="bottom"/>
            <w:hideMark/>
          </w:tcPr>
          <w:p w14:paraId="2CBD95B1"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56.732.574 </w:t>
            </w:r>
          </w:p>
        </w:tc>
        <w:tc>
          <w:tcPr>
            <w:tcW w:w="360" w:type="pct"/>
            <w:tcBorders>
              <w:top w:val="nil"/>
              <w:left w:val="nil"/>
              <w:bottom w:val="nil"/>
              <w:right w:val="nil"/>
            </w:tcBorders>
            <w:shd w:val="clear" w:color="auto" w:fill="auto"/>
            <w:noWrap/>
            <w:vAlign w:val="bottom"/>
            <w:hideMark/>
          </w:tcPr>
          <w:p w14:paraId="002483EB" w14:textId="05FC94F2"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(3)</w:t>
            </w:r>
          </w:p>
        </w:tc>
      </w:tr>
      <w:tr w:rsidR="006F2F1E" w:rsidRPr="006F2F1E" w14:paraId="3726F852" w14:textId="77777777" w:rsidTr="00C01907">
        <w:trPr>
          <w:trHeight w:hRule="exact" w:val="227"/>
        </w:trPr>
        <w:tc>
          <w:tcPr>
            <w:tcW w:w="2791" w:type="pct"/>
            <w:tcBorders>
              <w:top w:val="nil"/>
              <w:left w:val="nil"/>
              <w:bottom w:val="nil"/>
              <w:right w:val="nil"/>
            </w:tcBorders>
            <w:shd w:val="clear" w:color="auto" w:fill="auto"/>
            <w:noWrap/>
            <w:vAlign w:val="bottom"/>
            <w:hideMark/>
          </w:tcPr>
          <w:p w14:paraId="16228E55"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Direitos Realizáveis</w:t>
            </w:r>
          </w:p>
        </w:tc>
        <w:tc>
          <w:tcPr>
            <w:tcW w:w="954" w:type="pct"/>
            <w:tcBorders>
              <w:top w:val="nil"/>
              <w:left w:val="nil"/>
              <w:bottom w:val="nil"/>
              <w:right w:val="nil"/>
            </w:tcBorders>
            <w:shd w:val="clear" w:color="auto" w:fill="auto"/>
            <w:noWrap/>
            <w:vAlign w:val="bottom"/>
            <w:hideMark/>
          </w:tcPr>
          <w:p w14:paraId="46BB1FD5"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19.870.306 </w:t>
            </w:r>
          </w:p>
        </w:tc>
        <w:tc>
          <w:tcPr>
            <w:tcW w:w="894" w:type="pct"/>
            <w:tcBorders>
              <w:top w:val="nil"/>
              <w:left w:val="nil"/>
              <w:bottom w:val="nil"/>
              <w:right w:val="nil"/>
            </w:tcBorders>
            <w:shd w:val="clear" w:color="auto" w:fill="auto"/>
            <w:noWrap/>
            <w:vAlign w:val="bottom"/>
            <w:hideMark/>
          </w:tcPr>
          <w:p w14:paraId="13C0F6C3"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18.834.913 </w:t>
            </w:r>
          </w:p>
        </w:tc>
        <w:tc>
          <w:tcPr>
            <w:tcW w:w="360" w:type="pct"/>
            <w:tcBorders>
              <w:top w:val="nil"/>
              <w:left w:val="nil"/>
              <w:bottom w:val="nil"/>
              <w:right w:val="nil"/>
            </w:tcBorders>
            <w:shd w:val="clear" w:color="auto" w:fill="auto"/>
            <w:noWrap/>
            <w:vAlign w:val="center"/>
            <w:hideMark/>
          </w:tcPr>
          <w:p w14:paraId="6CC75C25" w14:textId="77777777" w:rsidR="00AF101C" w:rsidRPr="006F2F1E" w:rsidRDefault="00AF101C" w:rsidP="008A05E6">
            <w:pPr>
              <w:rPr>
                <w:rFonts w:asciiTheme="majorHAnsi" w:hAnsiTheme="majorHAnsi" w:cstheme="majorHAnsi"/>
                <w:b/>
                <w:bCs/>
                <w:sz w:val="16"/>
                <w:szCs w:val="16"/>
              </w:rPr>
            </w:pPr>
          </w:p>
        </w:tc>
      </w:tr>
      <w:tr w:rsidR="006F2F1E" w:rsidRPr="006F2F1E" w14:paraId="299792B3" w14:textId="77777777" w:rsidTr="00C01907">
        <w:trPr>
          <w:trHeight w:hRule="exact" w:val="227"/>
        </w:trPr>
        <w:tc>
          <w:tcPr>
            <w:tcW w:w="2791" w:type="pct"/>
            <w:tcBorders>
              <w:top w:val="nil"/>
              <w:left w:val="nil"/>
              <w:bottom w:val="nil"/>
              <w:right w:val="nil"/>
            </w:tcBorders>
            <w:shd w:val="clear" w:color="auto" w:fill="auto"/>
            <w:noWrap/>
            <w:vAlign w:val="bottom"/>
            <w:hideMark/>
          </w:tcPr>
          <w:p w14:paraId="6D112572" w14:textId="3B261D9C"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w:t>
            </w:r>
            <w:r w:rsidR="006F2F1E" w:rsidRPr="006F2F1E">
              <w:rPr>
                <w:rFonts w:asciiTheme="majorHAnsi" w:hAnsiTheme="majorHAnsi" w:cstheme="majorHAnsi"/>
                <w:sz w:val="16"/>
                <w:szCs w:val="16"/>
              </w:rPr>
              <w:t>Adiantamentos Concedidos</w:t>
            </w:r>
          </w:p>
        </w:tc>
        <w:tc>
          <w:tcPr>
            <w:tcW w:w="954" w:type="pct"/>
            <w:tcBorders>
              <w:top w:val="nil"/>
              <w:left w:val="nil"/>
              <w:bottom w:val="nil"/>
              <w:right w:val="nil"/>
            </w:tcBorders>
            <w:shd w:val="clear" w:color="auto" w:fill="auto"/>
            <w:noWrap/>
            <w:vAlign w:val="bottom"/>
            <w:hideMark/>
          </w:tcPr>
          <w:p w14:paraId="45D68771"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1.144.557 </w:t>
            </w:r>
          </w:p>
        </w:tc>
        <w:tc>
          <w:tcPr>
            <w:tcW w:w="894" w:type="pct"/>
            <w:tcBorders>
              <w:top w:val="nil"/>
              <w:left w:val="nil"/>
              <w:bottom w:val="nil"/>
              <w:right w:val="nil"/>
            </w:tcBorders>
            <w:shd w:val="clear" w:color="auto" w:fill="auto"/>
            <w:noWrap/>
            <w:vAlign w:val="bottom"/>
            <w:hideMark/>
          </w:tcPr>
          <w:p w14:paraId="5216CBCC"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742.722 </w:t>
            </w:r>
          </w:p>
        </w:tc>
        <w:tc>
          <w:tcPr>
            <w:tcW w:w="360" w:type="pct"/>
            <w:tcBorders>
              <w:top w:val="nil"/>
              <w:left w:val="nil"/>
              <w:bottom w:val="nil"/>
              <w:right w:val="nil"/>
            </w:tcBorders>
            <w:shd w:val="clear" w:color="auto" w:fill="auto"/>
            <w:noWrap/>
            <w:vAlign w:val="center"/>
            <w:hideMark/>
          </w:tcPr>
          <w:p w14:paraId="4F953177" w14:textId="2A89DD53"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(4a)</w:t>
            </w:r>
          </w:p>
        </w:tc>
      </w:tr>
      <w:tr w:rsidR="006F2F1E" w:rsidRPr="006F2F1E" w14:paraId="6C95F77D" w14:textId="77777777" w:rsidTr="00C01907">
        <w:trPr>
          <w:trHeight w:hRule="exact" w:val="227"/>
        </w:trPr>
        <w:tc>
          <w:tcPr>
            <w:tcW w:w="2791" w:type="pct"/>
            <w:tcBorders>
              <w:top w:val="nil"/>
              <w:left w:val="nil"/>
              <w:bottom w:val="nil"/>
              <w:right w:val="nil"/>
            </w:tcBorders>
            <w:shd w:val="clear" w:color="auto" w:fill="auto"/>
            <w:noWrap/>
            <w:vAlign w:val="bottom"/>
            <w:hideMark/>
          </w:tcPr>
          <w:p w14:paraId="36E3A928"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Permissões p/uso de pátios a receber</w:t>
            </w:r>
          </w:p>
        </w:tc>
        <w:tc>
          <w:tcPr>
            <w:tcW w:w="954" w:type="pct"/>
            <w:tcBorders>
              <w:top w:val="nil"/>
              <w:left w:val="nil"/>
              <w:bottom w:val="nil"/>
              <w:right w:val="nil"/>
            </w:tcBorders>
            <w:shd w:val="clear" w:color="auto" w:fill="auto"/>
            <w:noWrap/>
            <w:vAlign w:val="bottom"/>
            <w:hideMark/>
          </w:tcPr>
          <w:p w14:paraId="56DD2BFC"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2.872.702 </w:t>
            </w:r>
          </w:p>
        </w:tc>
        <w:tc>
          <w:tcPr>
            <w:tcW w:w="894" w:type="pct"/>
            <w:tcBorders>
              <w:top w:val="nil"/>
              <w:left w:val="nil"/>
              <w:bottom w:val="nil"/>
              <w:right w:val="nil"/>
            </w:tcBorders>
            <w:shd w:val="clear" w:color="auto" w:fill="auto"/>
            <w:noWrap/>
            <w:vAlign w:val="bottom"/>
            <w:hideMark/>
          </w:tcPr>
          <w:p w14:paraId="7DED552F"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2.144.892 </w:t>
            </w:r>
          </w:p>
        </w:tc>
        <w:tc>
          <w:tcPr>
            <w:tcW w:w="360" w:type="pct"/>
            <w:tcBorders>
              <w:top w:val="nil"/>
              <w:left w:val="nil"/>
              <w:bottom w:val="nil"/>
              <w:right w:val="nil"/>
            </w:tcBorders>
            <w:shd w:val="clear" w:color="auto" w:fill="auto"/>
            <w:noWrap/>
            <w:vAlign w:val="center"/>
            <w:hideMark/>
          </w:tcPr>
          <w:p w14:paraId="14E9E8D5" w14:textId="77777777"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(6a)</w:t>
            </w:r>
          </w:p>
        </w:tc>
      </w:tr>
      <w:tr w:rsidR="006F2F1E" w:rsidRPr="006F2F1E" w14:paraId="4633870E" w14:textId="77777777" w:rsidTr="00C01907">
        <w:trPr>
          <w:trHeight w:hRule="exact" w:val="227"/>
        </w:trPr>
        <w:tc>
          <w:tcPr>
            <w:tcW w:w="2791" w:type="pct"/>
            <w:tcBorders>
              <w:top w:val="nil"/>
              <w:left w:val="nil"/>
              <w:bottom w:val="nil"/>
              <w:right w:val="nil"/>
            </w:tcBorders>
            <w:shd w:val="clear" w:color="auto" w:fill="auto"/>
            <w:noWrap/>
            <w:vAlign w:val="bottom"/>
            <w:hideMark/>
          </w:tcPr>
          <w:p w14:paraId="50445485"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Créditos tributários e previdenciários a compensar</w:t>
            </w:r>
          </w:p>
        </w:tc>
        <w:tc>
          <w:tcPr>
            <w:tcW w:w="954" w:type="pct"/>
            <w:tcBorders>
              <w:top w:val="nil"/>
              <w:left w:val="nil"/>
              <w:bottom w:val="nil"/>
              <w:right w:val="nil"/>
            </w:tcBorders>
            <w:shd w:val="clear" w:color="auto" w:fill="auto"/>
            <w:noWrap/>
            <w:vAlign w:val="bottom"/>
            <w:hideMark/>
          </w:tcPr>
          <w:p w14:paraId="686B518C"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1.663.735 </w:t>
            </w:r>
          </w:p>
        </w:tc>
        <w:tc>
          <w:tcPr>
            <w:tcW w:w="894" w:type="pct"/>
            <w:tcBorders>
              <w:top w:val="nil"/>
              <w:left w:val="nil"/>
              <w:bottom w:val="nil"/>
              <w:right w:val="nil"/>
            </w:tcBorders>
            <w:shd w:val="clear" w:color="auto" w:fill="auto"/>
            <w:noWrap/>
            <w:vAlign w:val="bottom"/>
            <w:hideMark/>
          </w:tcPr>
          <w:p w14:paraId="782462E3"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1.773.615 </w:t>
            </w:r>
          </w:p>
        </w:tc>
        <w:tc>
          <w:tcPr>
            <w:tcW w:w="360" w:type="pct"/>
            <w:tcBorders>
              <w:top w:val="nil"/>
              <w:left w:val="nil"/>
              <w:bottom w:val="nil"/>
              <w:right w:val="nil"/>
            </w:tcBorders>
            <w:shd w:val="clear" w:color="auto" w:fill="auto"/>
            <w:noWrap/>
            <w:vAlign w:val="center"/>
            <w:hideMark/>
          </w:tcPr>
          <w:p w14:paraId="26F2A869" w14:textId="77777777"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(4b)</w:t>
            </w:r>
          </w:p>
        </w:tc>
      </w:tr>
      <w:tr w:rsidR="006F2F1E" w:rsidRPr="006F2F1E" w14:paraId="16364DEF" w14:textId="77777777" w:rsidTr="00C01907">
        <w:trPr>
          <w:trHeight w:hRule="exact" w:val="227"/>
        </w:trPr>
        <w:tc>
          <w:tcPr>
            <w:tcW w:w="2791" w:type="pct"/>
            <w:tcBorders>
              <w:top w:val="nil"/>
              <w:left w:val="nil"/>
              <w:bottom w:val="nil"/>
              <w:right w:val="nil"/>
            </w:tcBorders>
            <w:shd w:val="clear" w:color="auto" w:fill="auto"/>
            <w:noWrap/>
            <w:vAlign w:val="bottom"/>
            <w:hideMark/>
          </w:tcPr>
          <w:p w14:paraId="41D105CB"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Outros Créditos a Receber</w:t>
            </w:r>
          </w:p>
        </w:tc>
        <w:tc>
          <w:tcPr>
            <w:tcW w:w="954" w:type="pct"/>
            <w:tcBorders>
              <w:top w:val="nil"/>
              <w:left w:val="nil"/>
              <w:bottom w:val="nil"/>
              <w:right w:val="nil"/>
            </w:tcBorders>
            <w:shd w:val="clear" w:color="auto" w:fill="auto"/>
            <w:noWrap/>
            <w:vAlign w:val="bottom"/>
            <w:hideMark/>
          </w:tcPr>
          <w:p w14:paraId="0AD81132"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26.572.134 </w:t>
            </w:r>
          </w:p>
        </w:tc>
        <w:tc>
          <w:tcPr>
            <w:tcW w:w="894" w:type="pct"/>
            <w:tcBorders>
              <w:top w:val="nil"/>
              <w:left w:val="nil"/>
              <w:bottom w:val="nil"/>
              <w:right w:val="nil"/>
            </w:tcBorders>
            <w:shd w:val="clear" w:color="auto" w:fill="auto"/>
            <w:noWrap/>
            <w:vAlign w:val="bottom"/>
            <w:hideMark/>
          </w:tcPr>
          <w:p w14:paraId="1E18537A"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26.556.505 </w:t>
            </w:r>
          </w:p>
        </w:tc>
        <w:tc>
          <w:tcPr>
            <w:tcW w:w="360" w:type="pct"/>
            <w:tcBorders>
              <w:top w:val="nil"/>
              <w:left w:val="nil"/>
              <w:bottom w:val="nil"/>
              <w:right w:val="nil"/>
            </w:tcBorders>
            <w:shd w:val="clear" w:color="auto" w:fill="auto"/>
            <w:noWrap/>
            <w:vAlign w:val="center"/>
            <w:hideMark/>
          </w:tcPr>
          <w:p w14:paraId="26473E85" w14:textId="77777777"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(4c)</w:t>
            </w:r>
          </w:p>
        </w:tc>
      </w:tr>
      <w:tr w:rsidR="006F2F1E" w:rsidRPr="006F2F1E" w14:paraId="3D04E751" w14:textId="77777777" w:rsidTr="00C01907">
        <w:trPr>
          <w:trHeight w:hRule="exact" w:val="227"/>
        </w:trPr>
        <w:tc>
          <w:tcPr>
            <w:tcW w:w="2791" w:type="pct"/>
            <w:tcBorders>
              <w:top w:val="nil"/>
              <w:left w:val="nil"/>
              <w:bottom w:val="nil"/>
              <w:right w:val="nil"/>
            </w:tcBorders>
            <w:shd w:val="clear" w:color="auto" w:fill="auto"/>
            <w:noWrap/>
            <w:vAlign w:val="bottom"/>
            <w:hideMark/>
          </w:tcPr>
          <w:p w14:paraId="3C588697"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Ajuste p/ Perda Demais Créditos</w:t>
            </w:r>
          </w:p>
        </w:tc>
        <w:tc>
          <w:tcPr>
            <w:tcW w:w="954" w:type="pct"/>
            <w:tcBorders>
              <w:top w:val="nil"/>
              <w:left w:val="nil"/>
              <w:bottom w:val="nil"/>
              <w:right w:val="nil"/>
            </w:tcBorders>
            <w:shd w:val="clear" w:color="auto" w:fill="auto"/>
            <w:noWrap/>
            <w:vAlign w:val="bottom"/>
            <w:hideMark/>
          </w:tcPr>
          <w:p w14:paraId="2B30349C"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(12.382.821)</w:t>
            </w:r>
          </w:p>
        </w:tc>
        <w:tc>
          <w:tcPr>
            <w:tcW w:w="894" w:type="pct"/>
            <w:tcBorders>
              <w:top w:val="nil"/>
              <w:left w:val="nil"/>
              <w:bottom w:val="nil"/>
              <w:right w:val="nil"/>
            </w:tcBorders>
            <w:shd w:val="clear" w:color="auto" w:fill="auto"/>
            <w:noWrap/>
            <w:vAlign w:val="bottom"/>
            <w:hideMark/>
          </w:tcPr>
          <w:p w14:paraId="735F11C5"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(12.382.821)</w:t>
            </w:r>
          </w:p>
        </w:tc>
        <w:tc>
          <w:tcPr>
            <w:tcW w:w="360" w:type="pct"/>
            <w:tcBorders>
              <w:top w:val="nil"/>
              <w:left w:val="nil"/>
              <w:bottom w:val="nil"/>
              <w:right w:val="nil"/>
            </w:tcBorders>
            <w:shd w:val="clear" w:color="auto" w:fill="auto"/>
            <w:noWrap/>
            <w:vAlign w:val="center"/>
            <w:hideMark/>
          </w:tcPr>
          <w:p w14:paraId="2139AF40" w14:textId="77777777"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(4c)</w:t>
            </w:r>
          </w:p>
        </w:tc>
      </w:tr>
      <w:tr w:rsidR="006F2F1E" w:rsidRPr="006F2F1E" w14:paraId="1166D176" w14:textId="77777777" w:rsidTr="00C01907">
        <w:trPr>
          <w:trHeight w:hRule="exact" w:val="227"/>
        </w:trPr>
        <w:tc>
          <w:tcPr>
            <w:tcW w:w="2791" w:type="pct"/>
            <w:tcBorders>
              <w:top w:val="nil"/>
              <w:left w:val="nil"/>
              <w:bottom w:val="nil"/>
              <w:right w:val="nil"/>
            </w:tcBorders>
            <w:shd w:val="clear" w:color="auto" w:fill="auto"/>
            <w:noWrap/>
            <w:vAlign w:val="bottom"/>
            <w:hideMark/>
          </w:tcPr>
          <w:p w14:paraId="002AE9B1" w14:textId="77777777" w:rsidR="00AF101C" w:rsidRPr="006F2F1E" w:rsidRDefault="00AF101C">
            <w:pPr>
              <w:jc w:val="right"/>
              <w:rPr>
                <w:rFonts w:asciiTheme="majorHAnsi" w:hAnsiTheme="majorHAnsi" w:cstheme="majorHAnsi"/>
                <w:sz w:val="16"/>
                <w:szCs w:val="16"/>
              </w:rPr>
            </w:pPr>
          </w:p>
        </w:tc>
        <w:tc>
          <w:tcPr>
            <w:tcW w:w="954" w:type="pct"/>
            <w:tcBorders>
              <w:top w:val="nil"/>
              <w:left w:val="nil"/>
              <w:bottom w:val="nil"/>
              <w:right w:val="nil"/>
            </w:tcBorders>
            <w:shd w:val="clear" w:color="auto" w:fill="auto"/>
            <w:noWrap/>
            <w:vAlign w:val="bottom"/>
            <w:hideMark/>
          </w:tcPr>
          <w:p w14:paraId="0953E7EC" w14:textId="77777777" w:rsidR="00AF101C" w:rsidRPr="006F2F1E" w:rsidRDefault="00AF101C">
            <w:pPr>
              <w:rPr>
                <w:rFonts w:asciiTheme="majorHAnsi" w:hAnsiTheme="majorHAnsi" w:cstheme="majorHAnsi"/>
                <w:sz w:val="16"/>
                <w:szCs w:val="16"/>
              </w:rPr>
            </w:pPr>
          </w:p>
        </w:tc>
        <w:tc>
          <w:tcPr>
            <w:tcW w:w="894" w:type="pct"/>
            <w:tcBorders>
              <w:top w:val="nil"/>
              <w:left w:val="nil"/>
              <w:bottom w:val="nil"/>
              <w:right w:val="nil"/>
            </w:tcBorders>
            <w:shd w:val="clear" w:color="auto" w:fill="auto"/>
            <w:noWrap/>
            <w:vAlign w:val="bottom"/>
            <w:hideMark/>
          </w:tcPr>
          <w:p w14:paraId="72F4FA30" w14:textId="77777777" w:rsidR="00AF101C" w:rsidRPr="006F2F1E" w:rsidRDefault="00AF101C">
            <w:pPr>
              <w:jc w:val="right"/>
              <w:rPr>
                <w:rFonts w:asciiTheme="majorHAnsi" w:hAnsiTheme="majorHAnsi" w:cstheme="majorHAnsi"/>
                <w:sz w:val="16"/>
                <w:szCs w:val="16"/>
              </w:rPr>
            </w:pPr>
          </w:p>
        </w:tc>
        <w:tc>
          <w:tcPr>
            <w:tcW w:w="360" w:type="pct"/>
            <w:tcBorders>
              <w:top w:val="nil"/>
              <w:left w:val="nil"/>
              <w:bottom w:val="nil"/>
              <w:right w:val="nil"/>
            </w:tcBorders>
            <w:shd w:val="clear" w:color="auto" w:fill="auto"/>
            <w:noWrap/>
            <w:vAlign w:val="center"/>
            <w:hideMark/>
          </w:tcPr>
          <w:p w14:paraId="3B2EE729" w14:textId="77777777" w:rsidR="00AF101C" w:rsidRPr="006F2F1E" w:rsidRDefault="00AF101C" w:rsidP="008A05E6">
            <w:pPr>
              <w:rPr>
                <w:rFonts w:asciiTheme="majorHAnsi" w:hAnsiTheme="majorHAnsi" w:cstheme="majorHAnsi"/>
                <w:sz w:val="16"/>
                <w:szCs w:val="16"/>
              </w:rPr>
            </w:pPr>
          </w:p>
        </w:tc>
      </w:tr>
      <w:tr w:rsidR="006F2F1E" w:rsidRPr="006F2F1E" w14:paraId="05A3BA5E" w14:textId="77777777" w:rsidTr="00C01907">
        <w:trPr>
          <w:trHeight w:hRule="exact" w:val="227"/>
        </w:trPr>
        <w:tc>
          <w:tcPr>
            <w:tcW w:w="2791" w:type="pct"/>
            <w:tcBorders>
              <w:top w:val="nil"/>
              <w:left w:val="nil"/>
              <w:bottom w:val="nil"/>
              <w:right w:val="nil"/>
            </w:tcBorders>
            <w:shd w:val="clear" w:color="auto" w:fill="auto"/>
            <w:noWrap/>
            <w:vAlign w:val="bottom"/>
            <w:hideMark/>
          </w:tcPr>
          <w:p w14:paraId="307E4CDF"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ATIVO NÃO CIRCULANTE</w:t>
            </w:r>
          </w:p>
        </w:tc>
        <w:tc>
          <w:tcPr>
            <w:tcW w:w="954" w:type="pct"/>
            <w:tcBorders>
              <w:top w:val="nil"/>
              <w:left w:val="nil"/>
              <w:bottom w:val="nil"/>
              <w:right w:val="nil"/>
            </w:tcBorders>
            <w:shd w:val="clear" w:color="auto" w:fill="auto"/>
            <w:noWrap/>
            <w:vAlign w:val="bottom"/>
            <w:hideMark/>
          </w:tcPr>
          <w:p w14:paraId="7857D8E8"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4.529.463.903 </w:t>
            </w:r>
          </w:p>
        </w:tc>
        <w:tc>
          <w:tcPr>
            <w:tcW w:w="894" w:type="pct"/>
            <w:tcBorders>
              <w:top w:val="nil"/>
              <w:left w:val="nil"/>
              <w:bottom w:val="nil"/>
              <w:right w:val="nil"/>
            </w:tcBorders>
            <w:shd w:val="clear" w:color="auto" w:fill="auto"/>
            <w:noWrap/>
            <w:vAlign w:val="bottom"/>
            <w:hideMark/>
          </w:tcPr>
          <w:p w14:paraId="5D292A93"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4.340.781.082 </w:t>
            </w:r>
          </w:p>
        </w:tc>
        <w:tc>
          <w:tcPr>
            <w:tcW w:w="360" w:type="pct"/>
            <w:tcBorders>
              <w:top w:val="nil"/>
              <w:left w:val="nil"/>
              <w:bottom w:val="nil"/>
              <w:right w:val="nil"/>
            </w:tcBorders>
            <w:shd w:val="clear" w:color="auto" w:fill="auto"/>
            <w:noWrap/>
            <w:vAlign w:val="center"/>
            <w:hideMark/>
          </w:tcPr>
          <w:p w14:paraId="0F5331A2" w14:textId="77777777" w:rsidR="00AF101C" w:rsidRPr="006F2F1E" w:rsidRDefault="00AF101C" w:rsidP="008A05E6">
            <w:pPr>
              <w:rPr>
                <w:rFonts w:asciiTheme="majorHAnsi" w:hAnsiTheme="majorHAnsi" w:cstheme="majorHAnsi"/>
                <w:b/>
                <w:bCs/>
                <w:sz w:val="16"/>
                <w:szCs w:val="16"/>
              </w:rPr>
            </w:pPr>
          </w:p>
        </w:tc>
      </w:tr>
      <w:tr w:rsidR="006F2F1E" w:rsidRPr="006F2F1E" w14:paraId="0B31A23B" w14:textId="77777777" w:rsidTr="00C01907">
        <w:trPr>
          <w:trHeight w:hRule="exact" w:val="227"/>
        </w:trPr>
        <w:tc>
          <w:tcPr>
            <w:tcW w:w="2791" w:type="pct"/>
            <w:tcBorders>
              <w:top w:val="nil"/>
              <w:left w:val="nil"/>
              <w:bottom w:val="nil"/>
              <w:right w:val="nil"/>
            </w:tcBorders>
            <w:shd w:val="clear" w:color="auto" w:fill="auto"/>
            <w:noWrap/>
            <w:vAlign w:val="bottom"/>
            <w:hideMark/>
          </w:tcPr>
          <w:p w14:paraId="1C63E4BB"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Realizável a Longo Prazo</w:t>
            </w:r>
          </w:p>
        </w:tc>
        <w:tc>
          <w:tcPr>
            <w:tcW w:w="954" w:type="pct"/>
            <w:tcBorders>
              <w:top w:val="nil"/>
              <w:left w:val="nil"/>
              <w:bottom w:val="nil"/>
              <w:right w:val="nil"/>
            </w:tcBorders>
            <w:shd w:val="clear" w:color="auto" w:fill="auto"/>
            <w:noWrap/>
            <w:vAlign w:val="bottom"/>
            <w:hideMark/>
          </w:tcPr>
          <w:p w14:paraId="3F4A979A"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140.315.762 </w:t>
            </w:r>
          </w:p>
        </w:tc>
        <w:tc>
          <w:tcPr>
            <w:tcW w:w="894" w:type="pct"/>
            <w:tcBorders>
              <w:top w:val="nil"/>
              <w:left w:val="nil"/>
              <w:bottom w:val="nil"/>
              <w:right w:val="nil"/>
            </w:tcBorders>
            <w:shd w:val="clear" w:color="auto" w:fill="auto"/>
            <w:noWrap/>
            <w:vAlign w:val="bottom"/>
            <w:hideMark/>
          </w:tcPr>
          <w:p w14:paraId="2BA6B53B"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131.118.510 </w:t>
            </w:r>
          </w:p>
        </w:tc>
        <w:tc>
          <w:tcPr>
            <w:tcW w:w="360" w:type="pct"/>
            <w:tcBorders>
              <w:top w:val="nil"/>
              <w:left w:val="nil"/>
              <w:bottom w:val="nil"/>
              <w:right w:val="nil"/>
            </w:tcBorders>
            <w:shd w:val="clear" w:color="auto" w:fill="auto"/>
            <w:noWrap/>
            <w:vAlign w:val="center"/>
            <w:hideMark/>
          </w:tcPr>
          <w:p w14:paraId="35835A72" w14:textId="77777777" w:rsidR="00AF101C" w:rsidRPr="006F2F1E" w:rsidRDefault="00AF101C" w:rsidP="008A05E6">
            <w:pPr>
              <w:rPr>
                <w:rFonts w:asciiTheme="majorHAnsi" w:hAnsiTheme="majorHAnsi" w:cstheme="majorHAnsi"/>
                <w:b/>
                <w:bCs/>
                <w:sz w:val="16"/>
                <w:szCs w:val="16"/>
              </w:rPr>
            </w:pPr>
          </w:p>
        </w:tc>
      </w:tr>
      <w:tr w:rsidR="006F2F1E" w:rsidRPr="006F2F1E" w14:paraId="751C3FE8" w14:textId="77777777" w:rsidTr="00C01907">
        <w:trPr>
          <w:trHeight w:hRule="exact" w:val="227"/>
        </w:trPr>
        <w:tc>
          <w:tcPr>
            <w:tcW w:w="2791" w:type="pct"/>
            <w:tcBorders>
              <w:top w:val="nil"/>
              <w:left w:val="nil"/>
              <w:bottom w:val="nil"/>
              <w:right w:val="nil"/>
            </w:tcBorders>
            <w:shd w:val="clear" w:color="auto" w:fill="auto"/>
            <w:noWrap/>
            <w:vAlign w:val="bottom"/>
            <w:hideMark/>
          </w:tcPr>
          <w:p w14:paraId="0A296A9C"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Depósitos de Cauções</w:t>
            </w:r>
          </w:p>
        </w:tc>
        <w:tc>
          <w:tcPr>
            <w:tcW w:w="954" w:type="pct"/>
            <w:tcBorders>
              <w:top w:val="nil"/>
              <w:left w:val="nil"/>
              <w:bottom w:val="nil"/>
              <w:right w:val="nil"/>
            </w:tcBorders>
            <w:shd w:val="clear" w:color="auto" w:fill="auto"/>
            <w:noWrap/>
            <w:vAlign w:val="bottom"/>
            <w:hideMark/>
          </w:tcPr>
          <w:p w14:paraId="71EB867C"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253.917 </w:t>
            </w:r>
          </w:p>
        </w:tc>
        <w:tc>
          <w:tcPr>
            <w:tcW w:w="894" w:type="pct"/>
            <w:tcBorders>
              <w:top w:val="nil"/>
              <w:left w:val="nil"/>
              <w:bottom w:val="nil"/>
              <w:right w:val="nil"/>
            </w:tcBorders>
            <w:shd w:val="clear" w:color="auto" w:fill="auto"/>
            <w:noWrap/>
            <w:vAlign w:val="bottom"/>
            <w:hideMark/>
          </w:tcPr>
          <w:p w14:paraId="73933C81"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257.472 </w:t>
            </w:r>
          </w:p>
        </w:tc>
        <w:tc>
          <w:tcPr>
            <w:tcW w:w="360" w:type="pct"/>
            <w:tcBorders>
              <w:top w:val="nil"/>
              <w:left w:val="nil"/>
              <w:bottom w:val="nil"/>
              <w:right w:val="nil"/>
            </w:tcBorders>
            <w:shd w:val="clear" w:color="auto" w:fill="auto"/>
            <w:noWrap/>
            <w:vAlign w:val="center"/>
            <w:hideMark/>
          </w:tcPr>
          <w:p w14:paraId="72850BA2" w14:textId="77777777"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(5a)</w:t>
            </w:r>
          </w:p>
        </w:tc>
      </w:tr>
      <w:tr w:rsidR="006F2F1E" w:rsidRPr="006F2F1E" w14:paraId="10AAD14A" w14:textId="77777777" w:rsidTr="00C01907">
        <w:trPr>
          <w:trHeight w:hRule="exact" w:val="227"/>
        </w:trPr>
        <w:tc>
          <w:tcPr>
            <w:tcW w:w="2791" w:type="pct"/>
            <w:tcBorders>
              <w:top w:val="nil"/>
              <w:left w:val="nil"/>
              <w:bottom w:val="nil"/>
              <w:right w:val="nil"/>
            </w:tcBorders>
            <w:shd w:val="clear" w:color="auto" w:fill="auto"/>
            <w:noWrap/>
            <w:vAlign w:val="bottom"/>
            <w:hideMark/>
          </w:tcPr>
          <w:p w14:paraId="57CCA370"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Depósitos Judiciais</w:t>
            </w:r>
          </w:p>
        </w:tc>
        <w:tc>
          <w:tcPr>
            <w:tcW w:w="954" w:type="pct"/>
            <w:tcBorders>
              <w:top w:val="nil"/>
              <w:left w:val="nil"/>
              <w:bottom w:val="nil"/>
              <w:right w:val="nil"/>
            </w:tcBorders>
            <w:shd w:val="clear" w:color="auto" w:fill="auto"/>
            <w:noWrap/>
            <w:vAlign w:val="bottom"/>
            <w:hideMark/>
          </w:tcPr>
          <w:p w14:paraId="60A6D8C7"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89.593.080 </w:t>
            </w:r>
          </w:p>
        </w:tc>
        <w:tc>
          <w:tcPr>
            <w:tcW w:w="894" w:type="pct"/>
            <w:tcBorders>
              <w:top w:val="nil"/>
              <w:left w:val="nil"/>
              <w:bottom w:val="nil"/>
              <w:right w:val="nil"/>
            </w:tcBorders>
            <w:shd w:val="clear" w:color="auto" w:fill="auto"/>
            <w:noWrap/>
            <w:vAlign w:val="bottom"/>
            <w:hideMark/>
          </w:tcPr>
          <w:p w14:paraId="7BD72301"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89.713.629 </w:t>
            </w:r>
          </w:p>
        </w:tc>
        <w:tc>
          <w:tcPr>
            <w:tcW w:w="360" w:type="pct"/>
            <w:tcBorders>
              <w:top w:val="nil"/>
              <w:left w:val="nil"/>
              <w:bottom w:val="nil"/>
              <w:right w:val="nil"/>
            </w:tcBorders>
            <w:shd w:val="clear" w:color="auto" w:fill="auto"/>
            <w:noWrap/>
            <w:vAlign w:val="center"/>
            <w:hideMark/>
          </w:tcPr>
          <w:p w14:paraId="0766DFF8" w14:textId="77777777"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(5b)</w:t>
            </w:r>
          </w:p>
        </w:tc>
      </w:tr>
      <w:tr w:rsidR="006F2F1E" w:rsidRPr="006F2F1E" w14:paraId="4C37C354" w14:textId="77777777" w:rsidTr="00C01907">
        <w:trPr>
          <w:trHeight w:hRule="exact" w:val="227"/>
        </w:trPr>
        <w:tc>
          <w:tcPr>
            <w:tcW w:w="2791" w:type="pct"/>
            <w:tcBorders>
              <w:top w:val="nil"/>
              <w:left w:val="nil"/>
              <w:bottom w:val="nil"/>
              <w:right w:val="nil"/>
            </w:tcBorders>
            <w:shd w:val="clear" w:color="auto" w:fill="auto"/>
            <w:noWrap/>
            <w:vAlign w:val="bottom"/>
            <w:hideMark/>
          </w:tcPr>
          <w:p w14:paraId="042BAD19"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Permissões p/uso de pátios a receber</w:t>
            </w:r>
          </w:p>
        </w:tc>
        <w:tc>
          <w:tcPr>
            <w:tcW w:w="954" w:type="pct"/>
            <w:tcBorders>
              <w:top w:val="nil"/>
              <w:left w:val="nil"/>
              <w:bottom w:val="nil"/>
              <w:right w:val="nil"/>
            </w:tcBorders>
            <w:shd w:val="clear" w:color="auto" w:fill="auto"/>
            <w:noWrap/>
            <w:vAlign w:val="bottom"/>
            <w:hideMark/>
          </w:tcPr>
          <w:p w14:paraId="1A9C47D0"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50.435.993 </w:t>
            </w:r>
          </w:p>
        </w:tc>
        <w:tc>
          <w:tcPr>
            <w:tcW w:w="894" w:type="pct"/>
            <w:tcBorders>
              <w:top w:val="nil"/>
              <w:left w:val="nil"/>
              <w:bottom w:val="nil"/>
              <w:right w:val="nil"/>
            </w:tcBorders>
            <w:shd w:val="clear" w:color="auto" w:fill="auto"/>
            <w:noWrap/>
            <w:vAlign w:val="bottom"/>
            <w:hideMark/>
          </w:tcPr>
          <w:p w14:paraId="787BC516"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41.112.262 </w:t>
            </w:r>
          </w:p>
        </w:tc>
        <w:tc>
          <w:tcPr>
            <w:tcW w:w="360" w:type="pct"/>
            <w:tcBorders>
              <w:top w:val="nil"/>
              <w:left w:val="nil"/>
              <w:bottom w:val="nil"/>
              <w:right w:val="nil"/>
            </w:tcBorders>
            <w:shd w:val="clear" w:color="auto" w:fill="auto"/>
            <w:noWrap/>
            <w:vAlign w:val="center"/>
            <w:hideMark/>
          </w:tcPr>
          <w:p w14:paraId="3F44C49E" w14:textId="77777777"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(6b)</w:t>
            </w:r>
          </w:p>
        </w:tc>
      </w:tr>
      <w:tr w:rsidR="006F2F1E" w:rsidRPr="006F2F1E" w14:paraId="260F5273" w14:textId="77777777" w:rsidTr="00C01907">
        <w:trPr>
          <w:trHeight w:hRule="exact" w:val="227"/>
        </w:trPr>
        <w:tc>
          <w:tcPr>
            <w:tcW w:w="2791" w:type="pct"/>
            <w:tcBorders>
              <w:top w:val="nil"/>
              <w:left w:val="nil"/>
              <w:bottom w:val="nil"/>
              <w:right w:val="nil"/>
            </w:tcBorders>
            <w:shd w:val="clear" w:color="auto" w:fill="auto"/>
            <w:noWrap/>
            <w:vAlign w:val="bottom"/>
            <w:hideMark/>
          </w:tcPr>
          <w:p w14:paraId="124D56DE" w14:textId="0E5B145A"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Valores a Receber </w:t>
            </w:r>
            <w:r w:rsidR="006F2F1E" w:rsidRPr="006F2F1E">
              <w:rPr>
                <w:rFonts w:asciiTheme="majorHAnsi" w:hAnsiTheme="majorHAnsi" w:cstheme="majorHAnsi"/>
                <w:sz w:val="16"/>
                <w:szCs w:val="16"/>
              </w:rPr>
              <w:t>(Assist.</w:t>
            </w:r>
            <w:r w:rsidRPr="006F2F1E">
              <w:rPr>
                <w:rFonts w:asciiTheme="majorHAnsi" w:hAnsiTheme="majorHAnsi" w:cstheme="majorHAnsi"/>
                <w:sz w:val="16"/>
                <w:szCs w:val="16"/>
              </w:rPr>
              <w:t xml:space="preserve"> Médica- Geipot)</w:t>
            </w:r>
          </w:p>
        </w:tc>
        <w:tc>
          <w:tcPr>
            <w:tcW w:w="954" w:type="pct"/>
            <w:tcBorders>
              <w:top w:val="nil"/>
              <w:left w:val="nil"/>
              <w:bottom w:val="nil"/>
              <w:right w:val="nil"/>
            </w:tcBorders>
            <w:shd w:val="clear" w:color="auto" w:fill="auto"/>
            <w:noWrap/>
            <w:vAlign w:val="bottom"/>
            <w:hideMark/>
          </w:tcPr>
          <w:p w14:paraId="3C0A44F6"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32.771 </w:t>
            </w:r>
          </w:p>
        </w:tc>
        <w:tc>
          <w:tcPr>
            <w:tcW w:w="894" w:type="pct"/>
            <w:tcBorders>
              <w:top w:val="nil"/>
              <w:left w:val="nil"/>
              <w:bottom w:val="nil"/>
              <w:right w:val="nil"/>
            </w:tcBorders>
            <w:shd w:val="clear" w:color="auto" w:fill="auto"/>
            <w:noWrap/>
            <w:vAlign w:val="bottom"/>
            <w:hideMark/>
          </w:tcPr>
          <w:p w14:paraId="710461B0"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35.147 </w:t>
            </w:r>
          </w:p>
        </w:tc>
        <w:tc>
          <w:tcPr>
            <w:tcW w:w="360" w:type="pct"/>
            <w:tcBorders>
              <w:top w:val="nil"/>
              <w:left w:val="nil"/>
              <w:bottom w:val="nil"/>
              <w:right w:val="nil"/>
            </w:tcBorders>
            <w:shd w:val="clear" w:color="auto" w:fill="auto"/>
            <w:noWrap/>
            <w:vAlign w:val="center"/>
            <w:hideMark/>
          </w:tcPr>
          <w:p w14:paraId="50249259" w14:textId="77777777"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(5c)</w:t>
            </w:r>
          </w:p>
        </w:tc>
      </w:tr>
      <w:tr w:rsidR="006F2F1E" w:rsidRPr="006F2F1E" w14:paraId="083690E1" w14:textId="77777777" w:rsidTr="00C01907">
        <w:trPr>
          <w:trHeight w:hRule="exact" w:val="227"/>
        </w:trPr>
        <w:tc>
          <w:tcPr>
            <w:tcW w:w="2791" w:type="pct"/>
            <w:tcBorders>
              <w:top w:val="nil"/>
              <w:left w:val="nil"/>
              <w:bottom w:val="nil"/>
              <w:right w:val="nil"/>
            </w:tcBorders>
            <w:shd w:val="clear" w:color="auto" w:fill="auto"/>
            <w:noWrap/>
            <w:vAlign w:val="bottom"/>
            <w:hideMark/>
          </w:tcPr>
          <w:p w14:paraId="51B2A896"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Investimentos</w:t>
            </w:r>
          </w:p>
        </w:tc>
        <w:tc>
          <w:tcPr>
            <w:tcW w:w="954" w:type="pct"/>
            <w:tcBorders>
              <w:top w:val="nil"/>
              <w:left w:val="nil"/>
              <w:bottom w:val="nil"/>
              <w:right w:val="nil"/>
            </w:tcBorders>
            <w:shd w:val="clear" w:color="auto" w:fill="auto"/>
            <w:noWrap/>
            <w:vAlign w:val="bottom"/>
            <w:hideMark/>
          </w:tcPr>
          <w:p w14:paraId="4DFA621A"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916.087.275 </w:t>
            </w:r>
          </w:p>
        </w:tc>
        <w:tc>
          <w:tcPr>
            <w:tcW w:w="894" w:type="pct"/>
            <w:tcBorders>
              <w:top w:val="nil"/>
              <w:left w:val="nil"/>
              <w:bottom w:val="nil"/>
              <w:right w:val="nil"/>
            </w:tcBorders>
            <w:shd w:val="clear" w:color="auto" w:fill="auto"/>
            <w:noWrap/>
            <w:vAlign w:val="bottom"/>
            <w:hideMark/>
          </w:tcPr>
          <w:p w14:paraId="19925098"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921.851.397 </w:t>
            </w:r>
          </w:p>
        </w:tc>
        <w:tc>
          <w:tcPr>
            <w:tcW w:w="360" w:type="pct"/>
            <w:tcBorders>
              <w:top w:val="nil"/>
              <w:left w:val="nil"/>
              <w:bottom w:val="nil"/>
              <w:right w:val="nil"/>
            </w:tcBorders>
            <w:shd w:val="clear" w:color="auto" w:fill="auto"/>
            <w:noWrap/>
            <w:vAlign w:val="bottom"/>
            <w:hideMark/>
          </w:tcPr>
          <w:p w14:paraId="1D2AA632" w14:textId="5375AF0F"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(7)</w:t>
            </w:r>
          </w:p>
        </w:tc>
      </w:tr>
      <w:tr w:rsidR="006F2F1E" w:rsidRPr="006F2F1E" w14:paraId="6EE4AC63" w14:textId="77777777" w:rsidTr="00C01907">
        <w:trPr>
          <w:trHeight w:hRule="exact" w:val="227"/>
        </w:trPr>
        <w:tc>
          <w:tcPr>
            <w:tcW w:w="2791" w:type="pct"/>
            <w:tcBorders>
              <w:top w:val="nil"/>
              <w:left w:val="nil"/>
              <w:bottom w:val="nil"/>
              <w:right w:val="nil"/>
            </w:tcBorders>
            <w:shd w:val="clear" w:color="auto" w:fill="auto"/>
            <w:noWrap/>
            <w:vAlign w:val="bottom"/>
            <w:hideMark/>
          </w:tcPr>
          <w:p w14:paraId="3060AA82"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Participação Societária - MEP</w:t>
            </w:r>
          </w:p>
        </w:tc>
        <w:tc>
          <w:tcPr>
            <w:tcW w:w="954" w:type="pct"/>
            <w:tcBorders>
              <w:top w:val="nil"/>
              <w:left w:val="nil"/>
              <w:bottom w:val="nil"/>
              <w:right w:val="nil"/>
            </w:tcBorders>
            <w:shd w:val="clear" w:color="auto" w:fill="auto"/>
            <w:noWrap/>
            <w:vAlign w:val="bottom"/>
            <w:hideMark/>
          </w:tcPr>
          <w:p w14:paraId="0779FB7F"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916.060.997 </w:t>
            </w:r>
          </w:p>
        </w:tc>
        <w:tc>
          <w:tcPr>
            <w:tcW w:w="894" w:type="pct"/>
            <w:tcBorders>
              <w:top w:val="nil"/>
              <w:left w:val="nil"/>
              <w:bottom w:val="nil"/>
              <w:right w:val="nil"/>
            </w:tcBorders>
            <w:shd w:val="clear" w:color="auto" w:fill="auto"/>
            <w:noWrap/>
            <w:vAlign w:val="bottom"/>
            <w:hideMark/>
          </w:tcPr>
          <w:p w14:paraId="6DB1E870"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921.825.119 </w:t>
            </w:r>
          </w:p>
        </w:tc>
        <w:tc>
          <w:tcPr>
            <w:tcW w:w="360" w:type="pct"/>
            <w:tcBorders>
              <w:top w:val="nil"/>
              <w:left w:val="nil"/>
              <w:bottom w:val="nil"/>
              <w:right w:val="nil"/>
            </w:tcBorders>
            <w:shd w:val="clear" w:color="auto" w:fill="auto"/>
            <w:noWrap/>
            <w:vAlign w:val="center"/>
            <w:hideMark/>
          </w:tcPr>
          <w:p w14:paraId="5D2EFE75" w14:textId="77777777"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(7b)</w:t>
            </w:r>
          </w:p>
        </w:tc>
      </w:tr>
      <w:tr w:rsidR="006F2F1E" w:rsidRPr="006F2F1E" w14:paraId="7C0E8B6B" w14:textId="77777777" w:rsidTr="00C01907">
        <w:trPr>
          <w:trHeight w:hRule="exact" w:val="227"/>
        </w:trPr>
        <w:tc>
          <w:tcPr>
            <w:tcW w:w="2791" w:type="pct"/>
            <w:tcBorders>
              <w:top w:val="nil"/>
              <w:left w:val="nil"/>
              <w:bottom w:val="nil"/>
              <w:right w:val="nil"/>
            </w:tcBorders>
            <w:shd w:val="clear" w:color="auto" w:fill="auto"/>
            <w:noWrap/>
            <w:vAlign w:val="bottom"/>
            <w:hideMark/>
          </w:tcPr>
          <w:p w14:paraId="55B642A8"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Participação Societária - CUSTO</w:t>
            </w:r>
          </w:p>
        </w:tc>
        <w:tc>
          <w:tcPr>
            <w:tcW w:w="954" w:type="pct"/>
            <w:tcBorders>
              <w:top w:val="nil"/>
              <w:left w:val="nil"/>
              <w:bottom w:val="nil"/>
              <w:right w:val="nil"/>
            </w:tcBorders>
            <w:shd w:val="clear" w:color="auto" w:fill="auto"/>
            <w:noWrap/>
            <w:vAlign w:val="bottom"/>
            <w:hideMark/>
          </w:tcPr>
          <w:p w14:paraId="4C280810"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26.278 </w:t>
            </w:r>
          </w:p>
        </w:tc>
        <w:tc>
          <w:tcPr>
            <w:tcW w:w="894" w:type="pct"/>
            <w:tcBorders>
              <w:top w:val="nil"/>
              <w:left w:val="nil"/>
              <w:bottom w:val="nil"/>
              <w:right w:val="nil"/>
            </w:tcBorders>
            <w:shd w:val="clear" w:color="auto" w:fill="auto"/>
            <w:noWrap/>
            <w:vAlign w:val="bottom"/>
            <w:hideMark/>
          </w:tcPr>
          <w:p w14:paraId="36CA3045"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26.278 </w:t>
            </w:r>
          </w:p>
        </w:tc>
        <w:tc>
          <w:tcPr>
            <w:tcW w:w="360" w:type="pct"/>
            <w:tcBorders>
              <w:top w:val="nil"/>
              <w:left w:val="nil"/>
              <w:bottom w:val="nil"/>
              <w:right w:val="nil"/>
            </w:tcBorders>
            <w:shd w:val="clear" w:color="auto" w:fill="auto"/>
            <w:noWrap/>
            <w:vAlign w:val="center"/>
            <w:hideMark/>
          </w:tcPr>
          <w:p w14:paraId="05AA9479" w14:textId="77777777"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(7a)</w:t>
            </w:r>
          </w:p>
        </w:tc>
      </w:tr>
      <w:tr w:rsidR="006F2F1E" w:rsidRPr="006F2F1E" w14:paraId="39B424D0" w14:textId="77777777" w:rsidTr="00C01907">
        <w:trPr>
          <w:trHeight w:hRule="exact" w:val="227"/>
        </w:trPr>
        <w:tc>
          <w:tcPr>
            <w:tcW w:w="2791" w:type="pct"/>
            <w:tcBorders>
              <w:top w:val="nil"/>
              <w:left w:val="nil"/>
              <w:bottom w:val="nil"/>
              <w:right w:val="nil"/>
            </w:tcBorders>
            <w:shd w:val="clear" w:color="auto" w:fill="auto"/>
            <w:noWrap/>
            <w:vAlign w:val="bottom"/>
            <w:hideMark/>
          </w:tcPr>
          <w:p w14:paraId="6F108E70"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Imobilizado</w:t>
            </w:r>
          </w:p>
        </w:tc>
        <w:tc>
          <w:tcPr>
            <w:tcW w:w="954" w:type="pct"/>
            <w:tcBorders>
              <w:top w:val="nil"/>
              <w:left w:val="nil"/>
              <w:bottom w:val="nil"/>
              <w:right w:val="nil"/>
            </w:tcBorders>
            <w:shd w:val="clear" w:color="auto" w:fill="auto"/>
            <w:noWrap/>
            <w:vAlign w:val="bottom"/>
            <w:hideMark/>
          </w:tcPr>
          <w:p w14:paraId="693560B0"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3.449.058.811 </w:t>
            </w:r>
          </w:p>
        </w:tc>
        <w:tc>
          <w:tcPr>
            <w:tcW w:w="894" w:type="pct"/>
            <w:tcBorders>
              <w:top w:val="nil"/>
              <w:left w:val="nil"/>
              <w:bottom w:val="nil"/>
              <w:right w:val="nil"/>
            </w:tcBorders>
            <w:shd w:val="clear" w:color="auto" w:fill="auto"/>
            <w:noWrap/>
            <w:vAlign w:val="bottom"/>
            <w:hideMark/>
          </w:tcPr>
          <w:p w14:paraId="3FCB1F79"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3.263.255.563 </w:t>
            </w:r>
          </w:p>
        </w:tc>
        <w:tc>
          <w:tcPr>
            <w:tcW w:w="360" w:type="pct"/>
            <w:tcBorders>
              <w:top w:val="nil"/>
              <w:left w:val="nil"/>
              <w:bottom w:val="nil"/>
              <w:right w:val="nil"/>
            </w:tcBorders>
            <w:shd w:val="clear" w:color="auto" w:fill="auto"/>
            <w:noWrap/>
            <w:vAlign w:val="bottom"/>
            <w:hideMark/>
          </w:tcPr>
          <w:p w14:paraId="6E832F22" w14:textId="3462F431"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(8)</w:t>
            </w:r>
          </w:p>
        </w:tc>
      </w:tr>
      <w:tr w:rsidR="006F2F1E" w:rsidRPr="006F2F1E" w14:paraId="5455E141" w14:textId="77777777" w:rsidTr="00C01907">
        <w:trPr>
          <w:trHeight w:hRule="exact" w:val="227"/>
        </w:trPr>
        <w:tc>
          <w:tcPr>
            <w:tcW w:w="2791" w:type="pct"/>
            <w:tcBorders>
              <w:top w:val="nil"/>
              <w:left w:val="nil"/>
              <w:bottom w:val="nil"/>
              <w:right w:val="nil"/>
            </w:tcBorders>
            <w:shd w:val="clear" w:color="auto" w:fill="auto"/>
            <w:noWrap/>
            <w:vAlign w:val="bottom"/>
            <w:hideMark/>
          </w:tcPr>
          <w:p w14:paraId="4EF503F9"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Terrenos </w:t>
            </w:r>
          </w:p>
        </w:tc>
        <w:tc>
          <w:tcPr>
            <w:tcW w:w="954" w:type="pct"/>
            <w:tcBorders>
              <w:top w:val="nil"/>
              <w:left w:val="nil"/>
              <w:bottom w:val="nil"/>
              <w:right w:val="nil"/>
            </w:tcBorders>
            <w:shd w:val="clear" w:color="auto" w:fill="auto"/>
            <w:noWrap/>
            <w:vAlign w:val="bottom"/>
            <w:hideMark/>
          </w:tcPr>
          <w:p w14:paraId="28A63B14"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410.606.624 </w:t>
            </w:r>
          </w:p>
        </w:tc>
        <w:tc>
          <w:tcPr>
            <w:tcW w:w="894" w:type="pct"/>
            <w:tcBorders>
              <w:top w:val="nil"/>
              <w:left w:val="nil"/>
              <w:bottom w:val="nil"/>
              <w:right w:val="nil"/>
            </w:tcBorders>
            <w:shd w:val="clear" w:color="auto" w:fill="auto"/>
            <w:noWrap/>
            <w:vAlign w:val="bottom"/>
            <w:hideMark/>
          </w:tcPr>
          <w:p w14:paraId="0C353D05"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407.966.196 </w:t>
            </w:r>
          </w:p>
        </w:tc>
        <w:tc>
          <w:tcPr>
            <w:tcW w:w="360" w:type="pct"/>
            <w:tcBorders>
              <w:top w:val="nil"/>
              <w:left w:val="nil"/>
              <w:bottom w:val="nil"/>
              <w:right w:val="nil"/>
            </w:tcBorders>
            <w:shd w:val="clear" w:color="auto" w:fill="auto"/>
            <w:noWrap/>
            <w:vAlign w:val="center"/>
            <w:hideMark/>
          </w:tcPr>
          <w:p w14:paraId="7172989E" w14:textId="77777777" w:rsidR="00AF101C" w:rsidRPr="006F2F1E" w:rsidRDefault="00AF101C" w:rsidP="008A05E6">
            <w:pPr>
              <w:rPr>
                <w:rFonts w:asciiTheme="majorHAnsi" w:hAnsiTheme="majorHAnsi" w:cstheme="majorHAnsi"/>
                <w:b/>
                <w:bCs/>
                <w:sz w:val="16"/>
                <w:szCs w:val="16"/>
              </w:rPr>
            </w:pPr>
          </w:p>
        </w:tc>
      </w:tr>
      <w:tr w:rsidR="006F2F1E" w:rsidRPr="006F2F1E" w14:paraId="4DA04B5F" w14:textId="77777777" w:rsidTr="00C01907">
        <w:trPr>
          <w:trHeight w:hRule="exact" w:val="227"/>
        </w:trPr>
        <w:tc>
          <w:tcPr>
            <w:tcW w:w="2791" w:type="pct"/>
            <w:tcBorders>
              <w:top w:val="nil"/>
              <w:left w:val="nil"/>
              <w:bottom w:val="nil"/>
              <w:right w:val="nil"/>
            </w:tcBorders>
            <w:shd w:val="clear" w:color="auto" w:fill="auto"/>
            <w:noWrap/>
            <w:vAlign w:val="bottom"/>
            <w:hideMark/>
          </w:tcPr>
          <w:p w14:paraId="7DAF5E31"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Geral </w:t>
            </w:r>
          </w:p>
        </w:tc>
        <w:tc>
          <w:tcPr>
            <w:tcW w:w="954" w:type="pct"/>
            <w:tcBorders>
              <w:top w:val="nil"/>
              <w:left w:val="nil"/>
              <w:bottom w:val="nil"/>
              <w:right w:val="nil"/>
            </w:tcBorders>
            <w:shd w:val="clear" w:color="auto" w:fill="auto"/>
            <w:noWrap/>
            <w:vAlign w:val="bottom"/>
            <w:hideMark/>
          </w:tcPr>
          <w:p w14:paraId="4BBD6700"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8.800.327 </w:t>
            </w:r>
          </w:p>
        </w:tc>
        <w:tc>
          <w:tcPr>
            <w:tcW w:w="894" w:type="pct"/>
            <w:tcBorders>
              <w:top w:val="nil"/>
              <w:left w:val="nil"/>
              <w:bottom w:val="nil"/>
              <w:right w:val="nil"/>
            </w:tcBorders>
            <w:shd w:val="clear" w:color="auto" w:fill="auto"/>
            <w:noWrap/>
            <w:vAlign w:val="bottom"/>
            <w:hideMark/>
          </w:tcPr>
          <w:p w14:paraId="3C2545BD"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9.498.275 </w:t>
            </w:r>
          </w:p>
        </w:tc>
        <w:tc>
          <w:tcPr>
            <w:tcW w:w="360" w:type="pct"/>
            <w:tcBorders>
              <w:top w:val="nil"/>
              <w:left w:val="nil"/>
              <w:bottom w:val="nil"/>
              <w:right w:val="nil"/>
            </w:tcBorders>
            <w:shd w:val="clear" w:color="auto" w:fill="auto"/>
            <w:noWrap/>
            <w:vAlign w:val="center"/>
            <w:hideMark/>
          </w:tcPr>
          <w:p w14:paraId="7CF13C39" w14:textId="77777777" w:rsidR="00AF101C" w:rsidRPr="006F2F1E" w:rsidRDefault="00AF101C" w:rsidP="008A05E6">
            <w:pPr>
              <w:rPr>
                <w:rFonts w:asciiTheme="majorHAnsi" w:hAnsiTheme="majorHAnsi" w:cstheme="majorHAnsi"/>
                <w:b/>
                <w:bCs/>
                <w:sz w:val="16"/>
                <w:szCs w:val="16"/>
              </w:rPr>
            </w:pPr>
          </w:p>
        </w:tc>
      </w:tr>
      <w:tr w:rsidR="006F2F1E" w:rsidRPr="006F2F1E" w14:paraId="2F1A1E7D" w14:textId="77777777" w:rsidTr="00C01907">
        <w:trPr>
          <w:trHeight w:hRule="exact" w:val="227"/>
        </w:trPr>
        <w:tc>
          <w:tcPr>
            <w:tcW w:w="2791" w:type="pct"/>
            <w:tcBorders>
              <w:top w:val="nil"/>
              <w:left w:val="nil"/>
              <w:bottom w:val="nil"/>
              <w:right w:val="nil"/>
            </w:tcBorders>
            <w:shd w:val="clear" w:color="auto" w:fill="auto"/>
            <w:noWrap/>
            <w:vAlign w:val="bottom"/>
            <w:hideMark/>
          </w:tcPr>
          <w:p w14:paraId="19784E4F"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Bens Imóveis </w:t>
            </w:r>
          </w:p>
        </w:tc>
        <w:tc>
          <w:tcPr>
            <w:tcW w:w="954" w:type="pct"/>
            <w:tcBorders>
              <w:top w:val="nil"/>
              <w:left w:val="nil"/>
              <w:bottom w:val="nil"/>
              <w:right w:val="nil"/>
            </w:tcBorders>
            <w:shd w:val="clear" w:color="auto" w:fill="auto"/>
            <w:noWrap/>
            <w:vAlign w:val="bottom"/>
            <w:hideMark/>
          </w:tcPr>
          <w:p w14:paraId="3760FB86"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2.361.441 </w:t>
            </w:r>
          </w:p>
        </w:tc>
        <w:tc>
          <w:tcPr>
            <w:tcW w:w="894" w:type="pct"/>
            <w:tcBorders>
              <w:top w:val="nil"/>
              <w:left w:val="nil"/>
              <w:bottom w:val="nil"/>
              <w:right w:val="nil"/>
            </w:tcBorders>
            <w:shd w:val="clear" w:color="auto" w:fill="auto"/>
            <w:noWrap/>
            <w:vAlign w:val="bottom"/>
            <w:hideMark/>
          </w:tcPr>
          <w:p w14:paraId="1E9E20D1"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2.361.441 </w:t>
            </w:r>
          </w:p>
        </w:tc>
        <w:tc>
          <w:tcPr>
            <w:tcW w:w="360" w:type="pct"/>
            <w:tcBorders>
              <w:top w:val="nil"/>
              <w:left w:val="nil"/>
              <w:bottom w:val="nil"/>
              <w:right w:val="nil"/>
            </w:tcBorders>
            <w:shd w:val="clear" w:color="auto" w:fill="auto"/>
            <w:noWrap/>
            <w:vAlign w:val="center"/>
            <w:hideMark/>
          </w:tcPr>
          <w:p w14:paraId="335DC34D" w14:textId="77777777" w:rsidR="00AF101C" w:rsidRPr="006F2F1E" w:rsidRDefault="00AF101C" w:rsidP="008A05E6">
            <w:pPr>
              <w:rPr>
                <w:rFonts w:asciiTheme="majorHAnsi" w:hAnsiTheme="majorHAnsi" w:cstheme="majorHAnsi"/>
                <w:sz w:val="16"/>
                <w:szCs w:val="16"/>
              </w:rPr>
            </w:pPr>
          </w:p>
        </w:tc>
      </w:tr>
      <w:tr w:rsidR="006F2F1E" w:rsidRPr="006F2F1E" w14:paraId="1E365CEF" w14:textId="77777777" w:rsidTr="00C01907">
        <w:trPr>
          <w:trHeight w:hRule="exact" w:val="227"/>
        </w:trPr>
        <w:tc>
          <w:tcPr>
            <w:tcW w:w="2791" w:type="pct"/>
            <w:tcBorders>
              <w:top w:val="nil"/>
              <w:left w:val="nil"/>
              <w:bottom w:val="nil"/>
              <w:right w:val="nil"/>
            </w:tcBorders>
            <w:shd w:val="clear" w:color="auto" w:fill="auto"/>
            <w:noWrap/>
            <w:vAlign w:val="bottom"/>
            <w:hideMark/>
          </w:tcPr>
          <w:p w14:paraId="1810801F"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Bens Móveis </w:t>
            </w:r>
          </w:p>
        </w:tc>
        <w:tc>
          <w:tcPr>
            <w:tcW w:w="954" w:type="pct"/>
            <w:tcBorders>
              <w:top w:val="nil"/>
              <w:left w:val="nil"/>
              <w:bottom w:val="nil"/>
              <w:right w:val="nil"/>
            </w:tcBorders>
            <w:shd w:val="clear" w:color="auto" w:fill="auto"/>
            <w:noWrap/>
            <w:vAlign w:val="bottom"/>
            <w:hideMark/>
          </w:tcPr>
          <w:p w14:paraId="4C0FEF84"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38.826.385 </w:t>
            </w:r>
          </w:p>
        </w:tc>
        <w:tc>
          <w:tcPr>
            <w:tcW w:w="894" w:type="pct"/>
            <w:tcBorders>
              <w:top w:val="nil"/>
              <w:left w:val="nil"/>
              <w:bottom w:val="nil"/>
              <w:right w:val="nil"/>
            </w:tcBorders>
            <w:shd w:val="clear" w:color="auto" w:fill="auto"/>
            <w:noWrap/>
            <w:vAlign w:val="bottom"/>
            <w:hideMark/>
          </w:tcPr>
          <w:p w14:paraId="1A647505"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38.761.200 </w:t>
            </w:r>
          </w:p>
        </w:tc>
        <w:tc>
          <w:tcPr>
            <w:tcW w:w="360" w:type="pct"/>
            <w:tcBorders>
              <w:top w:val="nil"/>
              <w:left w:val="nil"/>
              <w:bottom w:val="nil"/>
              <w:right w:val="nil"/>
            </w:tcBorders>
            <w:shd w:val="clear" w:color="auto" w:fill="auto"/>
            <w:noWrap/>
            <w:vAlign w:val="center"/>
            <w:hideMark/>
          </w:tcPr>
          <w:p w14:paraId="1AEA0108" w14:textId="77777777" w:rsidR="00AF101C" w:rsidRPr="006F2F1E" w:rsidRDefault="00AF101C" w:rsidP="008A05E6">
            <w:pPr>
              <w:rPr>
                <w:rFonts w:asciiTheme="majorHAnsi" w:hAnsiTheme="majorHAnsi" w:cstheme="majorHAnsi"/>
                <w:sz w:val="16"/>
                <w:szCs w:val="16"/>
              </w:rPr>
            </w:pPr>
          </w:p>
        </w:tc>
      </w:tr>
      <w:tr w:rsidR="006F2F1E" w:rsidRPr="006F2F1E" w14:paraId="4DE76DD4" w14:textId="77777777" w:rsidTr="00C01907">
        <w:trPr>
          <w:trHeight w:hRule="exact" w:val="227"/>
        </w:trPr>
        <w:tc>
          <w:tcPr>
            <w:tcW w:w="2791" w:type="pct"/>
            <w:tcBorders>
              <w:top w:val="nil"/>
              <w:left w:val="nil"/>
              <w:bottom w:val="nil"/>
              <w:right w:val="nil"/>
            </w:tcBorders>
            <w:shd w:val="clear" w:color="auto" w:fill="auto"/>
            <w:noWrap/>
            <w:vAlign w:val="bottom"/>
            <w:hideMark/>
          </w:tcPr>
          <w:p w14:paraId="26980C2D"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(Depreciações Acumuladas -Bens Imóveis)</w:t>
            </w:r>
          </w:p>
        </w:tc>
        <w:tc>
          <w:tcPr>
            <w:tcW w:w="954" w:type="pct"/>
            <w:tcBorders>
              <w:top w:val="nil"/>
              <w:left w:val="nil"/>
              <w:bottom w:val="nil"/>
              <w:right w:val="nil"/>
            </w:tcBorders>
            <w:shd w:val="clear" w:color="auto" w:fill="auto"/>
            <w:noWrap/>
            <w:vAlign w:val="bottom"/>
            <w:hideMark/>
          </w:tcPr>
          <w:p w14:paraId="3217DB89"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(2.181.506)</w:t>
            </w:r>
          </w:p>
        </w:tc>
        <w:tc>
          <w:tcPr>
            <w:tcW w:w="894" w:type="pct"/>
            <w:tcBorders>
              <w:top w:val="nil"/>
              <w:left w:val="nil"/>
              <w:bottom w:val="nil"/>
              <w:right w:val="nil"/>
            </w:tcBorders>
            <w:shd w:val="clear" w:color="auto" w:fill="auto"/>
            <w:noWrap/>
            <w:vAlign w:val="bottom"/>
            <w:hideMark/>
          </w:tcPr>
          <w:p w14:paraId="584DF1A8"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(2.160.227)</w:t>
            </w:r>
          </w:p>
        </w:tc>
        <w:tc>
          <w:tcPr>
            <w:tcW w:w="360" w:type="pct"/>
            <w:tcBorders>
              <w:top w:val="nil"/>
              <w:left w:val="nil"/>
              <w:bottom w:val="nil"/>
              <w:right w:val="nil"/>
            </w:tcBorders>
            <w:shd w:val="clear" w:color="auto" w:fill="auto"/>
            <w:noWrap/>
            <w:vAlign w:val="center"/>
            <w:hideMark/>
          </w:tcPr>
          <w:p w14:paraId="413CA089" w14:textId="77777777" w:rsidR="00AF101C" w:rsidRPr="006F2F1E" w:rsidRDefault="00AF101C" w:rsidP="008A05E6">
            <w:pPr>
              <w:rPr>
                <w:rFonts w:asciiTheme="majorHAnsi" w:hAnsiTheme="majorHAnsi" w:cstheme="majorHAnsi"/>
                <w:sz w:val="16"/>
                <w:szCs w:val="16"/>
              </w:rPr>
            </w:pPr>
          </w:p>
        </w:tc>
      </w:tr>
      <w:tr w:rsidR="006F2F1E" w:rsidRPr="006F2F1E" w14:paraId="0A708334" w14:textId="77777777" w:rsidTr="00C01907">
        <w:trPr>
          <w:trHeight w:hRule="exact" w:val="227"/>
        </w:trPr>
        <w:tc>
          <w:tcPr>
            <w:tcW w:w="2791" w:type="pct"/>
            <w:tcBorders>
              <w:top w:val="nil"/>
              <w:left w:val="nil"/>
              <w:bottom w:val="nil"/>
              <w:right w:val="nil"/>
            </w:tcBorders>
            <w:shd w:val="clear" w:color="auto" w:fill="auto"/>
            <w:noWrap/>
            <w:vAlign w:val="bottom"/>
            <w:hideMark/>
          </w:tcPr>
          <w:p w14:paraId="426D317C"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(Depreciações Acumuladas -Bens Móveis)</w:t>
            </w:r>
          </w:p>
        </w:tc>
        <w:tc>
          <w:tcPr>
            <w:tcW w:w="954" w:type="pct"/>
            <w:tcBorders>
              <w:top w:val="nil"/>
              <w:left w:val="nil"/>
              <w:bottom w:val="nil"/>
              <w:right w:val="nil"/>
            </w:tcBorders>
            <w:shd w:val="clear" w:color="auto" w:fill="auto"/>
            <w:noWrap/>
            <w:vAlign w:val="bottom"/>
            <w:hideMark/>
          </w:tcPr>
          <w:p w14:paraId="72104938"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(30.171.019)</w:t>
            </w:r>
          </w:p>
        </w:tc>
        <w:tc>
          <w:tcPr>
            <w:tcW w:w="894" w:type="pct"/>
            <w:tcBorders>
              <w:top w:val="nil"/>
              <w:left w:val="nil"/>
              <w:bottom w:val="nil"/>
              <w:right w:val="nil"/>
            </w:tcBorders>
            <w:shd w:val="clear" w:color="auto" w:fill="auto"/>
            <w:noWrap/>
            <w:vAlign w:val="bottom"/>
            <w:hideMark/>
          </w:tcPr>
          <w:p w14:paraId="75D5EE1D"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(29.429.165)</w:t>
            </w:r>
          </w:p>
        </w:tc>
        <w:tc>
          <w:tcPr>
            <w:tcW w:w="360" w:type="pct"/>
            <w:tcBorders>
              <w:top w:val="nil"/>
              <w:left w:val="nil"/>
              <w:bottom w:val="nil"/>
              <w:right w:val="nil"/>
            </w:tcBorders>
            <w:shd w:val="clear" w:color="auto" w:fill="auto"/>
            <w:noWrap/>
            <w:vAlign w:val="center"/>
            <w:hideMark/>
          </w:tcPr>
          <w:p w14:paraId="2B1CC9A5" w14:textId="77777777" w:rsidR="00AF101C" w:rsidRPr="006F2F1E" w:rsidRDefault="00AF101C" w:rsidP="008A05E6">
            <w:pPr>
              <w:rPr>
                <w:rFonts w:asciiTheme="majorHAnsi" w:hAnsiTheme="majorHAnsi" w:cstheme="majorHAnsi"/>
                <w:sz w:val="16"/>
                <w:szCs w:val="16"/>
              </w:rPr>
            </w:pPr>
          </w:p>
        </w:tc>
      </w:tr>
      <w:tr w:rsidR="006F2F1E" w:rsidRPr="006F2F1E" w14:paraId="64B1011B" w14:textId="77777777" w:rsidTr="00C01907">
        <w:trPr>
          <w:trHeight w:hRule="exact" w:val="227"/>
        </w:trPr>
        <w:tc>
          <w:tcPr>
            <w:tcW w:w="2791" w:type="pct"/>
            <w:tcBorders>
              <w:top w:val="nil"/>
              <w:left w:val="nil"/>
              <w:bottom w:val="nil"/>
              <w:right w:val="nil"/>
            </w:tcBorders>
            <w:shd w:val="clear" w:color="auto" w:fill="auto"/>
            <w:noWrap/>
            <w:vAlign w:val="bottom"/>
            <w:hideMark/>
          </w:tcPr>
          <w:p w14:paraId="19662794"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(Redução ao Valor Recuperável - Bens Móveis)</w:t>
            </w:r>
          </w:p>
        </w:tc>
        <w:tc>
          <w:tcPr>
            <w:tcW w:w="954" w:type="pct"/>
            <w:tcBorders>
              <w:top w:val="nil"/>
              <w:left w:val="nil"/>
              <w:bottom w:val="nil"/>
              <w:right w:val="nil"/>
            </w:tcBorders>
            <w:shd w:val="clear" w:color="auto" w:fill="auto"/>
            <w:noWrap/>
            <w:vAlign w:val="bottom"/>
            <w:hideMark/>
          </w:tcPr>
          <w:p w14:paraId="7F090964"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(34.974)</w:t>
            </w:r>
          </w:p>
        </w:tc>
        <w:tc>
          <w:tcPr>
            <w:tcW w:w="894" w:type="pct"/>
            <w:tcBorders>
              <w:top w:val="nil"/>
              <w:left w:val="nil"/>
              <w:bottom w:val="nil"/>
              <w:right w:val="nil"/>
            </w:tcBorders>
            <w:shd w:val="clear" w:color="auto" w:fill="auto"/>
            <w:noWrap/>
            <w:vAlign w:val="bottom"/>
            <w:hideMark/>
          </w:tcPr>
          <w:p w14:paraId="18BA3D1D"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(34.974)</w:t>
            </w:r>
          </w:p>
        </w:tc>
        <w:tc>
          <w:tcPr>
            <w:tcW w:w="360" w:type="pct"/>
            <w:tcBorders>
              <w:top w:val="nil"/>
              <w:left w:val="nil"/>
              <w:bottom w:val="nil"/>
              <w:right w:val="nil"/>
            </w:tcBorders>
            <w:shd w:val="clear" w:color="auto" w:fill="auto"/>
            <w:noWrap/>
            <w:vAlign w:val="center"/>
            <w:hideMark/>
          </w:tcPr>
          <w:p w14:paraId="3BC737B5" w14:textId="77777777" w:rsidR="00AF101C" w:rsidRPr="006F2F1E" w:rsidRDefault="00AF101C" w:rsidP="008A05E6">
            <w:pPr>
              <w:rPr>
                <w:rFonts w:asciiTheme="majorHAnsi" w:hAnsiTheme="majorHAnsi" w:cstheme="majorHAnsi"/>
                <w:sz w:val="16"/>
                <w:szCs w:val="16"/>
              </w:rPr>
            </w:pPr>
          </w:p>
        </w:tc>
      </w:tr>
      <w:tr w:rsidR="006F2F1E" w:rsidRPr="006F2F1E" w14:paraId="1AD68B0C" w14:textId="77777777" w:rsidTr="00C01907">
        <w:trPr>
          <w:trHeight w:hRule="exact" w:val="227"/>
        </w:trPr>
        <w:tc>
          <w:tcPr>
            <w:tcW w:w="2791" w:type="pct"/>
            <w:tcBorders>
              <w:top w:val="nil"/>
              <w:left w:val="nil"/>
              <w:bottom w:val="nil"/>
              <w:right w:val="nil"/>
            </w:tcBorders>
            <w:shd w:val="clear" w:color="auto" w:fill="auto"/>
            <w:noWrap/>
            <w:vAlign w:val="bottom"/>
            <w:hideMark/>
          </w:tcPr>
          <w:p w14:paraId="7584474A"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FNS - Ferrovia Norte-Sul</w:t>
            </w:r>
          </w:p>
        </w:tc>
        <w:tc>
          <w:tcPr>
            <w:tcW w:w="954" w:type="pct"/>
            <w:tcBorders>
              <w:top w:val="nil"/>
              <w:left w:val="nil"/>
              <w:bottom w:val="nil"/>
              <w:right w:val="nil"/>
            </w:tcBorders>
            <w:shd w:val="clear" w:color="auto" w:fill="auto"/>
            <w:noWrap/>
            <w:vAlign w:val="bottom"/>
            <w:hideMark/>
          </w:tcPr>
          <w:p w14:paraId="6EAFE3F5"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   </w:t>
            </w:r>
          </w:p>
        </w:tc>
        <w:tc>
          <w:tcPr>
            <w:tcW w:w="894" w:type="pct"/>
            <w:tcBorders>
              <w:top w:val="nil"/>
              <w:left w:val="nil"/>
              <w:bottom w:val="nil"/>
              <w:right w:val="nil"/>
            </w:tcBorders>
            <w:shd w:val="clear" w:color="auto" w:fill="auto"/>
            <w:noWrap/>
            <w:vAlign w:val="bottom"/>
            <w:hideMark/>
          </w:tcPr>
          <w:p w14:paraId="6CC9146E"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   </w:t>
            </w:r>
          </w:p>
        </w:tc>
        <w:tc>
          <w:tcPr>
            <w:tcW w:w="360" w:type="pct"/>
            <w:tcBorders>
              <w:top w:val="nil"/>
              <w:left w:val="nil"/>
              <w:bottom w:val="nil"/>
              <w:right w:val="nil"/>
            </w:tcBorders>
            <w:shd w:val="clear" w:color="auto" w:fill="auto"/>
            <w:noWrap/>
            <w:vAlign w:val="center"/>
            <w:hideMark/>
          </w:tcPr>
          <w:p w14:paraId="7921A57C" w14:textId="77777777" w:rsidR="00AF101C" w:rsidRPr="006F2F1E" w:rsidRDefault="00AF101C" w:rsidP="008A05E6">
            <w:pPr>
              <w:rPr>
                <w:rFonts w:asciiTheme="majorHAnsi" w:hAnsiTheme="majorHAnsi" w:cstheme="majorHAnsi"/>
                <w:b/>
                <w:bCs/>
                <w:sz w:val="16"/>
                <w:szCs w:val="16"/>
              </w:rPr>
            </w:pPr>
          </w:p>
        </w:tc>
      </w:tr>
      <w:tr w:rsidR="006F2F1E" w:rsidRPr="006F2F1E" w14:paraId="603ECFA2" w14:textId="77777777" w:rsidTr="00C01907">
        <w:trPr>
          <w:trHeight w:hRule="exact" w:val="227"/>
        </w:trPr>
        <w:tc>
          <w:tcPr>
            <w:tcW w:w="2791" w:type="pct"/>
            <w:tcBorders>
              <w:top w:val="nil"/>
              <w:left w:val="nil"/>
              <w:bottom w:val="nil"/>
              <w:right w:val="nil"/>
            </w:tcBorders>
            <w:shd w:val="clear" w:color="auto" w:fill="auto"/>
            <w:noWrap/>
            <w:vAlign w:val="bottom"/>
            <w:hideMark/>
          </w:tcPr>
          <w:p w14:paraId="33A10EB9"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Ativo de Concessão Imóveis - FNS</w:t>
            </w:r>
          </w:p>
        </w:tc>
        <w:tc>
          <w:tcPr>
            <w:tcW w:w="954" w:type="pct"/>
            <w:tcBorders>
              <w:top w:val="nil"/>
              <w:left w:val="nil"/>
              <w:bottom w:val="nil"/>
              <w:right w:val="nil"/>
            </w:tcBorders>
            <w:shd w:val="clear" w:color="auto" w:fill="auto"/>
            <w:noWrap/>
            <w:vAlign w:val="bottom"/>
            <w:hideMark/>
          </w:tcPr>
          <w:p w14:paraId="44BE8DFF"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12.281.317.187 </w:t>
            </w:r>
          </w:p>
        </w:tc>
        <w:tc>
          <w:tcPr>
            <w:tcW w:w="894" w:type="pct"/>
            <w:tcBorders>
              <w:top w:val="nil"/>
              <w:left w:val="nil"/>
              <w:bottom w:val="nil"/>
              <w:right w:val="nil"/>
            </w:tcBorders>
            <w:shd w:val="clear" w:color="auto" w:fill="auto"/>
            <w:noWrap/>
            <w:vAlign w:val="bottom"/>
            <w:hideMark/>
          </w:tcPr>
          <w:p w14:paraId="5D5A51B7"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12.281.317.187 </w:t>
            </w:r>
          </w:p>
        </w:tc>
        <w:tc>
          <w:tcPr>
            <w:tcW w:w="360" w:type="pct"/>
            <w:tcBorders>
              <w:top w:val="nil"/>
              <w:left w:val="nil"/>
              <w:bottom w:val="nil"/>
              <w:right w:val="nil"/>
            </w:tcBorders>
            <w:shd w:val="clear" w:color="auto" w:fill="auto"/>
            <w:noWrap/>
            <w:vAlign w:val="center"/>
            <w:hideMark/>
          </w:tcPr>
          <w:p w14:paraId="6CFDD0C4" w14:textId="77777777" w:rsidR="00AF101C" w:rsidRPr="006F2F1E" w:rsidRDefault="00AF101C" w:rsidP="008A05E6">
            <w:pPr>
              <w:rPr>
                <w:rFonts w:asciiTheme="majorHAnsi" w:hAnsiTheme="majorHAnsi" w:cstheme="majorHAnsi"/>
                <w:sz w:val="16"/>
                <w:szCs w:val="16"/>
              </w:rPr>
            </w:pPr>
          </w:p>
        </w:tc>
      </w:tr>
      <w:tr w:rsidR="006F2F1E" w:rsidRPr="006F2F1E" w14:paraId="6D61FF52" w14:textId="77777777" w:rsidTr="00C01907">
        <w:trPr>
          <w:trHeight w:hRule="exact" w:val="227"/>
        </w:trPr>
        <w:tc>
          <w:tcPr>
            <w:tcW w:w="2791" w:type="pct"/>
            <w:tcBorders>
              <w:top w:val="nil"/>
              <w:left w:val="nil"/>
              <w:bottom w:val="nil"/>
              <w:right w:val="nil"/>
            </w:tcBorders>
            <w:shd w:val="clear" w:color="auto" w:fill="auto"/>
            <w:noWrap/>
            <w:vAlign w:val="bottom"/>
            <w:hideMark/>
          </w:tcPr>
          <w:p w14:paraId="64B0715C"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(Redução ao Valor Recuperável - FNS)</w:t>
            </w:r>
          </w:p>
        </w:tc>
        <w:tc>
          <w:tcPr>
            <w:tcW w:w="954" w:type="pct"/>
            <w:tcBorders>
              <w:top w:val="nil"/>
              <w:left w:val="nil"/>
              <w:bottom w:val="nil"/>
              <w:right w:val="nil"/>
            </w:tcBorders>
            <w:shd w:val="clear" w:color="auto" w:fill="auto"/>
            <w:noWrap/>
            <w:vAlign w:val="bottom"/>
            <w:hideMark/>
          </w:tcPr>
          <w:p w14:paraId="5FF9CBC2"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(11.364.641.404)</w:t>
            </w:r>
          </w:p>
        </w:tc>
        <w:tc>
          <w:tcPr>
            <w:tcW w:w="894" w:type="pct"/>
            <w:tcBorders>
              <w:top w:val="nil"/>
              <w:left w:val="nil"/>
              <w:bottom w:val="nil"/>
              <w:right w:val="nil"/>
            </w:tcBorders>
            <w:shd w:val="clear" w:color="auto" w:fill="auto"/>
            <w:noWrap/>
            <w:vAlign w:val="bottom"/>
            <w:hideMark/>
          </w:tcPr>
          <w:p w14:paraId="0D0ABC8D"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(11.364.641.404)</w:t>
            </w:r>
          </w:p>
        </w:tc>
        <w:tc>
          <w:tcPr>
            <w:tcW w:w="360" w:type="pct"/>
            <w:tcBorders>
              <w:top w:val="nil"/>
              <w:left w:val="nil"/>
              <w:bottom w:val="nil"/>
              <w:right w:val="nil"/>
            </w:tcBorders>
            <w:shd w:val="clear" w:color="auto" w:fill="auto"/>
            <w:noWrap/>
            <w:vAlign w:val="center"/>
            <w:hideMark/>
          </w:tcPr>
          <w:p w14:paraId="6FF0365A" w14:textId="77777777" w:rsidR="00AF101C" w:rsidRPr="006F2F1E" w:rsidRDefault="00AF101C" w:rsidP="008A05E6">
            <w:pPr>
              <w:rPr>
                <w:rFonts w:asciiTheme="majorHAnsi" w:hAnsiTheme="majorHAnsi" w:cstheme="majorHAnsi"/>
                <w:sz w:val="16"/>
                <w:szCs w:val="16"/>
              </w:rPr>
            </w:pPr>
          </w:p>
        </w:tc>
      </w:tr>
      <w:tr w:rsidR="006F2F1E" w:rsidRPr="006F2F1E" w14:paraId="5230BDEF" w14:textId="77777777" w:rsidTr="00C01907">
        <w:trPr>
          <w:trHeight w:hRule="exact" w:val="227"/>
        </w:trPr>
        <w:tc>
          <w:tcPr>
            <w:tcW w:w="2791" w:type="pct"/>
            <w:tcBorders>
              <w:top w:val="nil"/>
              <w:left w:val="nil"/>
              <w:bottom w:val="nil"/>
              <w:right w:val="nil"/>
            </w:tcBorders>
            <w:shd w:val="clear" w:color="auto" w:fill="auto"/>
            <w:noWrap/>
            <w:vAlign w:val="bottom"/>
            <w:hideMark/>
          </w:tcPr>
          <w:p w14:paraId="638CEAE4"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(Depreciações Acumuladas - FNS)</w:t>
            </w:r>
          </w:p>
        </w:tc>
        <w:tc>
          <w:tcPr>
            <w:tcW w:w="954" w:type="pct"/>
            <w:tcBorders>
              <w:top w:val="nil"/>
              <w:left w:val="nil"/>
              <w:bottom w:val="nil"/>
              <w:right w:val="nil"/>
            </w:tcBorders>
            <w:shd w:val="clear" w:color="auto" w:fill="auto"/>
            <w:noWrap/>
            <w:vAlign w:val="bottom"/>
            <w:hideMark/>
          </w:tcPr>
          <w:p w14:paraId="301C21A5"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(916.675.783)</w:t>
            </w:r>
          </w:p>
        </w:tc>
        <w:tc>
          <w:tcPr>
            <w:tcW w:w="894" w:type="pct"/>
            <w:tcBorders>
              <w:top w:val="nil"/>
              <w:left w:val="nil"/>
              <w:bottom w:val="nil"/>
              <w:right w:val="nil"/>
            </w:tcBorders>
            <w:shd w:val="clear" w:color="auto" w:fill="auto"/>
            <w:noWrap/>
            <w:vAlign w:val="bottom"/>
            <w:hideMark/>
          </w:tcPr>
          <w:p w14:paraId="4243713C"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(916.675.783)</w:t>
            </w:r>
          </w:p>
        </w:tc>
        <w:tc>
          <w:tcPr>
            <w:tcW w:w="360" w:type="pct"/>
            <w:tcBorders>
              <w:top w:val="nil"/>
              <w:left w:val="nil"/>
              <w:bottom w:val="nil"/>
              <w:right w:val="nil"/>
            </w:tcBorders>
            <w:shd w:val="clear" w:color="auto" w:fill="auto"/>
            <w:noWrap/>
            <w:vAlign w:val="center"/>
            <w:hideMark/>
          </w:tcPr>
          <w:p w14:paraId="305BF0C7" w14:textId="77777777" w:rsidR="00AF101C" w:rsidRPr="006F2F1E" w:rsidRDefault="00AF101C" w:rsidP="008A05E6">
            <w:pPr>
              <w:rPr>
                <w:rFonts w:asciiTheme="majorHAnsi" w:hAnsiTheme="majorHAnsi" w:cstheme="majorHAnsi"/>
                <w:sz w:val="16"/>
                <w:szCs w:val="16"/>
              </w:rPr>
            </w:pPr>
          </w:p>
        </w:tc>
      </w:tr>
      <w:tr w:rsidR="006F2F1E" w:rsidRPr="006F2F1E" w14:paraId="1E616530" w14:textId="77777777" w:rsidTr="00C01907">
        <w:trPr>
          <w:trHeight w:hRule="exact" w:val="227"/>
        </w:trPr>
        <w:tc>
          <w:tcPr>
            <w:tcW w:w="2791" w:type="pct"/>
            <w:tcBorders>
              <w:top w:val="nil"/>
              <w:left w:val="nil"/>
              <w:bottom w:val="nil"/>
              <w:right w:val="nil"/>
            </w:tcBorders>
            <w:shd w:val="clear" w:color="auto" w:fill="auto"/>
            <w:noWrap/>
            <w:vAlign w:val="bottom"/>
            <w:hideMark/>
          </w:tcPr>
          <w:p w14:paraId="32F36A25"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w:t>
            </w:r>
            <w:r w:rsidRPr="006F2F1E">
              <w:rPr>
                <w:rFonts w:asciiTheme="majorHAnsi" w:hAnsiTheme="majorHAnsi" w:cstheme="majorHAnsi"/>
                <w:b/>
                <w:bCs/>
                <w:sz w:val="16"/>
                <w:szCs w:val="16"/>
              </w:rPr>
              <w:t>FIOL - Ferrovia de Integração Oeste Leste</w:t>
            </w:r>
          </w:p>
        </w:tc>
        <w:tc>
          <w:tcPr>
            <w:tcW w:w="954" w:type="pct"/>
            <w:tcBorders>
              <w:top w:val="nil"/>
              <w:left w:val="nil"/>
              <w:bottom w:val="nil"/>
              <w:right w:val="nil"/>
            </w:tcBorders>
            <w:shd w:val="clear" w:color="auto" w:fill="auto"/>
            <w:noWrap/>
            <w:vAlign w:val="bottom"/>
            <w:hideMark/>
          </w:tcPr>
          <w:p w14:paraId="3F3BCBA2"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2.847.480.672 </w:t>
            </w:r>
          </w:p>
        </w:tc>
        <w:tc>
          <w:tcPr>
            <w:tcW w:w="894" w:type="pct"/>
            <w:tcBorders>
              <w:top w:val="nil"/>
              <w:left w:val="nil"/>
              <w:bottom w:val="nil"/>
              <w:right w:val="nil"/>
            </w:tcBorders>
            <w:shd w:val="clear" w:color="auto" w:fill="auto"/>
            <w:noWrap/>
            <w:vAlign w:val="bottom"/>
            <w:hideMark/>
          </w:tcPr>
          <w:p w14:paraId="73FFD68C"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2.674.948.289 </w:t>
            </w:r>
          </w:p>
        </w:tc>
        <w:tc>
          <w:tcPr>
            <w:tcW w:w="360" w:type="pct"/>
            <w:tcBorders>
              <w:top w:val="nil"/>
              <w:left w:val="nil"/>
              <w:bottom w:val="nil"/>
              <w:right w:val="nil"/>
            </w:tcBorders>
            <w:shd w:val="clear" w:color="auto" w:fill="auto"/>
            <w:noWrap/>
            <w:vAlign w:val="center"/>
            <w:hideMark/>
          </w:tcPr>
          <w:p w14:paraId="38D6AAC0" w14:textId="77777777" w:rsidR="00AF101C" w:rsidRPr="006F2F1E" w:rsidRDefault="00AF101C" w:rsidP="008A05E6">
            <w:pPr>
              <w:rPr>
                <w:rFonts w:asciiTheme="majorHAnsi" w:hAnsiTheme="majorHAnsi" w:cstheme="majorHAnsi"/>
                <w:b/>
                <w:bCs/>
                <w:sz w:val="16"/>
                <w:szCs w:val="16"/>
              </w:rPr>
            </w:pPr>
          </w:p>
        </w:tc>
      </w:tr>
      <w:tr w:rsidR="006F2F1E" w:rsidRPr="006F2F1E" w14:paraId="3FFCBD4F" w14:textId="77777777" w:rsidTr="00C01907">
        <w:trPr>
          <w:trHeight w:hRule="exact" w:val="227"/>
        </w:trPr>
        <w:tc>
          <w:tcPr>
            <w:tcW w:w="2791" w:type="pct"/>
            <w:tcBorders>
              <w:top w:val="nil"/>
              <w:left w:val="nil"/>
              <w:bottom w:val="nil"/>
              <w:right w:val="nil"/>
            </w:tcBorders>
            <w:shd w:val="clear" w:color="auto" w:fill="auto"/>
            <w:noWrap/>
            <w:vAlign w:val="bottom"/>
            <w:hideMark/>
          </w:tcPr>
          <w:p w14:paraId="1973A953"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Implantação de Ferrovias - FIOL</w:t>
            </w:r>
          </w:p>
        </w:tc>
        <w:tc>
          <w:tcPr>
            <w:tcW w:w="954" w:type="pct"/>
            <w:tcBorders>
              <w:top w:val="nil"/>
              <w:left w:val="nil"/>
              <w:bottom w:val="nil"/>
              <w:right w:val="nil"/>
            </w:tcBorders>
            <w:shd w:val="clear" w:color="auto" w:fill="auto"/>
            <w:noWrap/>
            <w:vAlign w:val="bottom"/>
            <w:hideMark/>
          </w:tcPr>
          <w:p w14:paraId="05338230"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2.176.519.363 </w:t>
            </w:r>
          </w:p>
        </w:tc>
        <w:tc>
          <w:tcPr>
            <w:tcW w:w="894" w:type="pct"/>
            <w:tcBorders>
              <w:top w:val="nil"/>
              <w:left w:val="nil"/>
              <w:bottom w:val="nil"/>
              <w:right w:val="nil"/>
            </w:tcBorders>
            <w:shd w:val="clear" w:color="auto" w:fill="auto"/>
            <w:noWrap/>
            <w:vAlign w:val="bottom"/>
            <w:hideMark/>
          </w:tcPr>
          <w:p w14:paraId="24162549"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2.134.403.275 </w:t>
            </w:r>
          </w:p>
        </w:tc>
        <w:tc>
          <w:tcPr>
            <w:tcW w:w="360" w:type="pct"/>
            <w:tcBorders>
              <w:top w:val="nil"/>
              <w:left w:val="nil"/>
              <w:bottom w:val="nil"/>
              <w:right w:val="nil"/>
            </w:tcBorders>
            <w:shd w:val="clear" w:color="auto" w:fill="auto"/>
            <w:noWrap/>
            <w:vAlign w:val="center"/>
            <w:hideMark/>
          </w:tcPr>
          <w:p w14:paraId="00A11DB1" w14:textId="77777777" w:rsidR="00AF101C" w:rsidRPr="006F2F1E" w:rsidRDefault="00AF101C" w:rsidP="008A05E6">
            <w:pPr>
              <w:rPr>
                <w:rFonts w:asciiTheme="majorHAnsi" w:hAnsiTheme="majorHAnsi" w:cstheme="majorHAnsi"/>
                <w:sz w:val="16"/>
                <w:szCs w:val="16"/>
              </w:rPr>
            </w:pPr>
          </w:p>
        </w:tc>
      </w:tr>
      <w:tr w:rsidR="006F2F1E" w:rsidRPr="006F2F1E" w14:paraId="771B4629" w14:textId="77777777" w:rsidTr="00C01907">
        <w:trPr>
          <w:trHeight w:hRule="exact" w:val="227"/>
        </w:trPr>
        <w:tc>
          <w:tcPr>
            <w:tcW w:w="2791" w:type="pct"/>
            <w:tcBorders>
              <w:top w:val="nil"/>
              <w:left w:val="nil"/>
              <w:bottom w:val="nil"/>
              <w:right w:val="nil"/>
            </w:tcBorders>
            <w:shd w:val="clear" w:color="auto" w:fill="auto"/>
            <w:noWrap/>
            <w:vAlign w:val="bottom"/>
            <w:hideMark/>
          </w:tcPr>
          <w:p w14:paraId="5DF74768"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Estudos e Projetos - FIOL</w:t>
            </w:r>
          </w:p>
        </w:tc>
        <w:tc>
          <w:tcPr>
            <w:tcW w:w="954" w:type="pct"/>
            <w:tcBorders>
              <w:top w:val="nil"/>
              <w:left w:val="nil"/>
              <w:bottom w:val="nil"/>
              <w:right w:val="nil"/>
            </w:tcBorders>
            <w:shd w:val="clear" w:color="auto" w:fill="auto"/>
            <w:noWrap/>
            <w:vAlign w:val="bottom"/>
            <w:hideMark/>
          </w:tcPr>
          <w:p w14:paraId="727B3F90"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779.497 </w:t>
            </w:r>
          </w:p>
        </w:tc>
        <w:tc>
          <w:tcPr>
            <w:tcW w:w="894" w:type="pct"/>
            <w:tcBorders>
              <w:top w:val="nil"/>
              <w:left w:val="nil"/>
              <w:bottom w:val="nil"/>
              <w:right w:val="nil"/>
            </w:tcBorders>
            <w:shd w:val="clear" w:color="auto" w:fill="auto"/>
            <w:noWrap/>
            <w:vAlign w:val="bottom"/>
            <w:hideMark/>
          </w:tcPr>
          <w:p w14:paraId="7D426EE5"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640.741 </w:t>
            </w:r>
          </w:p>
        </w:tc>
        <w:tc>
          <w:tcPr>
            <w:tcW w:w="360" w:type="pct"/>
            <w:tcBorders>
              <w:top w:val="nil"/>
              <w:left w:val="nil"/>
              <w:bottom w:val="nil"/>
              <w:right w:val="nil"/>
            </w:tcBorders>
            <w:shd w:val="clear" w:color="auto" w:fill="auto"/>
            <w:noWrap/>
            <w:vAlign w:val="center"/>
            <w:hideMark/>
          </w:tcPr>
          <w:p w14:paraId="78A5437F" w14:textId="77777777" w:rsidR="00AF101C" w:rsidRPr="006F2F1E" w:rsidRDefault="00AF101C" w:rsidP="008A05E6">
            <w:pPr>
              <w:rPr>
                <w:rFonts w:asciiTheme="majorHAnsi" w:hAnsiTheme="majorHAnsi" w:cstheme="majorHAnsi"/>
                <w:sz w:val="16"/>
                <w:szCs w:val="16"/>
              </w:rPr>
            </w:pPr>
          </w:p>
        </w:tc>
      </w:tr>
      <w:tr w:rsidR="006F2F1E" w:rsidRPr="006F2F1E" w14:paraId="11D4DD73" w14:textId="77777777" w:rsidTr="00C01907">
        <w:trPr>
          <w:trHeight w:hRule="exact" w:val="227"/>
        </w:trPr>
        <w:tc>
          <w:tcPr>
            <w:tcW w:w="2791" w:type="pct"/>
            <w:tcBorders>
              <w:top w:val="nil"/>
              <w:left w:val="nil"/>
              <w:bottom w:val="nil"/>
              <w:right w:val="nil"/>
            </w:tcBorders>
            <w:shd w:val="clear" w:color="auto" w:fill="auto"/>
            <w:noWrap/>
            <w:vAlign w:val="bottom"/>
            <w:hideMark/>
          </w:tcPr>
          <w:p w14:paraId="6C5F89CE"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Impl. De Ferrovias - Investimento Cruzado - FIOL</w:t>
            </w:r>
          </w:p>
        </w:tc>
        <w:tc>
          <w:tcPr>
            <w:tcW w:w="954" w:type="pct"/>
            <w:tcBorders>
              <w:top w:val="nil"/>
              <w:left w:val="nil"/>
              <w:bottom w:val="nil"/>
              <w:right w:val="nil"/>
            </w:tcBorders>
            <w:shd w:val="clear" w:color="auto" w:fill="auto"/>
            <w:noWrap/>
            <w:vAlign w:val="bottom"/>
            <w:hideMark/>
          </w:tcPr>
          <w:p w14:paraId="283687DE"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388.809.657 </w:t>
            </w:r>
          </w:p>
        </w:tc>
        <w:tc>
          <w:tcPr>
            <w:tcW w:w="894" w:type="pct"/>
            <w:tcBorders>
              <w:top w:val="nil"/>
              <w:left w:val="nil"/>
              <w:bottom w:val="nil"/>
              <w:right w:val="nil"/>
            </w:tcBorders>
            <w:shd w:val="clear" w:color="auto" w:fill="auto"/>
            <w:noWrap/>
            <w:vAlign w:val="bottom"/>
            <w:hideMark/>
          </w:tcPr>
          <w:p w14:paraId="4F071601"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258.532.118 </w:t>
            </w:r>
          </w:p>
        </w:tc>
        <w:tc>
          <w:tcPr>
            <w:tcW w:w="360" w:type="pct"/>
            <w:tcBorders>
              <w:top w:val="nil"/>
              <w:left w:val="nil"/>
              <w:bottom w:val="nil"/>
              <w:right w:val="nil"/>
            </w:tcBorders>
            <w:shd w:val="clear" w:color="auto" w:fill="auto"/>
            <w:noWrap/>
            <w:vAlign w:val="center"/>
            <w:hideMark/>
          </w:tcPr>
          <w:p w14:paraId="5DE413B5" w14:textId="77777777" w:rsidR="00AF101C" w:rsidRPr="006F2F1E" w:rsidRDefault="00AF101C" w:rsidP="008A05E6">
            <w:pPr>
              <w:rPr>
                <w:rFonts w:asciiTheme="majorHAnsi" w:hAnsiTheme="majorHAnsi" w:cstheme="majorHAnsi"/>
                <w:sz w:val="16"/>
                <w:szCs w:val="16"/>
              </w:rPr>
            </w:pPr>
          </w:p>
        </w:tc>
      </w:tr>
      <w:tr w:rsidR="006F2F1E" w:rsidRPr="006F2F1E" w14:paraId="12EE4766" w14:textId="77777777" w:rsidTr="00C01907">
        <w:trPr>
          <w:trHeight w:hRule="exact" w:val="227"/>
        </w:trPr>
        <w:tc>
          <w:tcPr>
            <w:tcW w:w="2791" w:type="pct"/>
            <w:tcBorders>
              <w:top w:val="nil"/>
              <w:left w:val="nil"/>
              <w:bottom w:val="nil"/>
              <w:right w:val="nil"/>
            </w:tcBorders>
            <w:shd w:val="clear" w:color="auto" w:fill="auto"/>
            <w:noWrap/>
            <w:vAlign w:val="bottom"/>
            <w:hideMark/>
          </w:tcPr>
          <w:p w14:paraId="2E403E53"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Ativos de Concessão Imóveis - FIOL I</w:t>
            </w:r>
          </w:p>
        </w:tc>
        <w:tc>
          <w:tcPr>
            <w:tcW w:w="954" w:type="pct"/>
            <w:tcBorders>
              <w:top w:val="nil"/>
              <w:left w:val="nil"/>
              <w:bottom w:val="nil"/>
              <w:right w:val="nil"/>
            </w:tcBorders>
            <w:shd w:val="clear" w:color="auto" w:fill="auto"/>
            <w:noWrap/>
            <w:vAlign w:val="bottom"/>
            <w:hideMark/>
          </w:tcPr>
          <w:p w14:paraId="71A3BCCF"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3.498.893.434 </w:t>
            </w:r>
          </w:p>
        </w:tc>
        <w:tc>
          <w:tcPr>
            <w:tcW w:w="894" w:type="pct"/>
            <w:tcBorders>
              <w:top w:val="nil"/>
              <w:left w:val="nil"/>
              <w:bottom w:val="nil"/>
              <w:right w:val="nil"/>
            </w:tcBorders>
            <w:shd w:val="clear" w:color="auto" w:fill="auto"/>
            <w:noWrap/>
            <w:vAlign w:val="bottom"/>
            <w:hideMark/>
          </w:tcPr>
          <w:p w14:paraId="318F360E"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3.498.893.434 </w:t>
            </w:r>
          </w:p>
        </w:tc>
        <w:tc>
          <w:tcPr>
            <w:tcW w:w="360" w:type="pct"/>
            <w:tcBorders>
              <w:top w:val="nil"/>
              <w:left w:val="nil"/>
              <w:bottom w:val="nil"/>
              <w:right w:val="nil"/>
            </w:tcBorders>
            <w:shd w:val="clear" w:color="auto" w:fill="auto"/>
            <w:noWrap/>
            <w:vAlign w:val="center"/>
            <w:hideMark/>
          </w:tcPr>
          <w:p w14:paraId="5E197D71" w14:textId="77777777" w:rsidR="00AF101C" w:rsidRPr="006F2F1E" w:rsidRDefault="00AF101C" w:rsidP="008A05E6">
            <w:pPr>
              <w:rPr>
                <w:rFonts w:asciiTheme="majorHAnsi" w:hAnsiTheme="majorHAnsi" w:cstheme="majorHAnsi"/>
                <w:sz w:val="16"/>
                <w:szCs w:val="16"/>
              </w:rPr>
            </w:pPr>
          </w:p>
        </w:tc>
      </w:tr>
      <w:tr w:rsidR="006F2F1E" w:rsidRPr="006F2F1E" w14:paraId="4820973B" w14:textId="77777777" w:rsidTr="00C01907">
        <w:trPr>
          <w:trHeight w:hRule="exact" w:val="227"/>
        </w:trPr>
        <w:tc>
          <w:tcPr>
            <w:tcW w:w="2791" w:type="pct"/>
            <w:tcBorders>
              <w:top w:val="nil"/>
              <w:left w:val="nil"/>
              <w:bottom w:val="nil"/>
              <w:right w:val="nil"/>
            </w:tcBorders>
            <w:shd w:val="clear" w:color="auto" w:fill="auto"/>
            <w:noWrap/>
            <w:vAlign w:val="bottom"/>
            <w:hideMark/>
          </w:tcPr>
          <w:p w14:paraId="5A35C462" w14:textId="722BB358"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(Redução ao Valor Recuperável -FIOL </w:t>
            </w:r>
            <w:r w:rsidR="00C01907" w:rsidRPr="006F2F1E">
              <w:rPr>
                <w:rFonts w:asciiTheme="majorHAnsi" w:hAnsiTheme="majorHAnsi" w:cstheme="majorHAnsi"/>
                <w:sz w:val="16"/>
                <w:szCs w:val="16"/>
              </w:rPr>
              <w:t>I)</w:t>
            </w:r>
          </w:p>
        </w:tc>
        <w:tc>
          <w:tcPr>
            <w:tcW w:w="954" w:type="pct"/>
            <w:tcBorders>
              <w:top w:val="nil"/>
              <w:left w:val="nil"/>
              <w:bottom w:val="nil"/>
              <w:right w:val="nil"/>
            </w:tcBorders>
            <w:shd w:val="clear" w:color="auto" w:fill="auto"/>
            <w:noWrap/>
            <w:vAlign w:val="bottom"/>
            <w:hideMark/>
          </w:tcPr>
          <w:p w14:paraId="5BBBC382"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(3.217.521.279)</w:t>
            </w:r>
          </w:p>
        </w:tc>
        <w:tc>
          <w:tcPr>
            <w:tcW w:w="894" w:type="pct"/>
            <w:tcBorders>
              <w:top w:val="nil"/>
              <w:left w:val="nil"/>
              <w:bottom w:val="nil"/>
              <w:right w:val="nil"/>
            </w:tcBorders>
            <w:shd w:val="clear" w:color="auto" w:fill="auto"/>
            <w:noWrap/>
            <w:vAlign w:val="bottom"/>
            <w:hideMark/>
          </w:tcPr>
          <w:p w14:paraId="4D483F3F"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(3.217.521.279)</w:t>
            </w:r>
          </w:p>
        </w:tc>
        <w:tc>
          <w:tcPr>
            <w:tcW w:w="360" w:type="pct"/>
            <w:tcBorders>
              <w:top w:val="nil"/>
              <w:left w:val="nil"/>
              <w:bottom w:val="nil"/>
              <w:right w:val="nil"/>
            </w:tcBorders>
            <w:shd w:val="clear" w:color="auto" w:fill="auto"/>
            <w:noWrap/>
            <w:vAlign w:val="center"/>
            <w:hideMark/>
          </w:tcPr>
          <w:p w14:paraId="67AF38BD" w14:textId="77777777" w:rsidR="00AF101C" w:rsidRPr="006F2F1E" w:rsidRDefault="00AF101C" w:rsidP="008A05E6">
            <w:pPr>
              <w:rPr>
                <w:rFonts w:asciiTheme="majorHAnsi" w:hAnsiTheme="majorHAnsi" w:cstheme="majorHAnsi"/>
                <w:sz w:val="16"/>
                <w:szCs w:val="16"/>
              </w:rPr>
            </w:pPr>
          </w:p>
        </w:tc>
      </w:tr>
      <w:tr w:rsidR="006F2F1E" w:rsidRPr="006F2F1E" w14:paraId="47A1F61D" w14:textId="77777777" w:rsidTr="00C01907">
        <w:trPr>
          <w:trHeight w:hRule="exact" w:val="227"/>
        </w:trPr>
        <w:tc>
          <w:tcPr>
            <w:tcW w:w="2791" w:type="pct"/>
            <w:tcBorders>
              <w:top w:val="nil"/>
              <w:left w:val="nil"/>
              <w:bottom w:val="nil"/>
              <w:right w:val="nil"/>
            </w:tcBorders>
            <w:shd w:val="clear" w:color="auto" w:fill="auto"/>
            <w:noWrap/>
            <w:vAlign w:val="bottom"/>
            <w:hideMark/>
          </w:tcPr>
          <w:p w14:paraId="255693D8"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Outros</w:t>
            </w:r>
          </w:p>
        </w:tc>
        <w:tc>
          <w:tcPr>
            <w:tcW w:w="954" w:type="pct"/>
            <w:tcBorders>
              <w:top w:val="nil"/>
              <w:left w:val="nil"/>
              <w:bottom w:val="nil"/>
              <w:right w:val="nil"/>
            </w:tcBorders>
            <w:shd w:val="clear" w:color="auto" w:fill="auto"/>
            <w:noWrap/>
            <w:vAlign w:val="bottom"/>
            <w:hideMark/>
          </w:tcPr>
          <w:p w14:paraId="05727E0B" w14:textId="77777777" w:rsidR="00AF101C" w:rsidRPr="006F2F1E" w:rsidRDefault="00AF101C">
            <w:pPr>
              <w:jc w:val="right"/>
              <w:rPr>
                <w:rFonts w:asciiTheme="majorHAnsi" w:hAnsiTheme="majorHAnsi" w:cstheme="majorHAnsi"/>
                <w:b/>
                <w:bCs/>
                <w:sz w:val="16"/>
                <w:szCs w:val="16"/>
              </w:rPr>
            </w:pPr>
            <w:r w:rsidRPr="006F2F1E">
              <w:rPr>
                <w:rFonts w:asciiTheme="majorHAnsi" w:hAnsiTheme="majorHAnsi" w:cstheme="majorHAnsi"/>
                <w:b/>
                <w:bCs/>
                <w:sz w:val="16"/>
                <w:szCs w:val="16"/>
              </w:rPr>
              <w:t xml:space="preserve">                     182.171.189 </w:t>
            </w:r>
          </w:p>
        </w:tc>
        <w:tc>
          <w:tcPr>
            <w:tcW w:w="894" w:type="pct"/>
            <w:tcBorders>
              <w:top w:val="nil"/>
              <w:left w:val="nil"/>
              <w:bottom w:val="nil"/>
              <w:right w:val="nil"/>
            </w:tcBorders>
            <w:shd w:val="clear" w:color="auto" w:fill="auto"/>
            <w:noWrap/>
            <w:vAlign w:val="bottom"/>
            <w:hideMark/>
          </w:tcPr>
          <w:p w14:paraId="145A24CB"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170.842.803 </w:t>
            </w:r>
          </w:p>
        </w:tc>
        <w:tc>
          <w:tcPr>
            <w:tcW w:w="360" w:type="pct"/>
            <w:tcBorders>
              <w:top w:val="nil"/>
              <w:left w:val="nil"/>
              <w:bottom w:val="nil"/>
              <w:right w:val="nil"/>
            </w:tcBorders>
            <w:shd w:val="clear" w:color="auto" w:fill="auto"/>
            <w:noWrap/>
            <w:vAlign w:val="center"/>
            <w:hideMark/>
          </w:tcPr>
          <w:p w14:paraId="61424D72" w14:textId="77777777" w:rsidR="00AF101C" w:rsidRPr="006F2F1E" w:rsidRDefault="00AF101C" w:rsidP="008A05E6">
            <w:pPr>
              <w:rPr>
                <w:rFonts w:asciiTheme="majorHAnsi" w:hAnsiTheme="majorHAnsi" w:cstheme="majorHAnsi"/>
                <w:b/>
                <w:bCs/>
                <w:sz w:val="16"/>
                <w:szCs w:val="16"/>
              </w:rPr>
            </w:pPr>
          </w:p>
        </w:tc>
      </w:tr>
      <w:tr w:rsidR="006F2F1E" w:rsidRPr="006F2F1E" w14:paraId="43E40EDF" w14:textId="77777777" w:rsidTr="00C01907">
        <w:trPr>
          <w:trHeight w:hRule="exact" w:val="227"/>
        </w:trPr>
        <w:tc>
          <w:tcPr>
            <w:tcW w:w="2791" w:type="pct"/>
            <w:tcBorders>
              <w:top w:val="nil"/>
              <w:left w:val="nil"/>
              <w:bottom w:val="nil"/>
              <w:right w:val="nil"/>
            </w:tcBorders>
            <w:shd w:val="clear" w:color="auto" w:fill="auto"/>
            <w:noWrap/>
            <w:vAlign w:val="bottom"/>
            <w:hideMark/>
          </w:tcPr>
          <w:p w14:paraId="2B6B9F5D"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Implantação de Ferrovias - FICO</w:t>
            </w:r>
          </w:p>
        </w:tc>
        <w:tc>
          <w:tcPr>
            <w:tcW w:w="954" w:type="pct"/>
            <w:tcBorders>
              <w:top w:val="nil"/>
              <w:left w:val="nil"/>
              <w:bottom w:val="nil"/>
              <w:right w:val="nil"/>
            </w:tcBorders>
            <w:shd w:val="clear" w:color="auto" w:fill="auto"/>
            <w:noWrap/>
            <w:vAlign w:val="bottom"/>
            <w:hideMark/>
          </w:tcPr>
          <w:p w14:paraId="5ACD6AAE"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1.152.053 </w:t>
            </w:r>
          </w:p>
        </w:tc>
        <w:tc>
          <w:tcPr>
            <w:tcW w:w="894" w:type="pct"/>
            <w:tcBorders>
              <w:top w:val="nil"/>
              <w:left w:val="nil"/>
              <w:bottom w:val="nil"/>
              <w:right w:val="nil"/>
            </w:tcBorders>
            <w:shd w:val="clear" w:color="auto" w:fill="auto"/>
            <w:noWrap/>
            <w:vAlign w:val="bottom"/>
            <w:hideMark/>
          </w:tcPr>
          <w:p w14:paraId="15828262"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504.021 </w:t>
            </w:r>
          </w:p>
        </w:tc>
        <w:tc>
          <w:tcPr>
            <w:tcW w:w="360" w:type="pct"/>
            <w:tcBorders>
              <w:top w:val="nil"/>
              <w:left w:val="nil"/>
              <w:bottom w:val="nil"/>
              <w:right w:val="nil"/>
            </w:tcBorders>
            <w:shd w:val="clear" w:color="auto" w:fill="auto"/>
            <w:noWrap/>
            <w:vAlign w:val="center"/>
            <w:hideMark/>
          </w:tcPr>
          <w:p w14:paraId="4AD0B607" w14:textId="77777777" w:rsidR="00AF101C" w:rsidRPr="006F2F1E" w:rsidRDefault="00AF101C" w:rsidP="008A05E6">
            <w:pPr>
              <w:rPr>
                <w:rFonts w:asciiTheme="majorHAnsi" w:hAnsiTheme="majorHAnsi" w:cstheme="majorHAnsi"/>
                <w:sz w:val="16"/>
                <w:szCs w:val="16"/>
              </w:rPr>
            </w:pPr>
          </w:p>
        </w:tc>
      </w:tr>
      <w:tr w:rsidR="006F2F1E" w:rsidRPr="006F2F1E" w14:paraId="1F3492A3" w14:textId="77777777" w:rsidTr="00C01907">
        <w:trPr>
          <w:trHeight w:hRule="exact" w:val="227"/>
        </w:trPr>
        <w:tc>
          <w:tcPr>
            <w:tcW w:w="2791" w:type="pct"/>
            <w:tcBorders>
              <w:top w:val="nil"/>
              <w:left w:val="nil"/>
              <w:bottom w:val="nil"/>
              <w:right w:val="nil"/>
            </w:tcBorders>
            <w:shd w:val="clear" w:color="auto" w:fill="auto"/>
            <w:noWrap/>
            <w:vAlign w:val="bottom"/>
            <w:hideMark/>
          </w:tcPr>
          <w:p w14:paraId="1F1B632C"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Impl. De Ferrovias - Investimento Cruzado - FICO</w:t>
            </w:r>
          </w:p>
        </w:tc>
        <w:tc>
          <w:tcPr>
            <w:tcW w:w="954" w:type="pct"/>
            <w:tcBorders>
              <w:top w:val="nil"/>
              <w:left w:val="nil"/>
              <w:bottom w:val="nil"/>
              <w:right w:val="nil"/>
            </w:tcBorders>
            <w:shd w:val="clear" w:color="auto" w:fill="auto"/>
            <w:noWrap/>
            <w:vAlign w:val="bottom"/>
            <w:hideMark/>
          </w:tcPr>
          <w:p w14:paraId="78B84082"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16.169.468 </w:t>
            </w:r>
          </w:p>
        </w:tc>
        <w:tc>
          <w:tcPr>
            <w:tcW w:w="894" w:type="pct"/>
            <w:tcBorders>
              <w:top w:val="nil"/>
              <w:left w:val="nil"/>
              <w:bottom w:val="nil"/>
              <w:right w:val="nil"/>
            </w:tcBorders>
            <w:shd w:val="clear" w:color="auto" w:fill="auto"/>
            <w:noWrap/>
            <w:vAlign w:val="bottom"/>
            <w:hideMark/>
          </w:tcPr>
          <w:p w14:paraId="4F8FBDE7"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5.398.692 </w:t>
            </w:r>
          </w:p>
        </w:tc>
        <w:tc>
          <w:tcPr>
            <w:tcW w:w="360" w:type="pct"/>
            <w:tcBorders>
              <w:top w:val="nil"/>
              <w:left w:val="nil"/>
              <w:bottom w:val="nil"/>
              <w:right w:val="nil"/>
            </w:tcBorders>
            <w:shd w:val="clear" w:color="auto" w:fill="auto"/>
            <w:noWrap/>
            <w:vAlign w:val="center"/>
            <w:hideMark/>
          </w:tcPr>
          <w:p w14:paraId="5875185D" w14:textId="77777777" w:rsidR="00AF101C" w:rsidRPr="006F2F1E" w:rsidRDefault="00AF101C" w:rsidP="008A05E6">
            <w:pPr>
              <w:rPr>
                <w:rFonts w:asciiTheme="majorHAnsi" w:hAnsiTheme="majorHAnsi" w:cstheme="majorHAnsi"/>
                <w:sz w:val="16"/>
                <w:szCs w:val="16"/>
              </w:rPr>
            </w:pPr>
          </w:p>
        </w:tc>
      </w:tr>
      <w:tr w:rsidR="006F2F1E" w:rsidRPr="006F2F1E" w14:paraId="3D96C9E4" w14:textId="77777777" w:rsidTr="00C01907">
        <w:trPr>
          <w:trHeight w:hRule="exact" w:val="227"/>
        </w:trPr>
        <w:tc>
          <w:tcPr>
            <w:tcW w:w="2791" w:type="pct"/>
            <w:tcBorders>
              <w:top w:val="nil"/>
              <w:left w:val="nil"/>
              <w:bottom w:val="nil"/>
              <w:right w:val="nil"/>
            </w:tcBorders>
            <w:shd w:val="clear" w:color="auto" w:fill="auto"/>
            <w:noWrap/>
            <w:vAlign w:val="bottom"/>
            <w:hideMark/>
          </w:tcPr>
          <w:p w14:paraId="3EEA2B71"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Estudos e Projetos - Outros</w:t>
            </w:r>
          </w:p>
        </w:tc>
        <w:tc>
          <w:tcPr>
            <w:tcW w:w="954" w:type="pct"/>
            <w:tcBorders>
              <w:top w:val="nil"/>
              <w:left w:val="nil"/>
              <w:bottom w:val="nil"/>
              <w:right w:val="nil"/>
            </w:tcBorders>
            <w:shd w:val="clear" w:color="auto" w:fill="auto"/>
            <w:noWrap/>
            <w:vAlign w:val="bottom"/>
            <w:hideMark/>
          </w:tcPr>
          <w:p w14:paraId="389158AE"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157.106.125 </w:t>
            </w:r>
          </w:p>
        </w:tc>
        <w:tc>
          <w:tcPr>
            <w:tcW w:w="894" w:type="pct"/>
            <w:tcBorders>
              <w:top w:val="nil"/>
              <w:left w:val="nil"/>
              <w:bottom w:val="nil"/>
              <w:right w:val="nil"/>
            </w:tcBorders>
            <w:shd w:val="clear" w:color="auto" w:fill="auto"/>
            <w:noWrap/>
            <w:vAlign w:val="bottom"/>
            <w:hideMark/>
          </w:tcPr>
          <w:p w14:paraId="3B03E1C1"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157.106.125 </w:t>
            </w:r>
          </w:p>
        </w:tc>
        <w:tc>
          <w:tcPr>
            <w:tcW w:w="360" w:type="pct"/>
            <w:tcBorders>
              <w:top w:val="nil"/>
              <w:left w:val="nil"/>
              <w:bottom w:val="nil"/>
              <w:right w:val="nil"/>
            </w:tcBorders>
            <w:shd w:val="clear" w:color="auto" w:fill="auto"/>
            <w:noWrap/>
            <w:vAlign w:val="center"/>
            <w:hideMark/>
          </w:tcPr>
          <w:p w14:paraId="1EF87B16" w14:textId="77777777" w:rsidR="00AF101C" w:rsidRPr="006F2F1E" w:rsidRDefault="00AF101C" w:rsidP="008A05E6">
            <w:pPr>
              <w:rPr>
                <w:rFonts w:asciiTheme="majorHAnsi" w:hAnsiTheme="majorHAnsi" w:cstheme="majorHAnsi"/>
                <w:sz w:val="16"/>
                <w:szCs w:val="16"/>
              </w:rPr>
            </w:pPr>
          </w:p>
        </w:tc>
      </w:tr>
      <w:tr w:rsidR="006F2F1E" w:rsidRPr="006F2F1E" w14:paraId="19BF41DC" w14:textId="77777777" w:rsidTr="00C01907">
        <w:trPr>
          <w:trHeight w:hRule="exact" w:val="227"/>
        </w:trPr>
        <w:tc>
          <w:tcPr>
            <w:tcW w:w="2791" w:type="pct"/>
            <w:tcBorders>
              <w:top w:val="nil"/>
              <w:left w:val="nil"/>
              <w:bottom w:val="nil"/>
              <w:right w:val="nil"/>
            </w:tcBorders>
            <w:shd w:val="clear" w:color="auto" w:fill="auto"/>
            <w:noWrap/>
            <w:vAlign w:val="bottom"/>
            <w:hideMark/>
          </w:tcPr>
          <w:p w14:paraId="5CCC13EE"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Ativo de Concessão Imóveis - Pátios</w:t>
            </w:r>
          </w:p>
        </w:tc>
        <w:tc>
          <w:tcPr>
            <w:tcW w:w="954" w:type="pct"/>
            <w:tcBorders>
              <w:top w:val="nil"/>
              <w:left w:val="nil"/>
              <w:bottom w:val="nil"/>
              <w:right w:val="nil"/>
            </w:tcBorders>
            <w:shd w:val="clear" w:color="auto" w:fill="auto"/>
            <w:noWrap/>
            <w:vAlign w:val="bottom"/>
            <w:hideMark/>
          </w:tcPr>
          <w:p w14:paraId="1C258514"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9.009.461 </w:t>
            </w:r>
          </w:p>
        </w:tc>
        <w:tc>
          <w:tcPr>
            <w:tcW w:w="894" w:type="pct"/>
            <w:tcBorders>
              <w:top w:val="nil"/>
              <w:left w:val="nil"/>
              <w:bottom w:val="nil"/>
              <w:right w:val="nil"/>
            </w:tcBorders>
            <w:shd w:val="clear" w:color="auto" w:fill="auto"/>
            <w:noWrap/>
            <w:vAlign w:val="bottom"/>
            <w:hideMark/>
          </w:tcPr>
          <w:p w14:paraId="666F0E28"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9.009.461 </w:t>
            </w:r>
          </w:p>
        </w:tc>
        <w:tc>
          <w:tcPr>
            <w:tcW w:w="360" w:type="pct"/>
            <w:tcBorders>
              <w:top w:val="nil"/>
              <w:left w:val="nil"/>
              <w:bottom w:val="nil"/>
              <w:right w:val="nil"/>
            </w:tcBorders>
            <w:shd w:val="clear" w:color="auto" w:fill="auto"/>
            <w:noWrap/>
            <w:vAlign w:val="center"/>
            <w:hideMark/>
          </w:tcPr>
          <w:p w14:paraId="4D7EEFB8" w14:textId="77777777" w:rsidR="00AF101C" w:rsidRPr="006F2F1E" w:rsidRDefault="00AF101C" w:rsidP="008A05E6">
            <w:pPr>
              <w:rPr>
                <w:rFonts w:asciiTheme="majorHAnsi" w:hAnsiTheme="majorHAnsi" w:cstheme="majorHAnsi"/>
                <w:sz w:val="16"/>
                <w:szCs w:val="16"/>
              </w:rPr>
            </w:pPr>
          </w:p>
        </w:tc>
      </w:tr>
      <w:tr w:rsidR="006F2F1E" w:rsidRPr="006F2F1E" w14:paraId="11B6024E" w14:textId="77777777" w:rsidTr="00C01907">
        <w:trPr>
          <w:trHeight w:hRule="exact" w:val="227"/>
        </w:trPr>
        <w:tc>
          <w:tcPr>
            <w:tcW w:w="2791" w:type="pct"/>
            <w:tcBorders>
              <w:top w:val="nil"/>
              <w:left w:val="nil"/>
              <w:bottom w:val="nil"/>
              <w:right w:val="nil"/>
            </w:tcBorders>
            <w:shd w:val="clear" w:color="auto" w:fill="auto"/>
            <w:noWrap/>
            <w:vAlign w:val="bottom"/>
            <w:hideMark/>
          </w:tcPr>
          <w:p w14:paraId="594E4A7F"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(Depreciações Acumuladas - Pátios)</w:t>
            </w:r>
          </w:p>
        </w:tc>
        <w:tc>
          <w:tcPr>
            <w:tcW w:w="954" w:type="pct"/>
            <w:tcBorders>
              <w:top w:val="nil"/>
              <w:left w:val="nil"/>
              <w:bottom w:val="nil"/>
              <w:right w:val="nil"/>
            </w:tcBorders>
            <w:shd w:val="clear" w:color="auto" w:fill="auto"/>
            <w:noWrap/>
            <w:vAlign w:val="bottom"/>
            <w:hideMark/>
          </w:tcPr>
          <w:p w14:paraId="2B8CBF1B"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(1.265.918)</w:t>
            </w:r>
          </w:p>
        </w:tc>
        <w:tc>
          <w:tcPr>
            <w:tcW w:w="894" w:type="pct"/>
            <w:tcBorders>
              <w:top w:val="nil"/>
              <w:left w:val="nil"/>
              <w:bottom w:val="nil"/>
              <w:right w:val="nil"/>
            </w:tcBorders>
            <w:shd w:val="clear" w:color="auto" w:fill="auto"/>
            <w:noWrap/>
            <w:vAlign w:val="bottom"/>
            <w:hideMark/>
          </w:tcPr>
          <w:p w14:paraId="518C47E6"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(1.175.496)</w:t>
            </w:r>
          </w:p>
        </w:tc>
        <w:tc>
          <w:tcPr>
            <w:tcW w:w="360" w:type="pct"/>
            <w:tcBorders>
              <w:top w:val="nil"/>
              <w:left w:val="nil"/>
              <w:bottom w:val="nil"/>
              <w:right w:val="nil"/>
            </w:tcBorders>
            <w:shd w:val="clear" w:color="auto" w:fill="auto"/>
            <w:noWrap/>
            <w:vAlign w:val="center"/>
            <w:hideMark/>
          </w:tcPr>
          <w:p w14:paraId="0DAF1B46" w14:textId="77777777" w:rsidR="00AF101C" w:rsidRPr="006F2F1E" w:rsidRDefault="00AF101C" w:rsidP="008A05E6">
            <w:pPr>
              <w:rPr>
                <w:rFonts w:asciiTheme="majorHAnsi" w:hAnsiTheme="majorHAnsi" w:cstheme="majorHAnsi"/>
                <w:sz w:val="16"/>
                <w:szCs w:val="16"/>
              </w:rPr>
            </w:pPr>
          </w:p>
        </w:tc>
      </w:tr>
      <w:tr w:rsidR="006F2F1E" w:rsidRPr="006F2F1E" w14:paraId="12607910" w14:textId="77777777" w:rsidTr="00C01907">
        <w:trPr>
          <w:trHeight w:hRule="exact" w:val="227"/>
        </w:trPr>
        <w:tc>
          <w:tcPr>
            <w:tcW w:w="2791" w:type="pct"/>
            <w:tcBorders>
              <w:top w:val="nil"/>
              <w:left w:val="nil"/>
              <w:bottom w:val="nil"/>
              <w:right w:val="nil"/>
            </w:tcBorders>
            <w:shd w:val="clear" w:color="auto" w:fill="auto"/>
            <w:noWrap/>
            <w:vAlign w:val="bottom"/>
            <w:hideMark/>
          </w:tcPr>
          <w:p w14:paraId="7CA58AD7"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Direito de Uso</w:t>
            </w:r>
          </w:p>
        </w:tc>
        <w:tc>
          <w:tcPr>
            <w:tcW w:w="954" w:type="pct"/>
            <w:tcBorders>
              <w:top w:val="nil"/>
              <w:left w:val="nil"/>
              <w:bottom w:val="nil"/>
              <w:right w:val="nil"/>
            </w:tcBorders>
            <w:shd w:val="clear" w:color="auto" w:fill="auto"/>
            <w:noWrap/>
            <w:vAlign w:val="bottom"/>
            <w:hideMark/>
          </w:tcPr>
          <w:p w14:paraId="75CC60F9" w14:textId="77777777" w:rsidR="00AF101C" w:rsidRPr="006F2F1E" w:rsidRDefault="00AF101C">
            <w:pPr>
              <w:jc w:val="right"/>
              <w:rPr>
                <w:rFonts w:asciiTheme="majorHAnsi" w:hAnsiTheme="majorHAnsi" w:cstheme="majorHAnsi"/>
                <w:b/>
                <w:bCs/>
                <w:sz w:val="16"/>
                <w:szCs w:val="16"/>
              </w:rPr>
            </w:pPr>
            <w:r w:rsidRPr="006F2F1E">
              <w:rPr>
                <w:rFonts w:asciiTheme="majorHAnsi" w:hAnsiTheme="majorHAnsi" w:cstheme="majorHAnsi"/>
                <w:b/>
                <w:bCs/>
                <w:sz w:val="16"/>
                <w:szCs w:val="16"/>
              </w:rPr>
              <w:t xml:space="preserve">                       21.637.514 </w:t>
            </w:r>
          </w:p>
        </w:tc>
        <w:tc>
          <w:tcPr>
            <w:tcW w:w="894" w:type="pct"/>
            <w:tcBorders>
              <w:top w:val="nil"/>
              <w:left w:val="nil"/>
              <w:bottom w:val="nil"/>
              <w:right w:val="nil"/>
            </w:tcBorders>
            <w:shd w:val="clear" w:color="auto" w:fill="auto"/>
            <w:noWrap/>
            <w:vAlign w:val="bottom"/>
            <w:hideMark/>
          </w:tcPr>
          <w:p w14:paraId="3CB12EDD" w14:textId="77777777" w:rsidR="00AF101C" w:rsidRPr="006F2F1E" w:rsidRDefault="00AF101C">
            <w:pPr>
              <w:jc w:val="right"/>
              <w:rPr>
                <w:rFonts w:asciiTheme="majorHAnsi" w:hAnsiTheme="majorHAnsi" w:cstheme="majorHAnsi"/>
                <w:b/>
                <w:bCs/>
                <w:sz w:val="16"/>
                <w:szCs w:val="16"/>
              </w:rPr>
            </w:pPr>
            <w:r w:rsidRPr="006F2F1E">
              <w:rPr>
                <w:rFonts w:asciiTheme="majorHAnsi" w:hAnsiTheme="majorHAnsi" w:cstheme="majorHAnsi"/>
                <w:b/>
                <w:bCs/>
                <w:sz w:val="16"/>
                <w:szCs w:val="16"/>
              </w:rPr>
              <w:t xml:space="preserve">                    21.671.300 </w:t>
            </w:r>
          </w:p>
        </w:tc>
        <w:tc>
          <w:tcPr>
            <w:tcW w:w="360" w:type="pct"/>
            <w:tcBorders>
              <w:top w:val="nil"/>
              <w:left w:val="nil"/>
              <w:bottom w:val="nil"/>
              <w:right w:val="nil"/>
            </w:tcBorders>
            <w:shd w:val="clear" w:color="auto" w:fill="auto"/>
            <w:noWrap/>
            <w:vAlign w:val="bottom"/>
            <w:hideMark/>
          </w:tcPr>
          <w:p w14:paraId="745F983E" w14:textId="65744637"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(15)</w:t>
            </w:r>
          </w:p>
        </w:tc>
      </w:tr>
      <w:tr w:rsidR="006F2F1E" w:rsidRPr="006F2F1E" w14:paraId="66DB8B01" w14:textId="77777777" w:rsidTr="00C01907">
        <w:trPr>
          <w:trHeight w:hRule="exact" w:val="227"/>
        </w:trPr>
        <w:tc>
          <w:tcPr>
            <w:tcW w:w="2791" w:type="pct"/>
            <w:tcBorders>
              <w:top w:val="nil"/>
              <w:left w:val="nil"/>
              <w:bottom w:val="nil"/>
              <w:right w:val="nil"/>
            </w:tcBorders>
            <w:shd w:val="clear" w:color="auto" w:fill="auto"/>
            <w:noWrap/>
            <w:vAlign w:val="bottom"/>
            <w:hideMark/>
          </w:tcPr>
          <w:p w14:paraId="1A111C14"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Direito de Uso de Veículos e Imóveis</w:t>
            </w:r>
          </w:p>
        </w:tc>
        <w:tc>
          <w:tcPr>
            <w:tcW w:w="954" w:type="pct"/>
            <w:tcBorders>
              <w:top w:val="nil"/>
              <w:left w:val="nil"/>
              <w:bottom w:val="nil"/>
              <w:right w:val="nil"/>
            </w:tcBorders>
            <w:shd w:val="clear" w:color="auto" w:fill="auto"/>
            <w:noWrap/>
            <w:vAlign w:val="bottom"/>
            <w:hideMark/>
          </w:tcPr>
          <w:p w14:paraId="1D6EE6C3"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56.894.041 </w:t>
            </w:r>
          </w:p>
        </w:tc>
        <w:tc>
          <w:tcPr>
            <w:tcW w:w="894" w:type="pct"/>
            <w:tcBorders>
              <w:top w:val="nil"/>
              <w:left w:val="nil"/>
              <w:bottom w:val="nil"/>
              <w:right w:val="nil"/>
            </w:tcBorders>
            <w:shd w:val="clear" w:color="auto" w:fill="auto"/>
            <w:noWrap/>
            <w:vAlign w:val="bottom"/>
            <w:hideMark/>
          </w:tcPr>
          <w:p w14:paraId="429782DC"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57.207.327 </w:t>
            </w:r>
          </w:p>
        </w:tc>
        <w:tc>
          <w:tcPr>
            <w:tcW w:w="360" w:type="pct"/>
            <w:tcBorders>
              <w:top w:val="nil"/>
              <w:left w:val="nil"/>
              <w:bottom w:val="nil"/>
              <w:right w:val="nil"/>
            </w:tcBorders>
            <w:shd w:val="clear" w:color="auto" w:fill="auto"/>
            <w:noWrap/>
            <w:vAlign w:val="center"/>
            <w:hideMark/>
          </w:tcPr>
          <w:p w14:paraId="4983F85B" w14:textId="77777777" w:rsidR="00AF101C" w:rsidRPr="006F2F1E" w:rsidRDefault="00AF101C" w:rsidP="008A05E6">
            <w:pPr>
              <w:rPr>
                <w:rFonts w:asciiTheme="majorHAnsi" w:hAnsiTheme="majorHAnsi" w:cstheme="majorHAnsi"/>
                <w:sz w:val="16"/>
                <w:szCs w:val="16"/>
              </w:rPr>
            </w:pPr>
          </w:p>
        </w:tc>
      </w:tr>
      <w:tr w:rsidR="006F2F1E" w:rsidRPr="006F2F1E" w14:paraId="1D973649" w14:textId="77777777" w:rsidTr="00C01907">
        <w:trPr>
          <w:trHeight w:hRule="exact" w:val="227"/>
        </w:trPr>
        <w:tc>
          <w:tcPr>
            <w:tcW w:w="2791" w:type="pct"/>
            <w:tcBorders>
              <w:top w:val="nil"/>
              <w:left w:val="nil"/>
              <w:bottom w:val="nil"/>
              <w:right w:val="nil"/>
            </w:tcBorders>
            <w:shd w:val="clear" w:color="auto" w:fill="auto"/>
            <w:noWrap/>
            <w:vAlign w:val="bottom"/>
            <w:hideMark/>
          </w:tcPr>
          <w:p w14:paraId="0F709E4D" w14:textId="53E3F5A2"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(Depreciação Acumulada </w:t>
            </w:r>
            <w:r w:rsidR="00C01907" w:rsidRPr="006F2F1E">
              <w:rPr>
                <w:rFonts w:asciiTheme="majorHAnsi" w:hAnsiTheme="majorHAnsi" w:cstheme="majorHAnsi"/>
                <w:sz w:val="16"/>
                <w:szCs w:val="16"/>
              </w:rPr>
              <w:t>- Direito</w:t>
            </w:r>
            <w:r w:rsidRPr="006F2F1E">
              <w:rPr>
                <w:rFonts w:asciiTheme="majorHAnsi" w:hAnsiTheme="majorHAnsi" w:cstheme="majorHAnsi"/>
                <w:sz w:val="16"/>
                <w:szCs w:val="16"/>
              </w:rPr>
              <w:t xml:space="preserve"> de Uso)</w:t>
            </w:r>
          </w:p>
        </w:tc>
        <w:tc>
          <w:tcPr>
            <w:tcW w:w="954" w:type="pct"/>
            <w:tcBorders>
              <w:top w:val="nil"/>
              <w:left w:val="nil"/>
              <w:bottom w:val="nil"/>
              <w:right w:val="nil"/>
            </w:tcBorders>
            <w:shd w:val="clear" w:color="auto" w:fill="auto"/>
            <w:noWrap/>
            <w:vAlign w:val="bottom"/>
            <w:hideMark/>
          </w:tcPr>
          <w:p w14:paraId="6E75A9E4"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(35.256.527)</w:t>
            </w:r>
          </w:p>
        </w:tc>
        <w:tc>
          <w:tcPr>
            <w:tcW w:w="894" w:type="pct"/>
            <w:tcBorders>
              <w:top w:val="nil"/>
              <w:left w:val="nil"/>
              <w:bottom w:val="nil"/>
              <w:right w:val="nil"/>
            </w:tcBorders>
            <w:shd w:val="clear" w:color="auto" w:fill="auto"/>
            <w:noWrap/>
            <w:vAlign w:val="bottom"/>
            <w:hideMark/>
          </w:tcPr>
          <w:p w14:paraId="33037954"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(35.536.027)</w:t>
            </w:r>
          </w:p>
        </w:tc>
        <w:tc>
          <w:tcPr>
            <w:tcW w:w="360" w:type="pct"/>
            <w:tcBorders>
              <w:top w:val="nil"/>
              <w:left w:val="nil"/>
              <w:bottom w:val="nil"/>
              <w:right w:val="nil"/>
            </w:tcBorders>
            <w:shd w:val="clear" w:color="auto" w:fill="auto"/>
            <w:noWrap/>
            <w:vAlign w:val="center"/>
            <w:hideMark/>
          </w:tcPr>
          <w:p w14:paraId="27525BC4" w14:textId="77777777" w:rsidR="00AF101C" w:rsidRPr="006F2F1E" w:rsidRDefault="00AF101C" w:rsidP="008A05E6">
            <w:pPr>
              <w:rPr>
                <w:rFonts w:asciiTheme="majorHAnsi" w:hAnsiTheme="majorHAnsi" w:cstheme="majorHAnsi"/>
                <w:sz w:val="16"/>
                <w:szCs w:val="16"/>
              </w:rPr>
            </w:pPr>
          </w:p>
        </w:tc>
      </w:tr>
      <w:tr w:rsidR="006F2F1E" w:rsidRPr="006F2F1E" w14:paraId="02DD67B6" w14:textId="77777777" w:rsidTr="00C01907">
        <w:trPr>
          <w:trHeight w:hRule="exact" w:val="227"/>
        </w:trPr>
        <w:tc>
          <w:tcPr>
            <w:tcW w:w="2791" w:type="pct"/>
            <w:tcBorders>
              <w:top w:val="nil"/>
              <w:left w:val="nil"/>
              <w:bottom w:val="nil"/>
              <w:right w:val="nil"/>
            </w:tcBorders>
            <w:shd w:val="clear" w:color="auto" w:fill="auto"/>
            <w:noWrap/>
            <w:vAlign w:val="bottom"/>
            <w:hideMark/>
          </w:tcPr>
          <w:p w14:paraId="39A8DC75"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 xml:space="preserve">      Intangível</w:t>
            </w:r>
          </w:p>
        </w:tc>
        <w:tc>
          <w:tcPr>
            <w:tcW w:w="954" w:type="pct"/>
            <w:tcBorders>
              <w:top w:val="nil"/>
              <w:left w:val="nil"/>
              <w:bottom w:val="nil"/>
              <w:right w:val="nil"/>
            </w:tcBorders>
            <w:shd w:val="clear" w:color="auto" w:fill="auto"/>
            <w:noWrap/>
            <w:vAlign w:val="bottom"/>
            <w:hideMark/>
          </w:tcPr>
          <w:p w14:paraId="1E1E3851" w14:textId="77777777" w:rsidR="00AF101C" w:rsidRPr="006F2F1E" w:rsidRDefault="00AF101C">
            <w:pPr>
              <w:jc w:val="right"/>
              <w:rPr>
                <w:rFonts w:asciiTheme="majorHAnsi" w:hAnsiTheme="majorHAnsi" w:cstheme="majorHAnsi"/>
                <w:b/>
                <w:bCs/>
                <w:sz w:val="16"/>
                <w:szCs w:val="16"/>
              </w:rPr>
            </w:pPr>
            <w:r w:rsidRPr="006F2F1E">
              <w:rPr>
                <w:rFonts w:asciiTheme="majorHAnsi" w:hAnsiTheme="majorHAnsi" w:cstheme="majorHAnsi"/>
                <w:b/>
                <w:bCs/>
                <w:sz w:val="16"/>
                <w:szCs w:val="16"/>
              </w:rPr>
              <w:t xml:space="preserve">                         2.364.541 </w:t>
            </w:r>
          </w:p>
        </w:tc>
        <w:tc>
          <w:tcPr>
            <w:tcW w:w="894" w:type="pct"/>
            <w:tcBorders>
              <w:top w:val="nil"/>
              <w:left w:val="nil"/>
              <w:bottom w:val="nil"/>
              <w:right w:val="nil"/>
            </w:tcBorders>
            <w:shd w:val="clear" w:color="auto" w:fill="auto"/>
            <w:noWrap/>
            <w:vAlign w:val="bottom"/>
            <w:hideMark/>
          </w:tcPr>
          <w:p w14:paraId="08633DAB" w14:textId="77777777" w:rsidR="00AF101C" w:rsidRPr="006F2F1E" w:rsidRDefault="00AF101C">
            <w:pPr>
              <w:jc w:val="right"/>
              <w:rPr>
                <w:rFonts w:asciiTheme="majorHAnsi" w:hAnsiTheme="majorHAnsi" w:cstheme="majorHAnsi"/>
                <w:b/>
                <w:bCs/>
                <w:sz w:val="16"/>
                <w:szCs w:val="16"/>
              </w:rPr>
            </w:pPr>
            <w:r w:rsidRPr="006F2F1E">
              <w:rPr>
                <w:rFonts w:asciiTheme="majorHAnsi" w:hAnsiTheme="majorHAnsi" w:cstheme="majorHAnsi"/>
                <w:b/>
                <w:bCs/>
                <w:sz w:val="16"/>
                <w:szCs w:val="16"/>
              </w:rPr>
              <w:t xml:space="preserve">                      2.884.312 </w:t>
            </w:r>
          </w:p>
        </w:tc>
        <w:tc>
          <w:tcPr>
            <w:tcW w:w="360" w:type="pct"/>
            <w:tcBorders>
              <w:top w:val="nil"/>
              <w:left w:val="nil"/>
              <w:bottom w:val="nil"/>
              <w:right w:val="nil"/>
            </w:tcBorders>
            <w:shd w:val="clear" w:color="auto" w:fill="auto"/>
            <w:noWrap/>
            <w:vAlign w:val="bottom"/>
            <w:hideMark/>
          </w:tcPr>
          <w:p w14:paraId="62416C1C" w14:textId="46D24991" w:rsidR="00AF101C" w:rsidRPr="006F2F1E" w:rsidRDefault="00AF101C" w:rsidP="008A05E6">
            <w:pPr>
              <w:rPr>
                <w:rFonts w:asciiTheme="majorHAnsi" w:hAnsiTheme="majorHAnsi" w:cstheme="majorHAnsi"/>
                <w:sz w:val="16"/>
                <w:szCs w:val="16"/>
              </w:rPr>
            </w:pPr>
            <w:r w:rsidRPr="006F2F1E">
              <w:rPr>
                <w:rFonts w:asciiTheme="majorHAnsi" w:hAnsiTheme="majorHAnsi" w:cstheme="majorHAnsi"/>
                <w:sz w:val="16"/>
                <w:szCs w:val="16"/>
              </w:rPr>
              <w:t>(9)</w:t>
            </w:r>
          </w:p>
        </w:tc>
      </w:tr>
      <w:tr w:rsidR="006F2F1E" w:rsidRPr="006F2F1E" w14:paraId="12AE2CCA" w14:textId="77777777" w:rsidTr="00C01907">
        <w:trPr>
          <w:trHeight w:hRule="exact" w:val="227"/>
        </w:trPr>
        <w:tc>
          <w:tcPr>
            <w:tcW w:w="2791" w:type="pct"/>
            <w:tcBorders>
              <w:top w:val="nil"/>
              <w:left w:val="nil"/>
              <w:bottom w:val="nil"/>
              <w:right w:val="nil"/>
            </w:tcBorders>
            <w:shd w:val="clear" w:color="auto" w:fill="auto"/>
            <w:noWrap/>
            <w:vAlign w:val="bottom"/>
            <w:hideMark/>
          </w:tcPr>
          <w:p w14:paraId="02E05610"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Direito de uso de Comunicação</w:t>
            </w:r>
          </w:p>
        </w:tc>
        <w:tc>
          <w:tcPr>
            <w:tcW w:w="954" w:type="pct"/>
            <w:tcBorders>
              <w:top w:val="nil"/>
              <w:left w:val="nil"/>
              <w:bottom w:val="nil"/>
              <w:right w:val="nil"/>
            </w:tcBorders>
            <w:shd w:val="clear" w:color="auto" w:fill="auto"/>
            <w:noWrap/>
            <w:vAlign w:val="bottom"/>
            <w:hideMark/>
          </w:tcPr>
          <w:p w14:paraId="735245FB"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139.790 </w:t>
            </w:r>
          </w:p>
        </w:tc>
        <w:tc>
          <w:tcPr>
            <w:tcW w:w="894" w:type="pct"/>
            <w:tcBorders>
              <w:top w:val="nil"/>
              <w:left w:val="nil"/>
              <w:bottom w:val="nil"/>
              <w:right w:val="nil"/>
            </w:tcBorders>
            <w:shd w:val="clear" w:color="auto" w:fill="auto"/>
            <w:noWrap/>
            <w:vAlign w:val="bottom"/>
            <w:hideMark/>
          </w:tcPr>
          <w:p w14:paraId="3653986E"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139.790 </w:t>
            </w:r>
          </w:p>
        </w:tc>
        <w:tc>
          <w:tcPr>
            <w:tcW w:w="360" w:type="pct"/>
            <w:tcBorders>
              <w:top w:val="nil"/>
              <w:left w:val="nil"/>
              <w:bottom w:val="nil"/>
              <w:right w:val="nil"/>
            </w:tcBorders>
            <w:shd w:val="clear" w:color="auto" w:fill="auto"/>
            <w:noWrap/>
            <w:vAlign w:val="center"/>
            <w:hideMark/>
          </w:tcPr>
          <w:p w14:paraId="400B75AC" w14:textId="77777777" w:rsidR="00AF101C" w:rsidRPr="006F2F1E" w:rsidRDefault="00AF101C" w:rsidP="008A05E6">
            <w:pPr>
              <w:rPr>
                <w:rFonts w:asciiTheme="majorHAnsi" w:hAnsiTheme="majorHAnsi" w:cstheme="majorHAnsi"/>
                <w:sz w:val="16"/>
                <w:szCs w:val="16"/>
              </w:rPr>
            </w:pPr>
          </w:p>
        </w:tc>
      </w:tr>
      <w:tr w:rsidR="006F2F1E" w:rsidRPr="006F2F1E" w14:paraId="07949F68" w14:textId="77777777" w:rsidTr="00C01907">
        <w:trPr>
          <w:trHeight w:hRule="exact" w:val="227"/>
        </w:trPr>
        <w:tc>
          <w:tcPr>
            <w:tcW w:w="2791" w:type="pct"/>
            <w:tcBorders>
              <w:top w:val="nil"/>
              <w:left w:val="nil"/>
              <w:bottom w:val="nil"/>
              <w:right w:val="nil"/>
            </w:tcBorders>
            <w:shd w:val="clear" w:color="auto" w:fill="auto"/>
            <w:noWrap/>
            <w:vAlign w:val="bottom"/>
            <w:hideMark/>
          </w:tcPr>
          <w:p w14:paraId="3EF90B0A"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Software</w:t>
            </w:r>
          </w:p>
        </w:tc>
        <w:tc>
          <w:tcPr>
            <w:tcW w:w="954" w:type="pct"/>
            <w:tcBorders>
              <w:top w:val="nil"/>
              <w:left w:val="nil"/>
              <w:bottom w:val="nil"/>
              <w:right w:val="nil"/>
            </w:tcBorders>
            <w:shd w:val="clear" w:color="auto" w:fill="auto"/>
            <w:noWrap/>
            <w:vAlign w:val="bottom"/>
            <w:hideMark/>
          </w:tcPr>
          <w:p w14:paraId="7329474F"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11.731.207 </w:t>
            </w:r>
          </w:p>
        </w:tc>
        <w:tc>
          <w:tcPr>
            <w:tcW w:w="894" w:type="pct"/>
            <w:tcBorders>
              <w:top w:val="nil"/>
              <w:left w:val="nil"/>
              <w:bottom w:val="nil"/>
              <w:right w:val="nil"/>
            </w:tcBorders>
            <w:shd w:val="clear" w:color="auto" w:fill="auto"/>
            <w:noWrap/>
            <w:vAlign w:val="bottom"/>
            <w:hideMark/>
          </w:tcPr>
          <w:p w14:paraId="11A1A93F"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11.731.207 </w:t>
            </w:r>
          </w:p>
        </w:tc>
        <w:tc>
          <w:tcPr>
            <w:tcW w:w="360" w:type="pct"/>
            <w:tcBorders>
              <w:top w:val="nil"/>
              <w:left w:val="nil"/>
              <w:bottom w:val="nil"/>
              <w:right w:val="nil"/>
            </w:tcBorders>
            <w:shd w:val="clear" w:color="auto" w:fill="auto"/>
            <w:noWrap/>
            <w:vAlign w:val="center"/>
            <w:hideMark/>
          </w:tcPr>
          <w:p w14:paraId="01E69FFF" w14:textId="77777777" w:rsidR="00AF101C" w:rsidRPr="006F2F1E" w:rsidRDefault="00AF101C" w:rsidP="008A05E6">
            <w:pPr>
              <w:rPr>
                <w:rFonts w:asciiTheme="majorHAnsi" w:hAnsiTheme="majorHAnsi" w:cstheme="majorHAnsi"/>
                <w:sz w:val="16"/>
                <w:szCs w:val="16"/>
              </w:rPr>
            </w:pPr>
          </w:p>
        </w:tc>
      </w:tr>
      <w:tr w:rsidR="006F2F1E" w:rsidRPr="006F2F1E" w14:paraId="3FC73740" w14:textId="77777777" w:rsidTr="00C01907">
        <w:trPr>
          <w:trHeight w:hRule="exact" w:val="227"/>
        </w:trPr>
        <w:tc>
          <w:tcPr>
            <w:tcW w:w="2791" w:type="pct"/>
            <w:tcBorders>
              <w:top w:val="nil"/>
              <w:left w:val="nil"/>
              <w:bottom w:val="nil"/>
              <w:right w:val="nil"/>
            </w:tcBorders>
            <w:shd w:val="clear" w:color="auto" w:fill="auto"/>
            <w:noWrap/>
            <w:vAlign w:val="bottom"/>
            <w:hideMark/>
          </w:tcPr>
          <w:p w14:paraId="6BB3FAE0"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(Amortizações Acumuladas)</w:t>
            </w:r>
          </w:p>
        </w:tc>
        <w:tc>
          <w:tcPr>
            <w:tcW w:w="954" w:type="pct"/>
            <w:tcBorders>
              <w:top w:val="nil"/>
              <w:left w:val="nil"/>
              <w:bottom w:val="nil"/>
              <w:right w:val="nil"/>
            </w:tcBorders>
            <w:shd w:val="clear" w:color="auto" w:fill="auto"/>
            <w:noWrap/>
            <w:vAlign w:val="bottom"/>
            <w:hideMark/>
          </w:tcPr>
          <w:p w14:paraId="72AC46A5"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(9.506.456)</w:t>
            </w:r>
          </w:p>
        </w:tc>
        <w:tc>
          <w:tcPr>
            <w:tcW w:w="894" w:type="pct"/>
            <w:tcBorders>
              <w:top w:val="nil"/>
              <w:left w:val="nil"/>
              <w:bottom w:val="nil"/>
              <w:right w:val="nil"/>
            </w:tcBorders>
            <w:shd w:val="clear" w:color="auto" w:fill="auto"/>
            <w:noWrap/>
            <w:vAlign w:val="bottom"/>
            <w:hideMark/>
          </w:tcPr>
          <w:p w14:paraId="561F0C6B" w14:textId="77777777" w:rsidR="00AF101C" w:rsidRPr="006F2F1E" w:rsidRDefault="00AF101C">
            <w:pPr>
              <w:rPr>
                <w:rFonts w:asciiTheme="majorHAnsi" w:hAnsiTheme="majorHAnsi" w:cstheme="majorHAnsi"/>
                <w:sz w:val="16"/>
                <w:szCs w:val="16"/>
              </w:rPr>
            </w:pPr>
            <w:r w:rsidRPr="006F2F1E">
              <w:rPr>
                <w:rFonts w:asciiTheme="majorHAnsi" w:hAnsiTheme="majorHAnsi" w:cstheme="majorHAnsi"/>
                <w:sz w:val="16"/>
                <w:szCs w:val="16"/>
              </w:rPr>
              <w:t xml:space="preserve">                    (8.986.685)</w:t>
            </w:r>
          </w:p>
        </w:tc>
        <w:tc>
          <w:tcPr>
            <w:tcW w:w="360" w:type="pct"/>
            <w:tcBorders>
              <w:top w:val="nil"/>
              <w:left w:val="nil"/>
              <w:bottom w:val="nil"/>
              <w:right w:val="nil"/>
            </w:tcBorders>
            <w:shd w:val="clear" w:color="auto" w:fill="auto"/>
            <w:noWrap/>
            <w:vAlign w:val="center"/>
            <w:hideMark/>
          </w:tcPr>
          <w:p w14:paraId="002C550B" w14:textId="77777777" w:rsidR="00AF101C" w:rsidRPr="006F2F1E" w:rsidRDefault="00AF101C" w:rsidP="008A05E6">
            <w:pPr>
              <w:rPr>
                <w:rFonts w:asciiTheme="majorHAnsi" w:hAnsiTheme="majorHAnsi" w:cstheme="majorHAnsi"/>
                <w:sz w:val="16"/>
                <w:szCs w:val="16"/>
              </w:rPr>
            </w:pPr>
          </w:p>
        </w:tc>
      </w:tr>
      <w:tr w:rsidR="006F2F1E" w:rsidRPr="006F2F1E" w14:paraId="7F0DBCD8" w14:textId="77777777" w:rsidTr="00C01907">
        <w:trPr>
          <w:trHeight w:hRule="exact" w:val="227"/>
        </w:trPr>
        <w:tc>
          <w:tcPr>
            <w:tcW w:w="2791" w:type="pct"/>
            <w:tcBorders>
              <w:top w:val="nil"/>
              <w:left w:val="nil"/>
              <w:bottom w:val="nil"/>
              <w:right w:val="nil"/>
            </w:tcBorders>
            <w:shd w:val="clear" w:color="auto" w:fill="auto"/>
            <w:noWrap/>
            <w:vAlign w:val="bottom"/>
            <w:hideMark/>
          </w:tcPr>
          <w:p w14:paraId="589F6B31" w14:textId="77777777" w:rsidR="00AF101C" w:rsidRPr="006F2F1E" w:rsidRDefault="00AF101C">
            <w:pPr>
              <w:jc w:val="right"/>
              <w:rPr>
                <w:rFonts w:asciiTheme="majorHAnsi" w:hAnsiTheme="majorHAnsi" w:cstheme="majorHAnsi"/>
                <w:sz w:val="16"/>
                <w:szCs w:val="16"/>
              </w:rPr>
            </w:pPr>
          </w:p>
        </w:tc>
        <w:tc>
          <w:tcPr>
            <w:tcW w:w="954" w:type="pct"/>
            <w:tcBorders>
              <w:top w:val="nil"/>
              <w:left w:val="nil"/>
              <w:bottom w:val="nil"/>
              <w:right w:val="nil"/>
            </w:tcBorders>
            <w:shd w:val="clear" w:color="auto" w:fill="auto"/>
            <w:noWrap/>
            <w:vAlign w:val="bottom"/>
            <w:hideMark/>
          </w:tcPr>
          <w:p w14:paraId="76E00FF6" w14:textId="77777777" w:rsidR="00AF101C" w:rsidRPr="006F2F1E" w:rsidRDefault="00AF101C">
            <w:pPr>
              <w:rPr>
                <w:rFonts w:asciiTheme="majorHAnsi" w:hAnsiTheme="majorHAnsi" w:cstheme="majorHAnsi"/>
                <w:sz w:val="16"/>
                <w:szCs w:val="16"/>
              </w:rPr>
            </w:pPr>
          </w:p>
        </w:tc>
        <w:tc>
          <w:tcPr>
            <w:tcW w:w="894" w:type="pct"/>
            <w:tcBorders>
              <w:top w:val="nil"/>
              <w:left w:val="nil"/>
              <w:bottom w:val="nil"/>
              <w:right w:val="nil"/>
            </w:tcBorders>
            <w:shd w:val="clear" w:color="auto" w:fill="auto"/>
            <w:noWrap/>
            <w:vAlign w:val="bottom"/>
            <w:hideMark/>
          </w:tcPr>
          <w:p w14:paraId="0CD1566B" w14:textId="77777777" w:rsidR="00AF101C" w:rsidRPr="006F2F1E" w:rsidRDefault="00AF101C">
            <w:pPr>
              <w:rPr>
                <w:rFonts w:asciiTheme="majorHAnsi" w:hAnsiTheme="majorHAnsi" w:cstheme="majorHAnsi"/>
                <w:sz w:val="16"/>
                <w:szCs w:val="16"/>
              </w:rPr>
            </w:pPr>
          </w:p>
        </w:tc>
        <w:tc>
          <w:tcPr>
            <w:tcW w:w="360" w:type="pct"/>
            <w:tcBorders>
              <w:top w:val="nil"/>
              <w:left w:val="nil"/>
              <w:bottom w:val="nil"/>
              <w:right w:val="nil"/>
            </w:tcBorders>
            <w:shd w:val="clear" w:color="auto" w:fill="auto"/>
            <w:noWrap/>
            <w:vAlign w:val="center"/>
            <w:hideMark/>
          </w:tcPr>
          <w:p w14:paraId="55ECF8B3" w14:textId="77777777" w:rsidR="00AF101C" w:rsidRPr="006F2F1E" w:rsidRDefault="00AF101C" w:rsidP="008A05E6">
            <w:pPr>
              <w:rPr>
                <w:rFonts w:asciiTheme="majorHAnsi" w:hAnsiTheme="majorHAnsi" w:cstheme="majorHAnsi"/>
                <w:sz w:val="16"/>
                <w:szCs w:val="16"/>
              </w:rPr>
            </w:pPr>
          </w:p>
        </w:tc>
      </w:tr>
      <w:tr w:rsidR="006F2F1E" w:rsidRPr="006F2F1E" w14:paraId="56E155E7" w14:textId="77777777" w:rsidTr="00C01907">
        <w:trPr>
          <w:trHeight w:hRule="exact" w:val="227"/>
        </w:trPr>
        <w:tc>
          <w:tcPr>
            <w:tcW w:w="2791" w:type="pct"/>
            <w:tcBorders>
              <w:top w:val="nil"/>
              <w:left w:val="nil"/>
              <w:bottom w:val="nil"/>
              <w:right w:val="nil"/>
            </w:tcBorders>
            <w:shd w:val="clear" w:color="auto" w:fill="auto"/>
            <w:noWrap/>
            <w:vAlign w:val="bottom"/>
            <w:hideMark/>
          </w:tcPr>
          <w:p w14:paraId="086A28C5" w14:textId="77777777" w:rsidR="00AF101C" w:rsidRPr="006F2F1E" w:rsidRDefault="00AF101C">
            <w:pPr>
              <w:rPr>
                <w:rFonts w:asciiTheme="majorHAnsi" w:hAnsiTheme="majorHAnsi" w:cstheme="majorHAnsi"/>
                <w:b/>
                <w:bCs/>
                <w:sz w:val="16"/>
                <w:szCs w:val="16"/>
              </w:rPr>
            </w:pPr>
            <w:r w:rsidRPr="006F2F1E">
              <w:rPr>
                <w:rFonts w:asciiTheme="majorHAnsi" w:hAnsiTheme="majorHAnsi" w:cstheme="majorHAnsi"/>
                <w:b/>
                <w:bCs/>
                <w:sz w:val="16"/>
                <w:szCs w:val="16"/>
              </w:rPr>
              <w:t>TOTAL DO ATIVO</w:t>
            </w:r>
          </w:p>
        </w:tc>
        <w:tc>
          <w:tcPr>
            <w:tcW w:w="954" w:type="pct"/>
            <w:tcBorders>
              <w:top w:val="nil"/>
              <w:left w:val="nil"/>
              <w:bottom w:val="nil"/>
              <w:right w:val="nil"/>
            </w:tcBorders>
            <w:shd w:val="clear" w:color="auto" w:fill="auto"/>
            <w:noWrap/>
            <w:vAlign w:val="bottom"/>
            <w:hideMark/>
          </w:tcPr>
          <w:p w14:paraId="6BAAD1C0" w14:textId="77777777" w:rsidR="00AF101C" w:rsidRPr="006F2F1E" w:rsidRDefault="00AF101C">
            <w:pPr>
              <w:jc w:val="right"/>
              <w:rPr>
                <w:rFonts w:asciiTheme="majorHAnsi" w:hAnsiTheme="majorHAnsi" w:cstheme="majorHAnsi"/>
                <w:b/>
                <w:bCs/>
                <w:sz w:val="16"/>
                <w:szCs w:val="16"/>
              </w:rPr>
            </w:pPr>
            <w:r w:rsidRPr="006F2F1E">
              <w:rPr>
                <w:rFonts w:asciiTheme="majorHAnsi" w:hAnsiTheme="majorHAnsi" w:cstheme="majorHAnsi"/>
                <w:b/>
                <w:bCs/>
                <w:sz w:val="16"/>
                <w:szCs w:val="16"/>
              </w:rPr>
              <w:t xml:space="preserve">                 4.607.328.702 </w:t>
            </w:r>
          </w:p>
        </w:tc>
        <w:tc>
          <w:tcPr>
            <w:tcW w:w="894" w:type="pct"/>
            <w:tcBorders>
              <w:top w:val="nil"/>
              <w:left w:val="nil"/>
              <w:bottom w:val="nil"/>
              <w:right w:val="nil"/>
            </w:tcBorders>
            <w:shd w:val="clear" w:color="auto" w:fill="auto"/>
            <w:noWrap/>
            <w:vAlign w:val="bottom"/>
            <w:hideMark/>
          </w:tcPr>
          <w:p w14:paraId="133D97D5" w14:textId="77777777" w:rsidR="00AF101C" w:rsidRPr="006F2F1E" w:rsidRDefault="00AF101C">
            <w:pPr>
              <w:jc w:val="right"/>
              <w:rPr>
                <w:rFonts w:asciiTheme="majorHAnsi" w:hAnsiTheme="majorHAnsi" w:cstheme="majorHAnsi"/>
                <w:b/>
                <w:bCs/>
                <w:sz w:val="16"/>
                <w:szCs w:val="16"/>
              </w:rPr>
            </w:pPr>
            <w:r w:rsidRPr="006F2F1E">
              <w:rPr>
                <w:rFonts w:asciiTheme="majorHAnsi" w:hAnsiTheme="majorHAnsi" w:cstheme="majorHAnsi"/>
                <w:b/>
                <w:bCs/>
                <w:sz w:val="16"/>
                <w:szCs w:val="16"/>
              </w:rPr>
              <w:t xml:space="preserve">              4.416.348.569 </w:t>
            </w:r>
          </w:p>
        </w:tc>
        <w:tc>
          <w:tcPr>
            <w:tcW w:w="360" w:type="pct"/>
            <w:tcBorders>
              <w:top w:val="nil"/>
              <w:left w:val="nil"/>
              <w:bottom w:val="nil"/>
              <w:right w:val="nil"/>
            </w:tcBorders>
            <w:shd w:val="clear" w:color="auto" w:fill="auto"/>
            <w:noWrap/>
            <w:vAlign w:val="center"/>
            <w:hideMark/>
          </w:tcPr>
          <w:p w14:paraId="3CF67B34" w14:textId="77777777" w:rsidR="00AF101C" w:rsidRPr="006F2F1E" w:rsidRDefault="00AF101C" w:rsidP="008A05E6">
            <w:pPr>
              <w:rPr>
                <w:rFonts w:asciiTheme="majorHAnsi" w:hAnsiTheme="majorHAnsi" w:cstheme="majorHAnsi"/>
                <w:b/>
                <w:bCs/>
                <w:sz w:val="16"/>
                <w:szCs w:val="16"/>
              </w:rPr>
            </w:pPr>
          </w:p>
        </w:tc>
      </w:tr>
      <w:tr w:rsidR="006F2F1E" w:rsidRPr="006F2F1E" w14:paraId="5D236169" w14:textId="77777777" w:rsidTr="00C01907">
        <w:trPr>
          <w:trHeight w:hRule="exact" w:val="227"/>
        </w:trPr>
        <w:tc>
          <w:tcPr>
            <w:tcW w:w="2791" w:type="pct"/>
            <w:tcBorders>
              <w:top w:val="nil"/>
              <w:left w:val="nil"/>
              <w:bottom w:val="nil"/>
              <w:right w:val="nil"/>
            </w:tcBorders>
            <w:shd w:val="clear" w:color="auto" w:fill="auto"/>
            <w:noWrap/>
            <w:vAlign w:val="bottom"/>
            <w:hideMark/>
          </w:tcPr>
          <w:p w14:paraId="1DA95ADB" w14:textId="77777777" w:rsidR="00AF101C" w:rsidRPr="006F2F1E" w:rsidRDefault="00AF101C">
            <w:pPr>
              <w:jc w:val="right"/>
              <w:rPr>
                <w:rFonts w:asciiTheme="majorHAnsi" w:hAnsiTheme="majorHAnsi" w:cstheme="majorHAnsi"/>
                <w:sz w:val="16"/>
                <w:szCs w:val="16"/>
              </w:rPr>
            </w:pPr>
          </w:p>
        </w:tc>
        <w:tc>
          <w:tcPr>
            <w:tcW w:w="954" w:type="pct"/>
            <w:tcBorders>
              <w:top w:val="nil"/>
              <w:left w:val="nil"/>
              <w:bottom w:val="nil"/>
              <w:right w:val="nil"/>
            </w:tcBorders>
            <w:shd w:val="clear" w:color="auto" w:fill="auto"/>
            <w:noWrap/>
            <w:vAlign w:val="bottom"/>
            <w:hideMark/>
          </w:tcPr>
          <w:p w14:paraId="050F5888" w14:textId="77777777" w:rsidR="00AF101C" w:rsidRPr="006F2F1E" w:rsidRDefault="00AF101C">
            <w:pPr>
              <w:rPr>
                <w:rFonts w:asciiTheme="majorHAnsi" w:hAnsiTheme="majorHAnsi" w:cstheme="majorHAnsi"/>
                <w:sz w:val="16"/>
                <w:szCs w:val="16"/>
              </w:rPr>
            </w:pPr>
          </w:p>
        </w:tc>
        <w:tc>
          <w:tcPr>
            <w:tcW w:w="894" w:type="pct"/>
            <w:tcBorders>
              <w:top w:val="nil"/>
              <w:left w:val="nil"/>
              <w:bottom w:val="nil"/>
              <w:right w:val="nil"/>
            </w:tcBorders>
            <w:shd w:val="clear" w:color="auto" w:fill="auto"/>
            <w:noWrap/>
            <w:vAlign w:val="bottom"/>
            <w:hideMark/>
          </w:tcPr>
          <w:p w14:paraId="38C40C22" w14:textId="77777777" w:rsidR="00AF101C" w:rsidRPr="006F2F1E" w:rsidRDefault="00AF101C">
            <w:pPr>
              <w:rPr>
                <w:rFonts w:asciiTheme="majorHAnsi" w:hAnsiTheme="majorHAnsi" w:cstheme="majorHAnsi"/>
                <w:sz w:val="16"/>
                <w:szCs w:val="16"/>
              </w:rPr>
            </w:pPr>
          </w:p>
        </w:tc>
        <w:tc>
          <w:tcPr>
            <w:tcW w:w="360" w:type="pct"/>
            <w:tcBorders>
              <w:top w:val="nil"/>
              <w:left w:val="nil"/>
              <w:bottom w:val="nil"/>
              <w:right w:val="nil"/>
            </w:tcBorders>
            <w:shd w:val="clear" w:color="auto" w:fill="auto"/>
            <w:noWrap/>
            <w:vAlign w:val="center"/>
            <w:hideMark/>
          </w:tcPr>
          <w:p w14:paraId="54124D11" w14:textId="77777777" w:rsidR="00AF101C" w:rsidRPr="006F2F1E" w:rsidRDefault="00AF101C">
            <w:pPr>
              <w:jc w:val="right"/>
              <w:rPr>
                <w:rFonts w:asciiTheme="majorHAnsi" w:hAnsiTheme="majorHAnsi" w:cstheme="majorHAnsi"/>
                <w:sz w:val="16"/>
                <w:szCs w:val="16"/>
              </w:rPr>
            </w:pPr>
          </w:p>
        </w:tc>
      </w:tr>
      <w:tr w:rsidR="00AF101C" w:rsidRPr="006F2F1E" w14:paraId="70249203" w14:textId="77777777" w:rsidTr="00C01907">
        <w:trPr>
          <w:trHeight w:hRule="exact" w:val="227"/>
        </w:trPr>
        <w:tc>
          <w:tcPr>
            <w:tcW w:w="5000" w:type="pct"/>
            <w:gridSpan w:val="4"/>
            <w:tcBorders>
              <w:top w:val="nil"/>
              <w:left w:val="nil"/>
              <w:bottom w:val="nil"/>
              <w:right w:val="nil"/>
            </w:tcBorders>
            <w:shd w:val="clear" w:color="auto" w:fill="auto"/>
            <w:noWrap/>
            <w:vAlign w:val="bottom"/>
            <w:hideMark/>
          </w:tcPr>
          <w:p w14:paraId="449EAF87" w14:textId="77777777" w:rsidR="00AF101C" w:rsidRDefault="00AF101C">
            <w:pPr>
              <w:jc w:val="center"/>
              <w:rPr>
                <w:rFonts w:asciiTheme="majorHAnsi" w:hAnsiTheme="majorHAnsi" w:cstheme="majorHAnsi"/>
                <w:sz w:val="16"/>
                <w:szCs w:val="16"/>
              </w:rPr>
            </w:pPr>
            <w:r w:rsidRPr="006F2F1E">
              <w:rPr>
                <w:rFonts w:asciiTheme="majorHAnsi" w:hAnsiTheme="majorHAnsi" w:cstheme="majorHAnsi"/>
                <w:sz w:val="16"/>
                <w:szCs w:val="16"/>
              </w:rPr>
              <w:t>(As Notas Explicativas são parte integrante das demonstrações contábeis intermediárias)</w:t>
            </w:r>
          </w:p>
          <w:p w14:paraId="7959CABC" w14:textId="77777777" w:rsidR="00C01907" w:rsidRDefault="00C01907">
            <w:pPr>
              <w:jc w:val="center"/>
              <w:rPr>
                <w:rFonts w:asciiTheme="majorHAnsi" w:hAnsiTheme="majorHAnsi" w:cstheme="majorHAnsi"/>
                <w:sz w:val="16"/>
                <w:szCs w:val="16"/>
              </w:rPr>
            </w:pPr>
          </w:p>
          <w:p w14:paraId="5B55EC3B" w14:textId="77777777" w:rsidR="00C01907" w:rsidRDefault="00C01907">
            <w:pPr>
              <w:jc w:val="center"/>
              <w:rPr>
                <w:rFonts w:asciiTheme="majorHAnsi" w:hAnsiTheme="majorHAnsi" w:cstheme="majorHAnsi"/>
                <w:sz w:val="16"/>
                <w:szCs w:val="16"/>
              </w:rPr>
            </w:pPr>
          </w:p>
          <w:p w14:paraId="666C2B85" w14:textId="77777777" w:rsidR="00C01907" w:rsidRDefault="00C01907">
            <w:pPr>
              <w:jc w:val="center"/>
              <w:rPr>
                <w:rFonts w:asciiTheme="majorHAnsi" w:hAnsiTheme="majorHAnsi" w:cstheme="majorHAnsi"/>
                <w:sz w:val="16"/>
                <w:szCs w:val="16"/>
              </w:rPr>
            </w:pPr>
          </w:p>
          <w:p w14:paraId="30C54AC8" w14:textId="77777777" w:rsidR="00C01907" w:rsidRDefault="00C01907">
            <w:pPr>
              <w:jc w:val="center"/>
              <w:rPr>
                <w:rFonts w:asciiTheme="majorHAnsi" w:hAnsiTheme="majorHAnsi" w:cstheme="majorHAnsi"/>
                <w:sz w:val="16"/>
                <w:szCs w:val="16"/>
              </w:rPr>
            </w:pPr>
          </w:p>
          <w:p w14:paraId="79A04921" w14:textId="77777777" w:rsidR="00C01907" w:rsidRDefault="00C01907">
            <w:pPr>
              <w:jc w:val="center"/>
              <w:rPr>
                <w:rFonts w:asciiTheme="majorHAnsi" w:hAnsiTheme="majorHAnsi" w:cstheme="majorHAnsi"/>
                <w:sz w:val="16"/>
                <w:szCs w:val="16"/>
              </w:rPr>
            </w:pPr>
          </w:p>
          <w:p w14:paraId="661E064D" w14:textId="77777777" w:rsidR="00C01907" w:rsidRDefault="00C01907">
            <w:pPr>
              <w:jc w:val="center"/>
              <w:rPr>
                <w:rFonts w:asciiTheme="majorHAnsi" w:hAnsiTheme="majorHAnsi" w:cstheme="majorHAnsi"/>
                <w:sz w:val="16"/>
                <w:szCs w:val="16"/>
              </w:rPr>
            </w:pPr>
          </w:p>
          <w:p w14:paraId="680798B3" w14:textId="77777777" w:rsidR="00C01907" w:rsidRDefault="00C01907">
            <w:pPr>
              <w:jc w:val="center"/>
              <w:rPr>
                <w:rFonts w:asciiTheme="majorHAnsi" w:hAnsiTheme="majorHAnsi" w:cstheme="majorHAnsi"/>
                <w:sz w:val="16"/>
                <w:szCs w:val="16"/>
              </w:rPr>
            </w:pPr>
          </w:p>
          <w:p w14:paraId="122A9253" w14:textId="77777777" w:rsidR="00C01907" w:rsidRDefault="00C01907">
            <w:pPr>
              <w:jc w:val="center"/>
              <w:rPr>
                <w:rFonts w:asciiTheme="majorHAnsi" w:hAnsiTheme="majorHAnsi" w:cstheme="majorHAnsi"/>
                <w:sz w:val="16"/>
                <w:szCs w:val="16"/>
              </w:rPr>
            </w:pPr>
          </w:p>
          <w:p w14:paraId="712694BA" w14:textId="067A0550" w:rsidR="00C01907" w:rsidRPr="006F2F1E" w:rsidRDefault="00C01907">
            <w:pPr>
              <w:jc w:val="center"/>
              <w:rPr>
                <w:rFonts w:asciiTheme="majorHAnsi" w:hAnsiTheme="majorHAnsi" w:cstheme="majorHAnsi"/>
                <w:sz w:val="16"/>
                <w:szCs w:val="16"/>
              </w:rPr>
            </w:pPr>
          </w:p>
        </w:tc>
      </w:tr>
    </w:tbl>
    <w:p w14:paraId="1686E9EA" w14:textId="77777777" w:rsidR="00AF101C" w:rsidRDefault="00AF101C" w:rsidP="00917E9B">
      <w:pPr>
        <w:pStyle w:val="Ttulo1"/>
        <w:rPr>
          <w:rFonts w:ascii="Calibri" w:hAnsi="Calibri" w:cs="Calibri"/>
          <w:szCs w:val="22"/>
        </w:rPr>
      </w:pPr>
    </w:p>
    <w:tbl>
      <w:tblPr>
        <w:tblW w:w="4325" w:type="pct"/>
        <w:tblLayout w:type="fixed"/>
        <w:tblCellMar>
          <w:left w:w="70" w:type="dxa"/>
          <w:right w:w="70" w:type="dxa"/>
        </w:tblCellMar>
        <w:tblLook w:val="04A0" w:firstRow="1" w:lastRow="0" w:firstColumn="1" w:lastColumn="0" w:noHBand="0" w:noVBand="1"/>
      </w:tblPr>
      <w:tblGrid>
        <w:gridCol w:w="4538"/>
        <w:gridCol w:w="2267"/>
        <w:gridCol w:w="1559"/>
        <w:gridCol w:w="690"/>
      </w:tblGrid>
      <w:tr w:rsidR="008A05E6" w:rsidRPr="008A05E6" w14:paraId="2B539488" w14:textId="77777777" w:rsidTr="008A05E6">
        <w:trPr>
          <w:trHeight w:hRule="exact" w:val="227"/>
        </w:trPr>
        <w:tc>
          <w:tcPr>
            <w:tcW w:w="5000" w:type="pct"/>
            <w:gridSpan w:val="4"/>
            <w:tcBorders>
              <w:top w:val="nil"/>
              <w:left w:val="nil"/>
              <w:bottom w:val="nil"/>
              <w:right w:val="nil"/>
            </w:tcBorders>
            <w:shd w:val="clear" w:color="auto" w:fill="auto"/>
            <w:noWrap/>
            <w:vAlign w:val="bottom"/>
            <w:hideMark/>
          </w:tcPr>
          <w:p w14:paraId="489F88E5" w14:textId="77777777" w:rsidR="008A05E6" w:rsidRPr="008A05E6" w:rsidRDefault="008A05E6">
            <w:pPr>
              <w:jc w:val="center"/>
              <w:rPr>
                <w:rFonts w:asciiTheme="majorHAnsi" w:hAnsiTheme="majorHAnsi" w:cstheme="majorHAnsi"/>
                <w:b/>
                <w:bCs/>
                <w:sz w:val="16"/>
                <w:szCs w:val="16"/>
              </w:rPr>
            </w:pPr>
            <w:r w:rsidRPr="008A05E6">
              <w:rPr>
                <w:rFonts w:asciiTheme="majorHAnsi" w:hAnsiTheme="majorHAnsi" w:cstheme="majorHAnsi"/>
                <w:b/>
                <w:bCs/>
                <w:sz w:val="16"/>
                <w:szCs w:val="16"/>
              </w:rPr>
              <w:t>VALEC ENGENHARIA, CONSTRUÇÕES E FERROVIAS S/A</w:t>
            </w:r>
          </w:p>
        </w:tc>
      </w:tr>
      <w:tr w:rsidR="008A05E6" w:rsidRPr="008A05E6" w14:paraId="06782BF9" w14:textId="77777777" w:rsidTr="008A05E6">
        <w:trPr>
          <w:trHeight w:hRule="exact" w:val="227"/>
        </w:trPr>
        <w:tc>
          <w:tcPr>
            <w:tcW w:w="5000" w:type="pct"/>
            <w:gridSpan w:val="4"/>
            <w:tcBorders>
              <w:top w:val="nil"/>
              <w:left w:val="nil"/>
              <w:bottom w:val="nil"/>
              <w:right w:val="nil"/>
            </w:tcBorders>
            <w:shd w:val="clear" w:color="auto" w:fill="auto"/>
            <w:noWrap/>
            <w:vAlign w:val="bottom"/>
            <w:hideMark/>
          </w:tcPr>
          <w:p w14:paraId="4075E8FE" w14:textId="77777777" w:rsidR="008A05E6" w:rsidRPr="008A05E6" w:rsidRDefault="008A05E6">
            <w:pPr>
              <w:jc w:val="center"/>
              <w:rPr>
                <w:rFonts w:asciiTheme="majorHAnsi" w:hAnsiTheme="majorHAnsi" w:cstheme="majorHAnsi"/>
                <w:b/>
                <w:bCs/>
                <w:sz w:val="16"/>
                <w:szCs w:val="16"/>
              </w:rPr>
            </w:pPr>
            <w:r w:rsidRPr="008A05E6">
              <w:rPr>
                <w:rFonts w:asciiTheme="majorHAnsi" w:hAnsiTheme="majorHAnsi" w:cstheme="majorHAnsi"/>
                <w:b/>
                <w:bCs/>
                <w:sz w:val="16"/>
                <w:szCs w:val="16"/>
              </w:rPr>
              <w:t>BALANÇO PATRIMONIAL</w:t>
            </w:r>
          </w:p>
        </w:tc>
      </w:tr>
      <w:tr w:rsidR="008A05E6" w:rsidRPr="008A05E6" w14:paraId="4948639C" w14:textId="77777777" w:rsidTr="008A05E6">
        <w:trPr>
          <w:trHeight w:hRule="exact" w:val="227"/>
        </w:trPr>
        <w:tc>
          <w:tcPr>
            <w:tcW w:w="5000" w:type="pct"/>
            <w:gridSpan w:val="4"/>
            <w:tcBorders>
              <w:top w:val="nil"/>
              <w:left w:val="nil"/>
              <w:bottom w:val="nil"/>
              <w:right w:val="nil"/>
            </w:tcBorders>
            <w:shd w:val="clear" w:color="auto" w:fill="auto"/>
            <w:noWrap/>
            <w:vAlign w:val="bottom"/>
            <w:hideMark/>
          </w:tcPr>
          <w:p w14:paraId="1D7C47EA" w14:textId="3D9038B7" w:rsidR="008A05E6" w:rsidRDefault="008A05E6">
            <w:pPr>
              <w:jc w:val="center"/>
              <w:rPr>
                <w:rFonts w:asciiTheme="majorHAnsi" w:hAnsiTheme="majorHAnsi" w:cstheme="majorHAnsi"/>
                <w:b/>
                <w:bCs/>
                <w:sz w:val="16"/>
                <w:szCs w:val="16"/>
              </w:rPr>
            </w:pPr>
            <w:r w:rsidRPr="008A05E6">
              <w:rPr>
                <w:rFonts w:asciiTheme="majorHAnsi" w:hAnsiTheme="majorHAnsi" w:cstheme="majorHAnsi"/>
                <w:b/>
                <w:bCs/>
                <w:sz w:val="16"/>
                <w:szCs w:val="16"/>
              </w:rPr>
              <w:t>1º TRIMESTRE 2022</w:t>
            </w:r>
          </w:p>
          <w:p w14:paraId="60DCAB21" w14:textId="26262090" w:rsidR="00DD40DA" w:rsidRDefault="00DD40DA">
            <w:pPr>
              <w:jc w:val="center"/>
              <w:rPr>
                <w:rFonts w:asciiTheme="majorHAnsi" w:hAnsiTheme="majorHAnsi" w:cstheme="majorHAnsi"/>
                <w:b/>
                <w:bCs/>
                <w:sz w:val="16"/>
                <w:szCs w:val="16"/>
              </w:rPr>
            </w:pPr>
          </w:p>
          <w:p w14:paraId="7BA08F6A" w14:textId="77777777" w:rsidR="00DD40DA" w:rsidRDefault="00DD40DA" w:rsidP="00DD40DA">
            <w:pPr>
              <w:jc w:val="center"/>
              <w:rPr>
                <w:rFonts w:asciiTheme="majorHAnsi" w:hAnsiTheme="majorHAnsi" w:cstheme="majorHAnsi"/>
                <w:b/>
                <w:bCs/>
                <w:sz w:val="16"/>
                <w:szCs w:val="16"/>
              </w:rPr>
            </w:pPr>
            <w:r>
              <w:rPr>
                <w:rFonts w:asciiTheme="majorHAnsi" w:hAnsiTheme="majorHAnsi" w:cstheme="majorHAnsi"/>
                <w:b/>
                <w:bCs/>
                <w:sz w:val="16"/>
                <w:szCs w:val="16"/>
              </w:rPr>
              <w:t>*ass5v6</w:t>
            </w:r>
          </w:p>
          <w:p w14:paraId="4B3B9ED0" w14:textId="6D980263" w:rsidR="00DD40DA" w:rsidRPr="00DD40DA" w:rsidRDefault="00DD40DA" w:rsidP="00DD40DA">
            <w:pPr>
              <w:jc w:val="center"/>
              <w:rPr>
                <w:rFonts w:asciiTheme="majorHAnsi" w:hAnsiTheme="majorHAnsi" w:cstheme="majorHAnsi"/>
                <w:b/>
                <w:bCs/>
                <w:sz w:val="16"/>
                <w:szCs w:val="16"/>
              </w:rPr>
            </w:pPr>
          </w:p>
        </w:tc>
      </w:tr>
      <w:tr w:rsidR="00DD40DA" w:rsidRPr="008A05E6" w14:paraId="7118FAC2" w14:textId="77777777" w:rsidTr="00DD40DA">
        <w:trPr>
          <w:trHeight w:hRule="exact" w:val="227"/>
        </w:trPr>
        <w:tc>
          <w:tcPr>
            <w:tcW w:w="5000" w:type="pct"/>
            <w:gridSpan w:val="4"/>
            <w:tcBorders>
              <w:top w:val="nil"/>
              <w:left w:val="nil"/>
              <w:bottom w:val="nil"/>
            </w:tcBorders>
            <w:shd w:val="clear" w:color="auto" w:fill="auto"/>
            <w:noWrap/>
            <w:vAlign w:val="bottom"/>
            <w:hideMark/>
          </w:tcPr>
          <w:p w14:paraId="0D5F77D9" w14:textId="76295ADD" w:rsidR="00DD40DA" w:rsidRDefault="00E043BA" w:rsidP="00DD40DA">
            <w:pPr>
              <w:jc w:val="center"/>
              <w:rPr>
                <w:rFonts w:asciiTheme="majorHAnsi" w:hAnsiTheme="majorHAnsi" w:cstheme="majorHAnsi"/>
                <w:b/>
                <w:bCs/>
                <w:sz w:val="16"/>
                <w:szCs w:val="16"/>
              </w:rPr>
            </w:pPr>
            <w:r>
              <w:rPr>
                <w:rFonts w:asciiTheme="majorHAnsi" w:hAnsiTheme="majorHAnsi" w:cstheme="majorHAnsi"/>
                <w:b/>
                <w:bCs/>
                <w:sz w:val="16"/>
                <w:szCs w:val="16"/>
              </w:rPr>
              <w:t xml:space="preserve">P A S </w:t>
            </w:r>
            <w:proofErr w:type="spellStart"/>
            <w:r>
              <w:rPr>
                <w:rFonts w:asciiTheme="majorHAnsi" w:hAnsiTheme="majorHAnsi" w:cstheme="majorHAnsi"/>
                <w:b/>
                <w:bCs/>
                <w:sz w:val="16"/>
                <w:szCs w:val="16"/>
              </w:rPr>
              <w:t>S</w:t>
            </w:r>
            <w:proofErr w:type="spellEnd"/>
            <w:r>
              <w:rPr>
                <w:rFonts w:asciiTheme="majorHAnsi" w:hAnsiTheme="majorHAnsi" w:cstheme="majorHAnsi"/>
                <w:b/>
                <w:bCs/>
                <w:sz w:val="16"/>
                <w:szCs w:val="16"/>
              </w:rPr>
              <w:t xml:space="preserve"> I V O (R$)</w:t>
            </w:r>
          </w:p>
          <w:p w14:paraId="062C6B31" w14:textId="77777777" w:rsidR="00DD40DA" w:rsidRPr="008A05E6" w:rsidRDefault="00DD40DA">
            <w:pPr>
              <w:jc w:val="center"/>
              <w:rPr>
                <w:rFonts w:asciiTheme="majorHAnsi" w:hAnsiTheme="majorHAnsi" w:cstheme="majorHAnsi"/>
                <w:sz w:val="16"/>
                <w:szCs w:val="16"/>
              </w:rPr>
            </w:pPr>
          </w:p>
        </w:tc>
      </w:tr>
      <w:tr w:rsidR="008A05E6" w:rsidRPr="008A05E6" w14:paraId="5F3ADC4C" w14:textId="77777777" w:rsidTr="00DD40DA">
        <w:trPr>
          <w:trHeight w:hRule="exact" w:val="227"/>
        </w:trPr>
        <w:tc>
          <w:tcPr>
            <w:tcW w:w="2506" w:type="pct"/>
            <w:tcBorders>
              <w:top w:val="nil"/>
              <w:left w:val="nil"/>
              <w:bottom w:val="nil"/>
              <w:right w:val="nil"/>
            </w:tcBorders>
            <w:shd w:val="clear" w:color="auto" w:fill="auto"/>
            <w:noWrap/>
            <w:vAlign w:val="bottom"/>
            <w:hideMark/>
          </w:tcPr>
          <w:p w14:paraId="6658DB03" w14:textId="77777777" w:rsidR="008A05E6" w:rsidRPr="008A05E6" w:rsidRDefault="008A05E6">
            <w:pPr>
              <w:jc w:val="center"/>
              <w:rPr>
                <w:rFonts w:asciiTheme="majorHAnsi" w:hAnsiTheme="majorHAnsi" w:cstheme="majorHAnsi"/>
                <w:sz w:val="16"/>
                <w:szCs w:val="16"/>
              </w:rPr>
            </w:pPr>
          </w:p>
        </w:tc>
        <w:tc>
          <w:tcPr>
            <w:tcW w:w="1252" w:type="pct"/>
            <w:tcBorders>
              <w:top w:val="nil"/>
              <w:left w:val="nil"/>
              <w:bottom w:val="nil"/>
              <w:right w:val="nil"/>
            </w:tcBorders>
            <w:shd w:val="clear" w:color="auto" w:fill="auto"/>
            <w:noWrap/>
            <w:vAlign w:val="bottom"/>
            <w:hideMark/>
          </w:tcPr>
          <w:p w14:paraId="79D6E9B6" w14:textId="77777777" w:rsidR="008A05E6" w:rsidRPr="008A05E6" w:rsidRDefault="008A05E6">
            <w:pPr>
              <w:jc w:val="right"/>
              <w:rPr>
                <w:rFonts w:asciiTheme="majorHAnsi" w:hAnsiTheme="majorHAnsi" w:cstheme="majorHAnsi"/>
                <w:b/>
                <w:bCs/>
                <w:sz w:val="16"/>
                <w:szCs w:val="16"/>
              </w:rPr>
            </w:pPr>
            <w:r w:rsidRPr="008A05E6">
              <w:rPr>
                <w:rFonts w:asciiTheme="majorHAnsi" w:hAnsiTheme="majorHAnsi" w:cstheme="majorHAnsi"/>
                <w:b/>
                <w:bCs/>
                <w:sz w:val="16"/>
                <w:szCs w:val="16"/>
              </w:rPr>
              <w:t>31/03/2022</w:t>
            </w:r>
          </w:p>
        </w:tc>
        <w:tc>
          <w:tcPr>
            <w:tcW w:w="861" w:type="pct"/>
            <w:tcBorders>
              <w:top w:val="nil"/>
              <w:left w:val="nil"/>
              <w:bottom w:val="nil"/>
              <w:right w:val="nil"/>
            </w:tcBorders>
            <w:shd w:val="clear" w:color="auto" w:fill="auto"/>
            <w:noWrap/>
            <w:vAlign w:val="bottom"/>
            <w:hideMark/>
          </w:tcPr>
          <w:p w14:paraId="44D0F356" w14:textId="77777777" w:rsidR="008A05E6" w:rsidRPr="008A05E6" w:rsidRDefault="008A05E6">
            <w:pPr>
              <w:jc w:val="right"/>
              <w:rPr>
                <w:rFonts w:asciiTheme="majorHAnsi" w:hAnsiTheme="majorHAnsi" w:cstheme="majorHAnsi"/>
                <w:b/>
                <w:bCs/>
                <w:sz w:val="16"/>
                <w:szCs w:val="16"/>
              </w:rPr>
            </w:pPr>
            <w:r w:rsidRPr="008A05E6">
              <w:rPr>
                <w:rFonts w:asciiTheme="majorHAnsi" w:hAnsiTheme="majorHAnsi" w:cstheme="majorHAnsi"/>
                <w:b/>
                <w:bCs/>
                <w:sz w:val="16"/>
                <w:szCs w:val="16"/>
              </w:rPr>
              <w:t>31/12/2021</w:t>
            </w:r>
          </w:p>
        </w:tc>
        <w:tc>
          <w:tcPr>
            <w:tcW w:w="381" w:type="pct"/>
            <w:tcBorders>
              <w:top w:val="nil"/>
              <w:left w:val="nil"/>
              <w:bottom w:val="nil"/>
              <w:right w:val="nil"/>
            </w:tcBorders>
            <w:shd w:val="clear" w:color="auto" w:fill="auto"/>
            <w:noWrap/>
            <w:vAlign w:val="center"/>
            <w:hideMark/>
          </w:tcPr>
          <w:p w14:paraId="1F140CC6" w14:textId="7F733973" w:rsidR="008A05E6" w:rsidRPr="008A05E6" w:rsidRDefault="00DD40DA" w:rsidP="00DD40DA">
            <w:pPr>
              <w:rPr>
                <w:rFonts w:asciiTheme="majorHAnsi" w:hAnsiTheme="majorHAnsi" w:cstheme="majorHAnsi"/>
                <w:b/>
                <w:bCs/>
                <w:sz w:val="16"/>
                <w:szCs w:val="16"/>
              </w:rPr>
            </w:pPr>
            <w:r>
              <w:rPr>
                <w:rFonts w:asciiTheme="majorHAnsi" w:hAnsiTheme="majorHAnsi" w:cstheme="majorHAnsi"/>
                <w:b/>
                <w:bCs/>
                <w:sz w:val="16"/>
                <w:szCs w:val="16"/>
              </w:rPr>
              <w:t>Nota</w:t>
            </w:r>
          </w:p>
        </w:tc>
      </w:tr>
      <w:tr w:rsidR="008A05E6" w:rsidRPr="008A05E6" w14:paraId="7A7EAD0B" w14:textId="77777777" w:rsidTr="00DD40DA">
        <w:trPr>
          <w:trHeight w:hRule="exact" w:val="227"/>
        </w:trPr>
        <w:tc>
          <w:tcPr>
            <w:tcW w:w="2506" w:type="pct"/>
            <w:tcBorders>
              <w:top w:val="nil"/>
              <w:left w:val="nil"/>
              <w:bottom w:val="nil"/>
              <w:right w:val="nil"/>
            </w:tcBorders>
            <w:shd w:val="clear" w:color="auto" w:fill="auto"/>
            <w:noWrap/>
            <w:vAlign w:val="bottom"/>
            <w:hideMark/>
          </w:tcPr>
          <w:p w14:paraId="3C83C054" w14:textId="77777777" w:rsidR="008A05E6" w:rsidRPr="008A05E6" w:rsidRDefault="008A05E6">
            <w:pPr>
              <w:jc w:val="center"/>
              <w:rPr>
                <w:rFonts w:asciiTheme="majorHAnsi" w:hAnsiTheme="majorHAnsi" w:cstheme="majorHAnsi"/>
                <w:b/>
                <w:bCs/>
                <w:sz w:val="16"/>
                <w:szCs w:val="16"/>
              </w:rPr>
            </w:pPr>
          </w:p>
        </w:tc>
        <w:tc>
          <w:tcPr>
            <w:tcW w:w="1252" w:type="pct"/>
            <w:tcBorders>
              <w:top w:val="nil"/>
              <w:left w:val="nil"/>
              <w:bottom w:val="nil"/>
              <w:right w:val="nil"/>
            </w:tcBorders>
            <w:shd w:val="clear" w:color="auto" w:fill="auto"/>
            <w:noWrap/>
            <w:vAlign w:val="bottom"/>
            <w:hideMark/>
          </w:tcPr>
          <w:p w14:paraId="2576275D" w14:textId="77777777" w:rsidR="008A05E6" w:rsidRPr="008A05E6" w:rsidRDefault="008A05E6">
            <w:pPr>
              <w:rPr>
                <w:rFonts w:asciiTheme="majorHAnsi" w:hAnsiTheme="majorHAnsi" w:cstheme="majorHAnsi"/>
                <w:sz w:val="16"/>
                <w:szCs w:val="16"/>
              </w:rPr>
            </w:pPr>
          </w:p>
        </w:tc>
        <w:tc>
          <w:tcPr>
            <w:tcW w:w="861" w:type="pct"/>
            <w:tcBorders>
              <w:top w:val="nil"/>
              <w:left w:val="nil"/>
              <w:bottom w:val="nil"/>
              <w:right w:val="nil"/>
            </w:tcBorders>
            <w:shd w:val="clear" w:color="auto" w:fill="auto"/>
            <w:noWrap/>
            <w:vAlign w:val="center"/>
            <w:hideMark/>
          </w:tcPr>
          <w:p w14:paraId="40D0F440" w14:textId="77777777" w:rsidR="008A05E6" w:rsidRPr="008A05E6" w:rsidRDefault="008A05E6">
            <w:pPr>
              <w:rPr>
                <w:rFonts w:asciiTheme="majorHAnsi" w:hAnsiTheme="majorHAnsi" w:cstheme="majorHAnsi"/>
                <w:sz w:val="16"/>
                <w:szCs w:val="16"/>
              </w:rPr>
            </w:pPr>
          </w:p>
        </w:tc>
        <w:tc>
          <w:tcPr>
            <w:tcW w:w="381" w:type="pct"/>
            <w:tcBorders>
              <w:top w:val="nil"/>
              <w:left w:val="nil"/>
              <w:bottom w:val="nil"/>
              <w:right w:val="nil"/>
            </w:tcBorders>
            <w:shd w:val="clear" w:color="auto" w:fill="auto"/>
            <w:noWrap/>
            <w:vAlign w:val="center"/>
            <w:hideMark/>
          </w:tcPr>
          <w:p w14:paraId="2B371072" w14:textId="77777777" w:rsidR="008A05E6" w:rsidRPr="008A05E6" w:rsidRDefault="008A05E6">
            <w:pPr>
              <w:jc w:val="center"/>
              <w:rPr>
                <w:rFonts w:asciiTheme="majorHAnsi" w:hAnsiTheme="majorHAnsi" w:cstheme="majorHAnsi"/>
                <w:sz w:val="16"/>
                <w:szCs w:val="16"/>
              </w:rPr>
            </w:pPr>
          </w:p>
        </w:tc>
      </w:tr>
      <w:tr w:rsidR="008A05E6" w:rsidRPr="008A05E6" w14:paraId="228F8E1F" w14:textId="77777777" w:rsidTr="00DD40DA">
        <w:trPr>
          <w:trHeight w:hRule="exact" w:val="227"/>
        </w:trPr>
        <w:tc>
          <w:tcPr>
            <w:tcW w:w="2506" w:type="pct"/>
            <w:tcBorders>
              <w:top w:val="nil"/>
              <w:left w:val="nil"/>
              <w:bottom w:val="nil"/>
              <w:right w:val="nil"/>
            </w:tcBorders>
            <w:shd w:val="clear" w:color="auto" w:fill="auto"/>
            <w:noWrap/>
            <w:vAlign w:val="bottom"/>
            <w:hideMark/>
          </w:tcPr>
          <w:p w14:paraId="68C171B6" w14:textId="77777777" w:rsidR="008A05E6" w:rsidRPr="008A05E6" w:rsidRDefault="008A05E6">
            <w:pPr>
              <w:rPr>
                <w:rFonts w:asciiTheme="majorHAnsi" w:hAnsiTheme="majorHAnsi" w:cstheme="majorHAnsi"/>
                <w:b/>
                <w:bCs/>
                <w:sz w:val="16"/>
                <w:szCs w:val="16"/>
              </w:rPr>
            </w:pPr>
            <w:r w:rsidRPr="008A05E6">
              <w:rPr>
                <w:rFonts w:asciiTheme="majorHAnsi" w:hAnsiTheme="majorHAnsi" w:cstheme="majorHAnsi"/>
                <w:b/>
                <w:bCs/>
                <w:sz w:val="16"/>
                <w:szCs w:val="16"/>
              </w:rPr>
              <w:t>PASSIVO CIRCULANTE</w:t>
            </w:r>
          </w:p>
        </w:tc>
        <w:tc>
          <w:tcPr>
            <w:tcW w:w="1252" w:type="pct"/>
            <w:tcBorders>
              <w:top w:val="nil"/>
              <w:left w:val="nil"/>
              <w:bottom w:val="nil"/>
              <w:right w:val="nil"/>
            </w:tcBorders>
            <w:shd w:val="clear" w:color="auto" w:fill="auto"/>
            <w:noWrap/>
            <w:vAlign w:val="bottom"/>
            <w:hideMark/>
          </w:tcPr>
          <w:p w14:paraId="6034308D" w14:textId="77777777" w:rsidR="008A05E6" w:rsidRPr="008A05E6" w:rsidRDefault="008A05E6">
            <w:pPr>
              <w:jc w:val="right"/>
              <w:rPr>
                <w:rFonts w:asciiTheme="majorHAnsi" w:hAnsiTheme="majorHAnsi" w:cstheme="majorHAnsi"/>
                <w:b/>
                <w:bCs/>
                <w:sz w:val="16"/>
                <w:szCs w:val="16"/>
              </w:rPr>
            </w:pPr>
            <w:r w:rsidRPr="008A05E6">
              <w:rPr>
                <w:rFonts w:asciiTheme="majorHAnsi" w:hAnsiTheme="majorHAnsi" w:cstheme="majorHAnsi"/>
                <w:b/>
                <w:bCs/>
                <w:sz w:val="16"/>
                <w:szCs w:val="16"/>
              </w:rPr>
              <w:t xml:space="preserve">                     108.494.055 </w:t>
            </w:r>
          </w:p>
        </w:tc>
        <w:tc>
          <w:tcPr>
            <w:tcW w:w="861" w:type="pct"/>
            <w:tcBorders>
              <w:top w:val="nil"/>
              <w:left w:val="nil"/>
              <w:bottom w:val="nil"/>
              <w:right w:val="nil"/>
            </w:tcBorders>
            <w:shd w:val="clear" w:color="auto" w:fill="auto"/>
            <w:noWrap/>
            <w:vAlign w:val="bottom"/>
            <w:hideMark/>
          </w:tcPr>
          <w:p w14:paraId="4D377E78" w14:textId="77777777" w:rsidR="008A05E6" w:rsidRPr="008A05E6" w:rsidRDefault="008A05E6">
            <w:pPr>
              <w:jc w:val="right"/>
              <w:rPr>
                <w:rFonts w:asciiTheme="majorHAnsi" w:hAnsiTheme="majorHAnsi" w:cstheme="majorHAnsi"/>
                <w:b/>
                <w:bCs/>
                <w:sz w:val="16"/>
                <w:szCs w:val="16"/>
              </w:rPr>
            </w:pPr>
            <w:r w:rsidRPr="008A05E6">
              <w:rPr>
                <w:rFonts w:asciiTheme="majorHAnsi" w:hAnsiTheme="majorHAnsi" w:cstheme="majorHAnsi"/>
                <w:b/>
                <w:bCs/>
                <w:sz w:val="16"/>
                <w:szCs w:val="16"/>
              </w:rPr>
              <w:t xml:space="preserve">               110.847.282 </w:t>
            </w:r>
          </w:p>
        </w:tc>
        <w:tc>
          <w:tcPr>
            <w:tcW w:w="381" w:type="pct"/>
            <w:tcBorders>
              <w:top w:val="nil"/>
              <w:left w:val="nil"/>
              <w:bottom w:val="nil"/>
              <w:right w:val="nil"/>
            </w:tcBorders>
            <w:shd w:val="clear" w:color="auto" w:fill="auto"/>
            <w:noWrap/>
            <w:vAlign w:val="center"/>
            <w:hideMark/>
          </w:tcPr>
          <w:p w14:paraId="64FB94FD" w14:textId="77777777" w:rsidR="008A05E6" w:rsidRPr="008A05E6" w:rsidRDefault="008A05E6">
            <w:pPr>
              <w:jc w:val="right"/>
              <w:rPr>
                <w:rFonts w:asciiTheme="majorHAnsi" w:hAnsiTheme="majorHAnsi" w:cstheme="majorHAnsi"/>
                <w:b/>
                <w:bCs/>
                <w:sz w:val="16"/>
                <w:szCs w:val="16"/>
              </w:rPr>
            </w:pPr>
          </w:p>
        </w:tc>
      </w:tr>
      <w:tr w:rsidR="008A05E6" w:rsidRPr="008A05E6" w14:paraId="2EEEAC96" w14:textId="77777777" w:rsidTr="00DD40DA">
        <w:trPr>
          <w:trHeight w:hRule="exact" w:val="227"/>
        </w:trPr>
        <w:tc>
          <w:tcPr>
            <w:tcW w:w="2506" w:type="pct"/>
            <w:tcBorders>
              <w:top w:val="nil"/>
              <w:left w:val="nil"/>
              <w:bottom w:val="nil"/>
              <w:right w:val="nil"/>
            </w:tcBorders>
            <w:shd w:val="clear" w:color="auto" w:fill="auto"/>
            <w:noWrap/>
            <w:vAlign w:val="bottom"/>
            <w:hideMark/>
          </w:tcPr>
          <w:p w14:paraId="784BF76D"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Fornecedores</w:t>
            </w:r>
          </w:p>
        </w:tc>
        <w:tc>
          <w:tcPr>
            <w:tcW w:w="1252" w:type="pct"/>
            <w:tcBorders>
              <w:top w:val="nil"/>
              <w:left w:val="nil"/>
              <w:bottom w:val="nil"/>
              <w:right w:val="nil"/>
            </w:tcBorders>
            <w:shd w:val="clear" w:color="auto" w:fill="auto"/>
            <w:noWrap/>
            <w:vAlign w:val="bottom"/>
            <w:hideMark/>
          </w:tcPr>
          <w:p w14:paraId="15600B55"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575 </w:t>
            </w:r>
          </w:p>
        </w:tc>
        <w:tc>
          <w:tcPr>
            <w:tcW w:w="861" w:type="pct"/>
            <w:tcBorders>
              <w:top w:val="nil"/>
              <w:left w:val="nil"/>
              <w:bottom w:val="nil"/>
              <w:right w:val="nil"/>
            </w:tcBorders>
            <w:shd w:val="clear" w:color="auto" w:fill="auto"/>
            <w:noWrap/>
            <w:vAlign w:val="bottom"/>
            <w:hideMark/>
          </w:tcPr>
          <w:p w14:paraId="209F83BD"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35.830 </w:t>
            </w:r>
          </w:p>
        </w:tc>
        <w:tc>
          <w:tcPr>
            <w:tcW w:w="381" w:type="pct"/>
            <w:tcBorders>
              <w:top w:val="nil"/>
              <w:left w:val="nil"/>
              <w:bottom w:val="nil"/>
              <w:right w:val="nil"/>
            </w:tcBorders>
            <w:shd w:val="clear" w:color="auto" w:fill="auto"/>
            <w:noWrap/>
            <w:vAlign w:val="center"/>
            <w:hideMark/>
          </w:tcPr>
          <w:p w14:paraId="228DA48E" w14:textId="77777777" w:rsidR="008A05E6" w:rsidRPr="008A05E6" w:rsidRDefault="008A05E6" w:rsidP="008A05E6">
            <w:pPr>
              <w:rPr>
                <w:rFonts w:asciiTheme="majorHAnsi" w:hAnsiTheme="majorHAnsi" w:cstheme="majorHAnsi"/>
                <w:sz w:val="16"/>
                <w:szCs w:val="16"/>
              </w:rPr>
            </w:pPr>
            <w:r w:rsidRPr="008A05E6">
              <w:rPr>
                <w:rFonts w:asciiTheme="majorHAnsi" w:hAnsiTheme="majorHAnsi" w:cstheme="majorHAnsi"/>
                <w:sz w:val="16"/>
                <w:szCs w:val="16"/>
              </w:rPr>
              <w:t>(10a)</w:t>
            </w:r>
          </w:p>
        </w:tc>
      </w:tr>
      <w:tr w:rsidR="008A05E6" w:rsidRPr="008A05E6" w14:paraId="3B891FF5" w14:textId="77777777" w:rsidTr="00DD40DA">
        <w:trPr>
          <w:trHeight w:hRule="exact" w:val="227"/>
        </w:trPr>
        <w:tc>
          <w:tcPr>
            <w:tcW w:w="2506" w:type="pct"/>
            <w:tcBorders>
              <w:top w:val="nil"/>
              <w:left w:val="nil"/>
              <w:bottom w:val="nil"/>
              <w:right w:val="nil"/>
            </w:tcBorders>
            <w:shd w:val="clear" w:color="auto" w:fill="auto"/>
            <w:noWrap/>
            <w:vAlign w:val="bottom"/>
            <w:hideMark/>
          </w:tcPr>
          <w:p w14:paraId="155FB788"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Provisão de 13º salário e férias c/encargos  </w:t>
            </w:r>
          </w:p>
        </w:tc>
        <w:tc>
          <w:tcPr>
            <w:tcW w:w="1252" w:type="pct"/>
            <w:tcBorders>
              <w:top w:val="nil"/>
              <w:left w:val="nil"/>
              <w:bottom w:val="nil"/>
              <w:right w:val="nil"/>
            </w:tcBorders>
            <w:shd w:val="clear" w:color="auto" w:fill="auto"/>
            <w:noWrap/>
            <w:vAlign w:val="bottom"/>
            <w:hideMark/>
          </w:tcPr>
          <w:p w14:paraId="1410A95C"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12.359.466 </w:t>
            </w:r>
          </w:p>
        </w:tc>
        <w:tc>
          <w:tcPr>
            <w:tcW w:w="861" w:type="pct"/>
            <w:tcBorders>
              <w:top w:val="nil"/>
              <w:left w:val="nil"/>
              <w:bottom w:val="nil"/>
              <w:right w:val="nil"/>
            </w:tcBorders>
            <w:shd w:val="clear" w:color="auto" w:fill="auto"/>
            <w:noWrap/>
            <w:vAlign w:val="bottom"/>
            <w:hideMark/>
          </w:tcPr>
          <w:p w14:paraId="5E3DF6CD"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11.475.065 </w:t>
            </w:r>
          </w:p>
        </w:tc>
        <w:tc>
          <w:tcPr>
            <w:tcW w:w="381" w:type="pct"/>
            <w:tcBorders>
              <w:top w:val="nil"/>
              <w:left w:val="nil"/>
              <w:bottom w:val="nil"/>
              <w:right w:val="nil"/>
            </w:tcBorders>
            <w:shd w:val="clear" w:color="auto" w:fill="auto"/>
            <w:noWrap/>
            <w:vAlign w:val="center"/>
            <w:hideMark/>
          </w:tcPr>
          <w:p w14:paraId="0A320226" w14:textId="77777777" w:rsidR="008A05E6" w:rsidRPr="008A05E6" w:rsidRDefault="008A05E6" w:rsidP="008A05E6">
            <w:pPr>
              <w:rPr>
                <w:rFonts w:asciiTheme="majorHAnsi" w:hAnsiTheme="majorHAnsi" w:cstheme="majorHAnsi"/>
                <w:sz w:val="16"/>
                <w:szCs w:val="16"/>
              </w:rPr>
            </w:pPr>
            <w:r w:rsidRPr="008A05E6">
              <w:rPr>
                <w:rFonts w:asciiTheme="majorHAnsi" w:hAnsiTheme="majorHAnsi" w:cstheme="majorHAnsi"/>
                <w:sz w:val="16"/>
                <w:szCs w:val="16"/>
              </w:rPr>
              <w:t>(10b)</w:t>
            </w:r>
          </w:p>
        </w:tc>
      </w:tr>
      <w:tr w:rsidR="008A05E6" w:rsidRPr="008A05E6" w14:paraId="44D204B1" w14:textId="77777777" w:rsidTr="00DD40DA">
        <w:trPr>
          <w:trHeight w:hRule="exact" w:val="227"/>
        </w:trPr>
        <w:tc>
          <w:tcPr>
            <w:tcW w:w="2506" w:type="pct"/>
            <w:tcBorders>
              <w:top w:val="nil"/>
              <w:left w:val="nil"/>
              <w:bottom w:val="nil"/>
              <w:right w:val="nil"/>
            </w:tcBorders>
            <w:shd w:val="clear" w:color="auto" w:fill="auto"/>
            <w:noWrap/>
            <w:vAlign w:val="bottom"/>
            <w:hideMark/>
          </w:tcPr>
          <w:p w14:paraId="169BBDAB"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Salários a pagar</w:t>
            </w:r>
          </w:p>
        </w:tc>
        <w:tc>
          <w:tcPr>
            <w:tcW w:w="1252" w:type="pct"/>
            <w:tcBorders>
              <w:top w:val="nil"/>
              <w:left w:val="nil"/>
              <w:bottom w:val="nil"/>
              <w:right w:val="nil"/>
            </w:tcBorders>
            <w:shd w:val="clear" w:color="auto" w:fill="auto"/>
            <w:noWrap/>
            <w:vAlign w:val="bottom"/>
            <w:hideMark/>
          </w:tcPr>
          <w:p w14:paraId="6FC7FD6B"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4.552.862 </w:t>
            </w:r>
          </w:p>
        </w:tc>
        <w:tc>
          <w:tcPr>
            <w:tcW w:w="861" w:type="pct"/>
            <w:tcBorders>
              <w:top w:val="nil"/>
              <w:left w:val="nil"/>
              <w:bottom w:val="nil"/>
              <w:right w:val="nil"/>
            </w:tcBorders>
            <w:shd w:val="clear" w:color="auto" w:fill="auto"/>
            <w:noWrap/>
            <w:vAlign w:val="bottom"/>
            <w:hideMark/>
          </w:tcPr>
          <w:p w14:paraId="6651E9D4"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5.677.443 </w:t>
            </w:r>
          </w:p>
        </w:tc>
        <w:tc>
          <w:tcPr>
            <w:tcW w:w="381" w:type="pct"/>
            <w:tcBorders>
              <w:top w:val="nil"/>
              <w:left w:val="nil"/>
              <w:bottom w:val="nil"/>
              <w:right w:val="nil"/>
            </w:tcBorders>
            <w:shd w:val="clear" w:color="auto" w:fill="auto"/>
            <w:noWrap/>
            <w:vAlign w:val="center"/>
            <w:hideMark/>
          </w:tcPr>
          <w:p w14:paraId="6F8462DF" w14:textId="77777777" w:rsidR="008A05E6" w:rsidRPr="008A05E6" w:rsidRDefault="008A05E6">
            <w:pPr>
              <w:jc w:val="right"/>
              <w:rPr>
                <w:rFonts w:asciiTheme="majorHAnsi" w:hAnsiTheme="majorHAnsi" w:cstheme="majorHAnsi"/>
                <w:sz w:val="16"/>
                <w:szCs w:val="16"/>
              </w:rPr>
            </w:pPr>
          </w:p>
        </w:tc>
      </w:tr>
      <w:tr w:rsidR="008A05E6" w:rsidRPr="008A05E6" w14:paraId="57355894" w14:textId="77777777" w:rsidTr="00DD40DA">
        <w:trPr>
          <w:trHeight w:hRule="exact" w:val="227"/>
        </w:trPr>
        <w:tc>
          <w:tcPr>
            <w:tcW w:w="2506" w:type="pct"/>
            <w:tcBorders>
              <w:top w:val="nil"/>
              <w:left w:val="nil"/>
              <w:bottom w:val="nil"/>
              <w:right w:val="nil"/>
            </w:tcBorders>
            <w:shd w:val="clear" w:color="auto" w:fill="auto"/>
            <w:noWrap/>
            <w:vAlign w:val="bottom"/>
            <w:hideMark/>
          </w:tcPr>
          <w:p w14:paraId="480AC18F"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Encargos a pagar        </w:t>
            </w:r>
          </w:p>
        </w:tc>
        <w:tc>
          <w:tcPr>
            <w:tcW w:w="1252" w:type="pct"/>
            <w:tcBorders>
              <w:top w:val="nil"/>
              <w:left w:val="nil"/>
              <w:bottom w:val="nil"/>
              <w:right w:val="nil"/>
            </w:tcBorders>
            <w:shd w:val="clear" w:color="auto" w:fill="auto"/>
            <w:noWrap/>
            <w:vAlign w:val="bottom"/>
            <w:hideMark/>
          </w:tcPr>
          <w:p w14:paraId="5FB05AD2"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310.763 </w:t>
            </w:r>
          </w:p>
        </w:tc>
        <w:tc>
          <w:tcPr>
            <w:tcW w:w="861" w:type="pct"/>
            <w:tcBorders>
              <w:top w:val="nil"/>
              <w:left w:val="nil"/>
              <w:bottom w:val="nil"/>
              <w:right w:val="nil"/>
            </w:tcBorders>
            <w:shd w:val="clear" w:color="auto" w:fill="auto"/>
            <w:noWrap/>
            <w:vAlign w:val="bottom"/>
            <w:hideMark/>
          </w:tcPr>
          <w:p w14:paraId="0B991C42"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2.904.078 </w:t>
            </w:r>
          </w:p>
        </w:tc>
        <w:tc>
          <w:tcPr>
            <w:tcW w:w="381" w:type="pct"/>
            <w:tcBorders>
              <w:top w:val="nil"/>
              <w:left w:val="nil"/>
              <w:bottom w:val="nil"/>
              <w:right w:val="nil"/>
            </w:tcBorders>
            <w:shd w:val="clear" w:color="auto" w:fill="auto"/>
            <w:noWrap/>
            <w:vAlign w:val="center"/>
            <w:hideMark/>
          </w:tcPr>
          <w:p w14:paraId="0BDDCE05" w14:textId="77777777" w:rsidR="008A05E6" w:rsidRPr="008A05E6" w:rsidRDefault="008A05E6">
            <w:pPr>
              <w:jc w:val="right"/>
              <w:rPr>
                <w:rFonts w:asciiTheme="majorHAnsi" w:hAnsiTheme="majorHAnsi" w:cstheme="majorHAnsi"/>
                <w:sz w:val="16"/>
                <w:szCs w:val="16"/>
              </w:rPr>
            </w:pPr>
          </w:p>
        </w:tc>
      </w:tr>
      <w:tr w:rsidR="008A05E6" w:rsidRPr="008A05E6" w14:paraId="48FB345A" w14:textId="77777777" w:rsidTr="00DD40DA">
        <w:trPr>
          <w:trHeight w:hRule="exact" w:val="227"/>
        </w:trPr>
        <w:tc>
          <w:tcPr>
            <w:tcW w:w="2506" w:type="pct"/>
            <w:tcBorders>
              <w:top w:val="nil"/>
              <w:left w:val="nil"/>
              <w:bottom w:val="nil"/>
              <w:right w:val="nil"/>
            </w:tcBorders>
            <w:shd w:val="clear" w:color="auto" w:fill="auto"/>
            <w:noWrap/>
            <w:vAlign w:val="bottom"/>
            <w:hideMark/>
          </w:tcPr>
          <w:p w14:paraId="3493F989"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Tributos retidos a recolher</w:t>
            </w:r>
          </w:p>
        </w:tc>
        <w:tc>
          <w:tcPr>
            <w:tcW w:w="1252" w:type="pct"/>
            <w:tcBorders>
              <w:top w:val="nil"/>
              <w:left w:val="nil"/>
              <w:bottom w:val="nil"/>
              <w:right w:val="nil"/>
            </w:tcBorders>
            <w:shd w:val="clear" w:color="auto" w:fill="auto"/>
            <w:noWrap/>
            <w:vAlign w:val="bottom"/>
            <w:hideMark/>
          </w:tcPr>
          <w:p w14:paraId="2BD8D975"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295.313 </w:t>
            </w:r>
          </w:p>
        </w:tc>
        <w:tc>
          <w:tcPr>
            <w:tcW w:w="861" w:type="pct"/>
            <w:tcBorders>
              <w:top w:val="nil"/>
              <w:left w:val="nil"/>
              <w:bottom w:val="nil"/>
              <w:right w:val="nil"/>
            </w:tcBorders>
            <w:shd w:val="clear" w:color="auto" w:fill="auto"/>
            <w:noWrap/>
            <w:vAlign w:val="bottom"/>
            <w:hideMark/>
          </w:tcPr>
          <w:p w14:paraId="391B2B6E"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295.239 </w:t>
            </w:r>
          </w:p>
        </w:tc>
        <w:tc>
          <w:tcPr>
            <w:tcW w:w="381" w:type="pct"/>
            <w:tcBorders>
              <w:top w:val="nil"/>
              <w:left w:val="nil"/>
              <w:bottom w:val="nil"/>
              <w:right w:val="nil"/>
            </w:tcBorders>
            <w:shd w:val="clear" w:color="auto" w:fill="auto"/>
            <w:noWrap/>
            <w:vAlign w:val="center"/>
            <w:hideMark/>
          </w:tcPr>
          <w:p w14:paraId="625DF134" w14:textId="77777777" w:rsidR="008A05E6" w:rsidRPr="008A05E6" w:rsidRDefault="008A05E6">
            <w:pPr>
              <w:jc w:val="right"/>
              <w:rPr>
                <w:rFonts w:asciiTheme="majorHAnsi" w:hAnsiTheme="majorHAnsi" w:cstheme="majorHAnsi"/>
                <w:sz w:val="16"/>
                <w:szCs w:val="16"/>
              </w:rPr>
            </w:pPr>
          </w:p>
        </w:tc>
      </w:tr>
      <w:tr w:rsidR="008A05E6" w:rsidRPr="008A05E6" w14:paraId="148658BA" w14:textId="77777777" w:rsidTr="00DD40DA">
        <w:trPr>
          <w:trHeight w:hRule="exact" w:val="227"/>
        </w:trPr>
        <w:tc>
          <w:tcPr>
            <w:tcW w:w="2506" w:type="pct"/>
            <w:tcBorders>
              <w:top w:val="nil"/>
              <w:left w:val="nil"/>
              <w:bottom w:val="nil"/>
              <w:right w:val="nil"/>
            </w:tcBorders>
            <w:shd w:val="clear" w:color="auto" w:fill="auto"/>
            <w:noWrap/>
            <w:vAlign w:val="bottom"/>
            <w:hideMark/>
          </w:tcPr>
          <w:p w14:paraId="68144014"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Receita a diferir - Subconcessão FIOL</w:t>
            </w:r>
          </w:p>
        </w:tc>
        <w:tc>
          <w:tcPr>
            <w:tcW w:w="1252" w:type="pct"/>
            <w:tcBorders>
              <w:top w:val="nil"/>
              <w:left w:val="nil"/>
              <w:bottom w:val="nil"/>
              <w:right w:val="nil"/>
            </w:tcBorders>
            <w:shd w:val="clear" w:color="auto" w:fill="auto"/>
            <w:noWrap/>
            <w:vAlign w:val="bottom"/>
            <w:hideMark/>
          </w:tcPr>
          <w:p w14:paraId="6BEB21DE"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2.182.000 </w:t>
            </w:r>
          </w:p>
        </w:tc>
        <w:tc>
          <w:tcPr>
            <w:tcW w:w="861" w:type="pct"/>
            <w:tcBorders>
              <w:top w:val="nil"/>
              <w:left w:val="nil"/>
              <w:bottom w:val="nil"/>
              <w:right w:val="nil"/>
            </w:tcBorders>
            <w:shd w:val="clear" w:color="auto" w:fill="auto"/>
            <w:noWrap/>
            <w:vAlign w:val="bottom"/>
            <w:hideMark/>
          </w:tcPr>
          <w:p w14:paraId="367F435A"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2.182.000 </w:t>
            </w:r>
          </w:p>
        </w:tc>
        <w:tc>
          <w:tcPr>
            <w:tcW w:w="381" w:type="pct"/>
            <w:tcBorders>
              <w:top w:val="nil"/>
              <w:left w:val="nil"/>
              <w:bottom w:val="nil"/>
              <w:right w:val="nil"/>
            </w:tcBorders>
            <w:shd w:val="clear" w:color="auto" w:fill="auto"/>
            <w:noWrap/>
            <w:vAlign w:val="center"/>
            <w:hideMark/>
          </w:tcPr>
          <w:p w14:paraId="4B47975B" w14:textId="77777777" w:rsidR="008A05E6" w:rsidRPr="008A05E6" w:rsidRDefault="008A05E6" w:rsidP="008A05E6">
            <w:pPr>
              <w:rPr>
                <w:rFonts w:asciiTheme="majorHAnsi" w:hAnsiTheme="majorHAnsi" w:cstheme="majorHAnsi"/>
                <w:sz w:val="16"/>
                <w:szCs w:val="16"/>
              </w:rPr>
            </w:pPr>
            <w:r w:rsidRPr="008A05E6">
              <w:rPr>
                <w:rFonts w:asciiTheme="majorHAnsi" w:hAnsiTheme="majorHAnsi" w:cstheme="majorHAnsi"/>
                <w:sz w:val="16"/>
                <w:szCs w:val="16"/>
              </w:rPr>
              <w:t>(13b)</w:t>
            </w:r>
          </w:p>
        </w:tc>
      </w:tr>
      <w:tr w:rsidR="008A05E6" w:rsidRPr="008A05E6" w14:paraId="48BEA8DC" w14:textId="77777777" w:rsidTr="00DD40DA">
        <w:trPr>
          <w:trHeight w:hRule="exact" w:val="227"/>
        </w:trPr>
        <w:tc>
          <w:tcPr>
            <w:tcW w:w="2506" w:type="pct"/>
            <w:tcBorders>
              <w:top w:val="nil"/>
              <w:left w:val="nil"/>
              <w:bottom w:val="nil"/>
              <w:right w:val="nil"/>
            </w:tcBorders>
            <w:shd w:val="clear" w:color="auto" w:fill="auto"/>
            <w:noWrap/>
            <w:vAlign w:val="bottom"/>
            <w:hideMark/>
          </w:tcPr>
          <w:p w14:paraId="010682CF"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Receita a diferir - Pátios e Terminais</w:t>
            </w:r>
          </w:p>
        </w:tc>
        <w:tc>
          <w:tcPr>
            <w:tcW w:w="1252" w:type="pct"/>
            <w:tcBorders>
              <w:top w:val="nil"/>
              <w:left w:val="nil"/>
              <w:bottom w:val="nil"/>
              <w:right w:val="nil"/>
            </w:tcBorders>
            <w:shd w:val="clear" w:color="auto" w:fill="auto"/>
            <w:noWrap/>
            <w:vAlign w:val="bottom"/>
            <w:hideMark/>
          </w:tcPr>
          <w:p w14:paraId="71D4EB41"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3.511.795 </w:t>
            </w:r>
          </w:p>
        </w:tc>
        <w:tc>
          <w:tcPr>
            <w:tcW w:w="861" w:type="pct"/>
            <w:tcBorders>
              <w:top w:val="nil"/>
              <w:left w:val="nil"/>
              <w:bottom w:val="nil"/>
              <w:right w:val="nil"/>
            </w:tcBorders>
            <w:shd w:val="clear" w:color="auto" w:fill="auto"/>
            <w:noWrap/>
            <w:vAlign w:val="bottom"/>
            <w:hideMark/>
          </w:tcPr>
          <w:p w14:paraId="10521554"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3.031.892 </w:t>
            </w:r>
          </w:p>
        </w:tc>
        <w:tc>
          <w:tcPr>
            <w:tcW w:w="381" w:type="pct"/>
            <w:tcBorders>
              <w:top w:val="nil"/>
              <w:left w:val="nil"/>
              <w:bottom w:val="nil"/>
              <w:right w:val="nil"/>
            </w:tcBorders>
            <w:shd w:val="clear" w:color="auto" w:fill="auto"/>
            <w:noWrap/>
            <w:vAlign w:val="bottom"/>
            <w:hideMark/>
          </w:tcPr>
          <w:p w14:paraId="3808E825" w14:textId="0C5D201D"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(13a) </w:t>
            </w:r>
          </w:p>
        </w:tc>
      </w:tr>
      <w:tr w:rsidR="008A05E6" w:rsidRPr="008A05E6" w14:paraId="1C84B50E" w14:textId="77777777" w:rsidTr="00DD40DA">
        <w:trPr>
          <w:trHeight w:hRule="exact" w:val="227"/>
        </w:trPr>
        <w:tc>
          <w:tcPr>
            <w:tcW w:w="2506" w:type="pct"/>
            <w:tcBorders>
              <w:top w:val="nil"/>
              <w:left w:val="nil"/>
              <w:bottom w:val="nil"/>
              <w:right w:val="nil"/>
            </w:tcBorders>
            <w:shd w:val="clear" w:color="auto" w:fill="auto"/>
            <w:noWrap/>
            <w:vAlign w:val="bottom"/>
            <w:hideMark/>
          </w:tcPr>
          <w:p w14:paraId="5560DC75"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Retenções s/ salários a pagar</w:t>
            </w:r>
          </w:p>
        </w:tc>
        <w:tc>
          <w:tcPr>
            <w:tcW w:w="1252" w:type="pct"/>
            <w:tcBorders>
              <w:top w:val="nil"/>
              <w:left w:val="nil"/>
              <w:bottom w:val="nil"/>
              <w:right w:val="nil"/>
            </w:tcBorders>
            <w:shd w:val="clear" w:color="auto" w:fill="auto"/>
            <w:noWrap/>
            <w:vAlign w:val="bottom"/>
            <w:hideMark/>
          </w:tcPr>
          <w:p w14:paraId="7FF65ADA"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765.355 </w:t>
            </w:r>
          </w:p>
        </w:tc>
        <w:tc>
          <w:tcPr>
            <w:tcW w:w="861" w:type="pct"/>
            <w:tcBorders>
              <w:top w:val="nil"/>
              <w:left w:val="nil"/>
              <w:bottom w:val="nil"/>
              <w:right w:val="nil"/>
            </w:tcBorders>
            <w:shd w:val="clear" w:color="auto" w:fill="auto"/>
            <w:noWrap/>
            <w:vAlign w:val="bottom"/>
            <w:hideMark/>
          </w:tcPr>
          <w:p w14:paraId="2908620B"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647.148 </w:t>
            </w:r>
          </w:p>
        </w:tc>
        <w:tc>
          <w:tcPr>
            <w:tcW w:w="381" w:type="pct"/>
            <w:tcBorders>
              <w:top w:val="nil"/>
              <w:left w:val="nil"/>
              <w:bottom w:val="nil"/>
              <w:right w:val="nil"/>
            </w:tcBorders>
            <w:shd w:val="clear" w:color="auto" w:fill="auto"/>
            <w:noWrap/>
            <w:vAlign w:val="center"/>
            <w:hideMark/>
          </w:tcPr>
          <w:p w14:paraId="41A61BC9" w14:textId="77777777" w:rsidR="008A05E6" w:rsidRPr="008A05E6" w:rsidRDefault="008A05E6">
            <w:pPr>
              <w:jc w:val="right"/>
              <w:rPr>
                <w:rFonts w:asciiTheme="majorHAnsi" w:hAnsiTheme="majorHAnsi" w:cstheme="majorHAnsi"/>
                <w:sz w:val="16"/>
                <w:szCs w:val="16"/>
              </w:rPr>
            </w:pPr>
          </w:p>
        </w:tc>
      </w:tr>
      <w:tr w:rsidR="008A05E6" w:rsidRPr="008A05E6" w14:paraId="7E52F228" w14:textId="77777777" w:rsidTr="00DD40DA">
        <w:trPr>
          <w:trHeight w:hRule="exact" w:val="227"/>
        </w:trPr>
        <w:tc>
          <w:tcPr>
            <w:tcW w:w="2506" w:type="pct"/>
            <w:tcBorders>
              <w:top w:val="nil"/>
              <w:left w:val="nil"/>
              <w:bottom w:val="nil"/>
              <w:right w:val="nil"/>
            </w:tcBorders>
            <w:shd w:val="clear" w:color="auto" w:fill="auto"/>
            <w:noWrap/>
            <w:vAlign w:val="bottom"/>
            <w:hideMark/>
          </w:tcPr>
          <w:p w14:paraId="2A22950E"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Precatórios de Terceiros</w:t>
            </w:r>
          </w:p>
        </w:tc>
        <w:tc>
          <w:tcPr>
            <w:tcW w:w="1252" w:type="pct"/>
            <w:tcBorders>
              <w:top w:val="nil"/>
              <w:left w:val="nil"/>
              <w:bottom w:val="nil"/>
              <w:right w:val="nil"/>
            </w:tcBorders>
            <w:shd w:val="clear" w:color="auto" w:fill="auto"/>
            <w:noWrap/>
            <w:vAlign w:val="bottom"/>
            <w:hideMark/>
          </w:tcPr>
          <w:p w14:paraId="0BBD120E"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641.192 </w:t>
            </w:r>
          </w:p>
        </w:tc>
        <w:tc>
          <w:tcPr>
            <w:tcW w:w="861" w:type="pct"/>
            <w:tcBorders>
              <w:top w:val="nil"/>
              <w:left w:val="nil"/>
              <w:bottom w:val="nil"/>
              <w:right w:val="nil"/>
            </w:tcBorders>
            <w:shd w:val="clear" w:color="auto" w:fill="auto"/>
            <w:noWrap/>
            <w:vAlign w:val="bottom"/>
            <w:hideMark/>
          </w:tcPr>
          <w:p w14:paraId="6F6A6000"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679.957 </w:t>
            </w:r>
          </w:p>
        </w:tc>
        <w:tc>
          <w:tcPr>
            <w:tcW w:w="381" w:type="pct"/>
            <w:tcBorders>
              <w:top w:val="nil"/>
              <w:left w:val="nil"/>
              <w:bottom w:val="nil"/>
              <w:right w:val="nil"/>
            </w:tcBorders>
            <w:shd w:val="clear" w:color="auto" w:fill="auto"/>
            <w:noWrap/>
            <w:vAlign w:val="center"/>
            <w:hideMark/>
          </w:tcPr>
          <w:p w14:paraId="5EF1D3B0" w14:textId="77777777" w:rsidR="008A05E6" w:rsidRPr="008A05E6" w:rsidRDefault="008A05E6" w:rsidP="008A05E6">
            <w:pPr>
              <w:rPr>
                <w:rFonts w:asciiTheme="majorHAnsi" w:hAnsiTheme="majorHAnsi" w:cstheme="majorHAnsi"/>
                <w:sz w:val="16"/>
                <w:szCs w:val="16"/>
              </w:rPr>
            </w:pPr>
            <w:r w:rsidRPr="008A05E6">
              <w:rPr>
                <w:rFonts w:asciiTheme="majorHAnsi" w:hAnsiTheme="majorHAnsi" w:cstheme="majorHAnsi"/>
                <w:sz w:val="16"/>
                <w:szCs w:val="16"/>
              </w:rPr>
              <w:t>(12a)</w:t>
            </w:r>
          </w:p>
        </w:tc>
      </w:tr>
      <w:tr w:rsidR="008A05E6" w:rsidRPr="008A05E6" w14:paraId="1EAF73F0" w14:textId="77777777" w:rsidTr="00DD40DA">
        <w:trPr>
          <w:trHeight w:hRule="exact" w:val="227"/>
        </w:trPr>
        <w:tc>
          <w:tcPr>
            <w:tcW w:w="2506" w:type="pct"/>
            <w:tcBorders>
              <w:top w:val="nil"/>
              <w:left w:val="nil"/>
              <w:bottom w:val="nil"/>
              <w:right w:val="nil"/>
            </w:tcBorders>
            <w:shd w:val="clear" w:color="auto" w:fill="auto"/>
            <w:noWrap/>
            <w:vAlign w:val="bottom"/>
            <w:hideMark/>
          </w:tcPr>
          <w:p w14:paraId="4F20E5F6"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Provisões para Contingências Judiciais</w:t>
            </w:r>
          </w:p>
        </w:tc>
        <w:tc>
          <w:tcPr>
            <w:tcW w:w="1252" w:type="pct"/>
            <w:tcBorders>
              <w:top w:val="nil"/>
              <w:left w:val="nil"/>
              <w:bottom w:val="nil"/>
              <w:right w:val="nil"/>
            </w:tcBorders>
            <w:shd w:val="clear" w:color="auto" w:fill="auto"/>
            <w:noWrap/>
            <w:vAlign w:val="bottom"/>
            <w:hideMark/>
          </w:tcPr>
          <w:p w14:paraId="3C22EAE7"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79.197.230 </w:t>
            </w:r>
          </w:p>
        </w:tc>
        <w:tc>
          <w:tcPr>
            <w:tcW w:w="861" w:type="pct"/>
            <w:tcBorders>
              <w:top w:val="nil"/>
              <w:left w:val="nil"/>
              <w:bottom w:val="nil"/>
              <w:right w:val="nil"/>
            </w:tcBorders>
            <w:shd w:val="clear" w:color="auto" w:fill="auto"/>
            <w:noWrap/>
            <w:vAlign w:val="bottom"/>
            <w:hideMark/>
          </w:tcPr>
          <w:p w14:paraId="229A8646"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79.197.230 </w:t>
            </w:r>
          </w:p>
        </w:tc>
        <w:tc>
          <w:tcPr>
            <w:tcW w:w="381" w:type="pct"/>
            <w:tcBorders>
              <w:top w:val="nil"/>
              <w:left w:val="nil"/>
              <w:bottom w:val="nil"/>
              <w:right w:val="nil"/>
            </w:tcBorders>
            <w:shd w:val="clear" w:color="auto" w:fill="auto"/>
            <w:noWrap/>
            <w:vAlign w:val="center"/>
            <w:hideMark/>
          </w:tcPr>
          <w:p w14:paraId="1D1DE38E" w14:textId="77777777" w:rsidR="008A05E6" w:rsidRPr="008A05E6" w:rsidRDefault="008A05E6" w:rsidP="008A05E6">
            <w:pPr>
              <w:rPr>
                <w:rFonts w:asciiTheme="majorHAnsi" w:hAnsiTheme="majorHAnsi" w:cstheme="majorHAnsi"/>
                <w:sz w:val="16"/>
                <w:szCs w:val="16"/>
              </w:rPr>
            </w:pPr>
            <w:r w:rsidRPr="008A05E6">
              <w:rPr>
                <w:rFonts w:asciiTheme="majorHAnsi" w:hAnsiTheme="majorHAnsi" w:cstheme="majorHAnsi"/>
                <w:sz w:val="16"/>
                <w:szCs w:val="16"/>
              </w:rPr>
              <w:t>(11b)</w:t>
            </w:r>
          </w:p>
        </w:tc>
      </w:tr>
      <w:tr w:rsidR="008A05E6" w:rsidRPr="008A05E6" w14:paraId="4668D67A" w14:textId="77777777" w:rsidTr="00DD40DA">
        <w:trPr>
          <w:trHeight w:hRule="exact" w:val="227"/>
        </w:trPr>
        <w:tc>
          <w:tcPr>
            <w:tcW w:w="2506" w:type="pct"/>
            <w:tcBorders>
              <w:top w:val="nil"/>
              <w:left w:val="nil"/>
              <w:bottom w:val="nil"/>
              <w:right w:val="nil"/>
            </w:tcBorders>
            <w:shd w:val="clear" w:color="auto" w:fill="auto"/>
            <w:noWrap/>
            <w:vAlign w:val="bottom"/>
            <w:hideMark/>
          </w:tcPr>
          <w:p w14:paraId="4BFF7E40"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Passivo de Arrendamento</w:t>
            </w:r>
          </w:p>
        </w:tc>
        <w:tc>
          <w:tcPr>
            <w:tcW w:w="1252" w:type="pct"/>
            <w:tcBorders>
              <w:top w:val="nil"/>
              <w:left w:val="nil"/>
              <w:bottom w:val="nil"/>
              <w:right w:val="nil"/>
            </w:tcBorders>
            <w:shd w:val="clear" w:color="auto" w:fill="auto"/>
            <w:noWrap/>
            <w:vAlign w:val="bottom"/>
            <w:hideMark/>
          </w:tcPr>
          <w:p w14:paraId="239B42B4"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4.677.503 </w:t>
            </w:r>
          </w:p>
        </w:tc>
        <w:tc>
          <w:tcPr>
            <w:tcW w:w="861" w:type="pct"/>
            <w:tcBorders>
              <w:top w:val="nil"/>
              <w:left w:val="nil"/>
              <w:bottom w:val="nil"/>
              <w:right w:val="nil"/>
            </w:tcBorders>
            <w:shd w:val="clear" w:color="auto" w:fill="auto"/>
            <w:noWrap/>
            <w:vAlign w:val="bottom"/>
            <w:hideMark/>
          </w:tcPr>
          <w:p w14:paraId="165ACAFC"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4.721.400 </w:t>
            </w:r>
          </w:p>
        </w:tc>
        <w:tc>
          <w:tcPr>
            <w:tcW w:w="381" w:type="pct"/>
            <w:tcBorders>
              <w:top w:val="nil"/>
              <w:left w:val="nil"/>
              <w:bottom w:val="nil"/>
              <w:right w:val="nil"/>
            </w:tcBorders>
            <w:shd w:val="clear" w:color="auto" w:fill="auto"/>
            <w:noWrap/>
            <w:vAlign w:val="bottom"/>
            <w:hideMark/>
          </w:tcPr>
          <w:p w14:paraId="3429E5FC" w14:textId="5B6EEDDD"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(15)</w:t>
            </w:r>
          </w:p>
        </w:tc>
      </w:tr>
      <w:tr w:rsidR="008A05E6" w:rsidRPr="008A05E6" w14:paraId="7961F48D" w14:textId="77777777" w:rsidTr="00DD40DA">
        <w:trPr>
          <w:trHeight w:hRule="exact" w:val="227"/>
        </w:trPr>
        <w:tc>
          <w:tcPr>
            <w:tcW w:w="2506" w:type="pct"/>
            <w:tcBorders>
              <w:top w:val="nil"/>
              <w:left w:val="nil"/>
              <w:bottom w:val="nil"/>
              <w:right w:val="nil"/>
            </w:tcBorders>
            <w:shd w:val="clear" w:color="auto" w:fill="auto"/>
            <w:noWrap/>
            <w:vAlign w:val="bottom"/>
            <w:hideMark/>
          </w:tcPr>
          <w:p w14:paraId="3EF8EFAB" w14:textId="77777777" w:rsidR="008A05E6" w:rsidRPr="008A05E6" w:rsidRDefault="008A05E6">
            <w:pPr>
              <w:rPr>
                <w:rFonts w:asciiTheme="majorHAnsi" w:hAnsiTheme="majorHAnsi" w:cstheme="majorHAnsi"/>
                <w:sz w:val="16"/>
                <w:szCs w:val="16"/>
              </w:rPr>
            </w:pPr>
          </w:p>
        </w:tc>
        <w:tc>
          <w:tcPr>
            <w:tcW w:w="1252" w:type="pct"/>
            <w:tcBorders>
              <w:top w:val="nil"/>
              <w:left w:val="nil"/>
              <w:bottom w:val="nil"/>
              <w:right w:val="nil"/>
            </w:tcBorders>
            <w:shd w:val="clear" w:color="auto" w:fill="auto"/>
            <w:noWrap/>
            <w:vAlign w:val="bottom"/>
            <w:hideMark/>
          </w:tcPr>
          <w:p w14:paraId="6F0F5BCB" w14:textId="77777777" w:rsidR="008A05E6" w:rsidRPr="008A05E6" w:rsidRDefault="008A05E6">
            <w:pPr>
              <w:rPr>
                <w:rFonts w:asciiTheme="majorHAnsi" w:hAnsiTheme="majorHAnsi" w:cstheme="majorHAnsi"/>
                <w:sz w:val="16"/>
                <w:szCs w:val="16"/>
              </w:rPr>
            </w:pPr>
          </w:p>
        </w:tc>
        <w:tc>
          <w:tcPr>
            <w:tcW w:w="861" w:type="pct"/>
            <w:tcBorders>
              <w:top w:val="nil"/>
              <w:left w:val="nil"/>
              <w:bottom w:val="nil"/>
              <w:right w:val="nil"/>
            </w:tcBorders>
            <w:shd w:val="clear" w:color="auto" w:fill="auto"/>
            <w:noWrap/>
            <w:vAlign w:val="bottom"/>
            <w:hideMark/>
          </w:tcPr>
          <w:p w14:paraId="3B41716F" w14:textId="77777777" w:rsidR="008A05E6" w:rsidRPr="008A05E6" w:rsidRDefault="008A05E6">
            <w:pPr>
              <w:jc w:val="right"/>
              <w:rPr>
                <w:rFonts w:asciiTheme="majorHAnsi" w:hAnsiTheme="majorHAnsi" w:cstheme="majorHAnsi"/>
                <w:sz w:val="16"/>
                <w:szCs w:val="16"/>
              </w:rPr>
            </w:pPr>
          </w:p>
        </w:tc>
        <w:tc>
          <w:tcPr>
            <w:tcW w:w="381" w:type="pct"/>
            <w:tcBorders>
              <w:top w:val="nil"/>
              <w:left w:val="nil"/>
              <w:bottom w:val="nil"/>
              <w:right w:val="nil"/>
            </w:tcBorders>
            <w:shd w:val="clear" w:color="auto" w:fill="auto"/>
            <w:noWrap/>
            <w:vAlign w:val="center"/>
            <w:hideMark/>
          </w:tcPr>
          <w:p w14:paraId="58A97E5F" w14:textId="77777777" w:rsidR="008A05E6" w:rsidRPr="008A05E6" w:rsidRDefault="008A05E6">
            <w:pPr>
              <w:jc w:val="right"/>
              <w:rPr>
                <w:rFonts w:asciiTheme="majorHAnsi" w:hAnsiTheme="majorHAnsi" w:cstheme="majorHAnsi"/>
                <w:sz w:val="16"/>
                <w:szCs w:val="16"/>
              </w:rPr>
            </w:pPr>
          </w:p>
        </w:tc>
      </w:tr>
      <w:tr w:rsidR="008A05E6" w:rsidRPr="008A05E6" w14:paraId="1645C750" w14:textId="77777777" w:rsidTr="00DD40DA">
        <w:trPr>
          <w:trHeight w:hRule="exact" w:val="227"/>
        </w:trPr>
        <w:tc>
          <w:tcPr>
            <w:tcW w:w="2506" w:type="pct"/>
            <w:tcBorders>
              <w:top w:val="nil"/>
              <w:left w:val="nil"/>
              <w:bottom w:val="nil"/>
              <w:right w:val="nil"/>
            </w:tcBorders>
            <w:shd w:val="clear" w:color="auto" w:fill="auto"/>
            <w:noWrap/>
            <w:vAlign w:val="bottom"/>
            <w:hideMark/>
          </w:tcPr>
          <w:p w14:paraId="3DEFB098" w14:textId="77777777" w:rsidR="008A05E6" w:rsidRPr="008A05E6" w:rsidRDefault="008A05E6">
            <w:pPr>
              <w:rPr>
                <w:rFonts w:asciiTheme="majorHAnsi" w:hAnsiTheme="majorHAnsi" w:cstheme="majorHAnsi"/>
                <w:b/>
                <w:bCs/>
                <w:sz w:val="16"/>
                <w:szCs w:val="16"/>
              </w:rPr>
            </w:pPr>
            <w:r w:rsidRPr="008A05E6">
              <w:rPr>
                <w:rFonts w:asciiTheme="majorHAnsi" w:hAnsiTheme="majorHAnsi" w:cstheme="majorHAnsi"/>
                <w:b/>
                <w:bCs/>
                <w:sz w:val="16"/>
                <w:szCs w:val="16"/>
              </w:rPr>
              <w:t>PASSIVO NÃO CIRCULANTE</w:t>
            </w:r>
          </w:p>
        </w:tc>
        <w:tc>
          <w:tcPr>
            <w:tcW w:w="1252" w:type="pct"/>
            <w:tcBorders>
              <w:top w:val="nil"/>
              <w:left w:val="nil"/>
              <w:bottom w:val="nil"/>
              <w:right w:val="nil"/>
            </w:tcBorders>
            <w:shd w:val="clear" w:color="auto" w:fill="auto"/>
            <w:noWrap/>
            <w:vAlign w:val="bottom"/>
            <w:hideMark/>
          </w:tcPr>
          <w:p w14:paraId="2F569C4C" w14:textId="77777777" w:rsidR="008A05E6" w:rsidRPr="008A05E6" w:rsidRDefault="008A05E6">
            <w:pPr>
              <w:jc w:val="right"/>
              <w:rPr>
                <w:rFonts w:asciiTheme="majorHAnsi" w:hAnsiTheme="majorHAnsi" w:cstheme="majorHAnsi"/>
                <w:b/>
                <w:bCs/>
                <w:sz w:val="16"/>
                <w:szCs w:val="16"/>
              </w:rPr>
            </w:pPr>
            <w:r w:rsidRPr="008A05E6">
              <w:rPr>
                <w:rFonts w:asciiTheme="majorHAnsi" w:hAnsiTheme="majorHAnsi" w:cstheme="majorHAnsi"/>
                <w:b/>
                <w:bCs/>
                <w:sz w:val="16"/>
                <w:szCs w:val="16"/>
              </w:rPr>
              <w:t xml:space="preserve">                 2.416.606.210 </w:t>
            </w:r>
          </w:p>
        </w:tc>
        <w:tc>
          <w:tcPr>
            <w:tcW w:w="861" w:type="pct"/>
            <w:tcBorders>
              <w:top w:val="nil"/>
              <w:left w:val="nil"/>
              <w:bottom w:val="nil"/>
              <w:right w:val="nil"/>
            </w:tcBorders>
            <w:shd w:val="clear" w:color="auto" w:fill="auto"/>
            <w:noWrap/>
            <w:vAlign w:val="bottom"/>
            <w:hideMark/>
          </w:tcPr>
          <w:p w14:paraId="28B6EAB9" w14:textId="77777777" w:rsidR="008A05E6" w:rsidRPr="008A05E6" w:rsidRDefault="008A05E6">
            <w:pPr>
              <w:jc w:val="right"/>
              <w:rPr>
                <w:rFonts w:asciiTheme="majorHAnsi" w:hAnsiTheme="majorHAnsi" w:cstheme="majorHAnsi"/>
                <w:b/>
                <w:bCs/>
                <w:sz w:val="16"/>
                <w:szCs w:val="16"/>
              </w:rPr>
            </w:pPr>
            <w:r w:rsidRPr="008A05E6">
              <w:rPr>
                <w:rFonts w:asciiTheme="majorHAnsi" w:hAnsiTheme="majorHAnsi" w:cstheme="majorHAnsi"/>
                <w:b/>
                <w:bCs/>
                <w:sz w:val="16"/>
                <w:szCs w:val="16"/>
              </w:rPr>
              <w:t xml:space="preserve">            2.267.619.862 </w:t>
            </w:r>
          </w:p>
        </w:tc>
        <w:tc>
          <w:tcPr>
            <w:tcW w:w="381" w:type="pct"/>
            <w:tcBorders>
              <w:top w:val="nil"/>
              <w:left w:val="nil"/>
              <w:bottom w:val="nil"/>
              <w:right w:val="nil"/>
            </w:tcBorders>
            <w:shd w:val="clear" w:color="auto" w:fill="auto"/>
            <w:noWrap/>
            <w:vAlign w:val="center"/>
            <w:hideMark/>
          </w:tcPr>
          <w:p w14:paraId="0C579041" w14:textId="77777777" w:rsidR="008A05E6" w:rsidRPr="008A05E6" w:rsidRDefault="008A05E6">
            <w:pPr>
              <w:jc w:val="right"/>
              <w:rPr>
                <w:rFonts w:asciiTheme="majorHAnsi" w:hAnsiTheme="majorHAnsi" w:cstheme="majorHAnsi"/>
                <w:b/>
                <w:bCs/>
                <w:sz w:val="16"/>
                <w:szCs w:val="16"/>
              </w:rPr>
            </w:pPr>
          </w:p>
        </w:tc>
      </w:tr>
      <w:tr w:rsidR="008A05E6" w:rsidRPr="008A05E6" w14:paraId="43864C88" w14:textId="77777777" w:rsidTr="00DD40DA">
        <w:trPr>
          <w:trHeight w:hRule="exact" w:val="227"/>
        </w:trPr>
        <w:tc>
          <w:tcPr>
            <w:tcW w:w="2506" w:type="pct"/>
            <w:tcBorders>
              <w:top w:val="nil"/>
              <w:left w:val="nil"/>
              <w:bottom w:val="nil"/>
              <w:right w:val="nil"/>
            </w:tcBorders>
            <w:shd w:val="clear" w:color="auto" w:fill="auto"/>
            <w:noWrap/>
            <w:vAlign w:val="bottom"/>
            <w:hideMark/>
          </w:tcPr>
          <w:p w14:paraId="0DFBF64C"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Fornecedores</w:t>
            </w:r>
          </w:p>
        </w:tc>
        <w:tc>
          <w:tcPr>
            <w:tcW w:w="1252" w:type="pct"/>
            <w:tcBorders>
              <w:top w:val="nil"/>
              <w:left w:val="nil"/>
              <w:bottom w:val="nil"/>
              <w:right w:val="nil"/>
            </w:tcBorders>
            <w:shd w:val="clear" w:color="auto" w:fill="auto"/>
            <w:noWrap/>
            <w:vAlign w:val="bottom"/>
            <w:hideMark/>
          </w:tcPr>
          <w:p w14:paraId="162477DC"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3.077.451 </w:t>
            </w:r>
          </w:p>
        </w:tc>
        <w:tc>
          <w:tcPr>
            <w:tcW w:w="861" w:type="pct"/>
            <w:tcBorders>
              <w:top w:val="nil"/>
              <w:left w:val="nil"/>
              <w:bottom w:val="nil"/>
              <w:right w:val="nil"/>
            </w:tcBorders>
            <w:shd w:val="clear" w:color="auto" w:fill="auto"/>
            <w:noWrap/>
            <w:vAlign w:val="bottom"/>
            <w:hideMark/>
          </w:tcPr>
          <w:p w14:paraId="1016F9E2"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3.077.451 </w:t>
            </w:r>
          </w:p>
        </w:tc>
        <w:tc>
          <w:tcPr>
            <w:tcW w:w="381" w:type="pct"/>
            <w:tcBorders>
              <w:top w:val="nil"/>
              <w:left w:val="nil"/>
              <w:bottom w:val="nil"/>
              <w:right w:val="nil"/>
            </w:tcBorders>
            <w:shd w:val="clear" w:color="auto" w:fill="auto"/>
            <w:noWrap/>
            <w:vAlign w:val="center"/>
            <w:hideMark/>
          </w:tcPr>
          <w:p w14:paraId="5C7D071A" w14:textId="77777777" w:rsidR="008A05E6" w:rsidRPr="008A05E6" w:rsidRDefault="008A05E6">
            <w:pPr>
              <w:jc w:val="right"/>
              <w:rPr>
                <w:rFonts w:asciiTheme="majorHAnsi" w:hAnsiTheme="majorHAnsi" w:cstheme="majorHAnsi"/>
                <w:sz w:val="16"/>
                <w:szCs w:val="16"/>
              </w:rPr>
            </w:pPr>
          </w:p>
        </w:tc>
      </w:tr>
      <w:tr w:rsidR="008A05E6" w:rsidRPr="008A05E6" w14:paraId="01D62DC9" w14:textId="77777777" w:rsidTr="00DD40DA">
        <w:trPr>
          <w:trHeight w:hRule="exact" w:val="227"/>
        </w:trPr>
        <w:tc>
          <w:tcPr>
            <w:tcW w:w="2506" w:type="pct"/>
            <w:tcBorders>
              <w:top w:val="nil"/>
              <w:left w:val="nil"/>
              <w:bottom w:val="nil"/>
              <w:right w:val="nil"/>
            </w:tcBorders>
            <w:shd w:val="clear" w:color="auto" w:fill="auto"/>
            <w:noWrap/>
            <w:vAlign w:val="bottom"/>
            <w:hideMark/>
          </w:tcPr>
          <w:p w14:paraId="1232E051"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Depósitos retidos sobre fornecedores</w:t>
            </w:r>
          </w:p>
        </w:tc>
        <w:tc>
          <w:tcPr>
            <w:tcW w:w="1252" w:type="pct"/>
            <w:tcBorders>
              <w:top w:val="nil"/>
              <w:left w:val="nil"/>
              <w:bottom w:val="nil"/>
              <w:right w:val="nil"/>
            </w:tcBorders>
            <w:shd w:val="clear" w:color="auto" w:fill="auto"/>
            <w:noWrap/>
            <w:vAlign w:val="bottom"/>
            <w:hideMark/>
          </w:tcPr>
          <w:p w14:paraId="44D42DE9"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27.124.495 </w:t>
            </w:r>
          </w:p>
        </w:tc>
        <w:tc>
          <w:tcPr>
            <w:tcW w:w="861" w:type="pct"/>
            <w:tcBorders>
              <w:top w:val="nil"/>
              <w:left w:val="nil"/>
              <w:bottom w:val="nil"/>
              <w:right w:val="nil"/>
            </w:tcBorders>
            <w:shd w:val="clear" w:color="auto" w:fill="auto"/>
            <w:noWrap/>
            <w:vAlign w:val="bottom"/>
            <w:hideMark/>
          </w:tcPr>
          <w:p w14:paraId="1AF21D1D"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27.082.990 </w:t>
            </w:r>
          </w:p>
        </w:tc>
        <w:tc>
          <w:tcPr>
            <w:tcW w:w="381" w:type="pct"/>
            <w:tcBorders>
              <w:top w:val="nil"/>
              <w:left w:val="nil"/>
              <w:bottom w:val="nil"/>
              <w:right w:val="nil"/>
            </w:tcBorders>
            <w:shd w:val="clear" w:color="auto" w:fill="auto"/>
            <w:noWrap/>
            <w:vAlign w:val="center"/>
            <w:hideMark/>
          </w:tcPr>
          <w:p w14:paraId="5553905D" w14:textId="77777777" w:rsidR="008A05E6" w:rsidRPr="008A05E6" w:rsidRDefault="008A05E6" w:rsidP="008A05E6">
            <w:pPr>
              <w:rPr>
                <w:rFonts w:asciiTheme="majorHAnsi" w:hAnsiTheme="majorHAnsi" w:cstheme="majorHAnsi"/>
                <w:sz w:val="16"/>
                <w:szCs w:val="16"/>
              </w:rPr>
            </w:pPr>
            <w:r w:rsidRPr="008A05E6">
              <w:rPr>
                <w:rFonts w:asciiTheme="majorHAnsi" w:hAnsiTheme="majorHAnsi" w:cstheme="majorHAnsi"/>
                <w:sz w:val="16"/>
                <w:szCs w:val="16"/>
              </w:rPr>
              <w:t>(11a)</w:t>
            </w:r>
          </w:p>
        </w:tc>
      </w:tr>
      <w:tr w:rsidR="008A05E6" w:rsidRPr="008A05E6" w14:paraId="28087866" w14:textId="77777777" w:rsidTr="00DD40DA">
        <w:trPr>
          <w:trHeight w:hRule="exact" w:val="227"/>
        </w:trPr>
        <w:tc>
          <w:tcPr>
            <w:tcW w:w="2506" w:type="pct"/>
            <w:tcBorders>
              <w:top w:val="nil"/>
              <w:left w:val="nil"/>
              <w:bottom w:val="nil"/>
              <w:right w:val="nil"/>
            </w:tcBorders>
            <w:shd w:val="clear" w:color="auto" w:fill="auto"/>
            <w:noWrap/>
            <w:vAlign w:val="bottom"/>
            <w:hideMark/>
          </w:tcPr>
          <w:p w14:paraId="10A71E03"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Provisões para Contingências Judiciais</w:t>
            </w:r>
          </w:p>
        </w:tc>
        <w:tc>
          <w:tcPr>
            <w:tcW w:w="1252" w:type="pct"/>
            <w:tcBorders>
              <w:top w:val="nil"/>
              <w:left w:val="nil"/>
              <w:bottom w:val="nil"/>
              <w:right w:val="nil"/>
            </w:tcBorders>
            <w:shd w:val="clear" w:color="auto" w:fill="auto"/>
            <w:noWrap/>
            <w:vAlign w:val="bottom"/>
            <w:hideMark/>
          </w:tcPr>
          <w:p w14:paraId="76371016"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1.892.365.689 </w:t>
            </w:r>
          </w:p>
        </w:tc>
        <w:tc>
          <w:tcPr>
            <w:tcW w:w="861" w:type="pct"/>
            <w:tcBorders>
              <w:top w:val="nil"/>
              <w:left w:val="nil"/>
              <w:bottom w:val="nil"/>
              <w:right w:val="nil"/>
            </w:tcBorders>
            <w:shd w:val="clear" w:color="auto" w:fill="auto"/>
            <w:noWrap/>
            <w:vAlign w:val="bottom"/>
            <w:hideMark/>
          </w:tcPr>
          <w:p w14:paraId="39711946"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1.892.365.689 </w:t>
            </w:r>
          </w:p>
        </w:tc>
        <w:tc>
          <w:tcPr>
            <w:tcW w:w="381" w:type="pct"/>
            <w:tcBorders>
              <w:top w:val="nil"/>
              <w:left w:val="nil"/>
              <w:bottom w:val="nil"/>
              <w:right w:val="nil"/>
            </w:tcBorders>
            <w:shd w:val="clear" w:color="auto" w:fill="auto"/>
            <w:noWrap/>
            <w:vAlign w:val="center"/>
            <w:hideMark/>
          </w:tcPr>
          <w:p w14:paraId="42E360E1" w14:textId="77777777" w:rsidR="008A05E6" w:rsidRPr="008A05E6" w:rsidRDefault="008A05E6" w:rsidP="008A05E6">
            <w:pPr>
              <w:rPr>
                <w:rFonts w:asciiTheme="majorHAnsi" w:hAnsiTheme="majorHAnsi" w:cstheme="majorHAnsi"/>
                <w:sz w:val="16"/>
                <w:szCs w:val="16"/>
              </w:rPr>
            </w:pPr>
            <w:r w:rsidRPr="008A05E6">
              <w:rPr>
                <w:rFonts w:asciiTheme="majorHAnsi" w:hAnsiTheme="majorHAnsi" w:cstheme="majorHAnsi"/>
                <w:sz w:val="16"/>
                <w:szCs w:val="16"/>
              </w:rPr>
              <w:t>(11b)</w:t>
            </w:r>
          </w:p>
        </w:tc>
      </w:tr>
      <w:tr w:rsidR="008A05E6" w:rsidRPr="008A05E6" w14:paraId="238793A9" w14:textId="77777777" w:rsidTr="00DD40DA">
        <w:trPr>
          <w:trHeight w:hRule="exact" w:val="227"/>
        </w:trPr>
        <w:tc>
          <w:tcPr>
            <w:tcW w:w="2506" w:type="pct"/>
            <w:tcBorders>
              <w:top w:val="nil"/>
              <w:left w:val="nil"/>
              <w:bottom w:val="nil"/>
              <w:right w:val="nil"/>
            </w:tcBorders>
            <w:shd w:val="clear" w:color="auto" w:fill="auto"/>
            <w:noWrap/>
            <w:vAlign w:val="bottom"/>
            <w:hideMark/>
          </w:tcPr>
          <w:p w14:paraId="67FFA0AB"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Depósitos de Cauções</w:t>
            </w:r>
          </w:p>
        </w:tc>
        <w:tc>
          <w:tcPr>
            <w:tcW w:w="1252" w:type="pct"/>
            <w:tcBorders>
              <w:top w:val="nil"/>
              <w:left w:val="nil"/>
              <w:bottom w:val="nil"/>
              <w:right w:val="nil"/>
            </w:tcBorders>
            <w:shd w:val="clear" w:color="auto" w:fill="auto"/>
            <w:noWrap/>
            <w:vAlign w:val="bottom"/>
            <w:hideMark/>
          </w:tcPr>
          <w:p w14:paraId="54C3A220"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253.917 </w:t>
            </w:r>
          </w:p>
        </w:tc>
        <w:tc>
          <w:tcPr>
            <w:tcW w:w="861" w:type="pct"/>
            <w:tcBorders>
              <w:top w:val="nil"/>
              <w:left w:val="nil"/>
              <w:bottom w:val="nil"/>
              <w:right w:val="nil"/>
            </w:tcBorders>
            <w:shd w:val="clear" w:color="auto" w:fill="auto"/>
            <w:noWrap/>
            <w:vAlign w:val="bottom"/>
            <w:hideMark/>
          </w:tcPr>
          <w:p w14:paraId="702F95F1"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257.472 </w:t>
            </w:r>
          </w:p>
        </w:tc>
        <w:tc>
          <w:tcPr>
            <w:tcW w:w="381" w:type="pct"/>
            <w:tcBorders>
              <w:top w:val="nil"/>
              <w:left w:val="nil"/>
              <w:bottom w:val="nil"/>
              <w:right w:val="nil"/>
            </w:tcBorders>
            <w:shd w:val="clear" w:color="auto" w:fill="auto"/>
            <w:noWrap/>
            <w:vAlign w:val="center"/>
            <w:hideMark/>
          </w:tcPr>
          <w:p w14:paraId="6C98231A" w14:textId="77777777" w:rsidR="008A05E6" w:rsidRPr="008A05E6" w:rsidRDefault="008A05E6" w:rsidP="008A05E6">
            <w:pPr>
              <w:rPr>
                <w:rFonts w:asciiTheme="majorHAnsi" w:hAnsiTheme="majorHAnsi" w:cstheme="majorHAnsi"/>
                <w:sz w:val="16"/>
                <w:szCs w:val="16"/>
              </w:rPr>
            </w:pPr>
            <w:r w:rsidRPr="008A05E6">
              <w:rPr>
                <w:rFonts w:asciiTheme="majorHAnsi" w:hAnsiTheme="majorHAnsi" w:cstheme="majorHAnsi"/>
                <w:sz w:val="16"/>
                <w:szCs w:val="16"/>
              </w:rPr>
              <w:t>(5a)</w:t>
            </w:r>
          </w:p>
        </w:tc>
      </w:tr>
      <w:tr w:rsidR="008A05E6" w:rsidRPr="008A05E6" w14:paraId="0E775D49" w14:textId="77777777" w:rsidTr="00DD40DA">
        <w:trPr>
          <w:trHeight w:hRule="exact" w:val="227"/>
        </w:trPr>
        <w:tc>
          <w:tcPr>
            <w:tcW w:w="2506" w:type="pct"/>
            <w:tcBorders>
              <w:top w:val="nil"/>
              <w:left w:val="nil"/>
              <w:bottom w:val="nil"/>
              <w:right w:val="nil"/>
            </w:tcBorders>
            <w:shd w:val="clear" w:color="auto" w:fill="auto"/>
            <w:noWrap/>
            <w:vAlign w:val="bottom"/>
            <w:hideMark/>
          </w:tcPr>
          <w:p w14:paraId="23386D93"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Precatórios de Terceiros</w:t>
            </w:r>
          </w:p>
        </w:tc>
        <w:tc>
          <w:tcPr>
            <w:tcW w:w="1252" w:type="pct"/>
            <w:tcBorders>
              <w:top w:val="nil"/>
              <w:left w:val="nil"/>
              <w:bottom w:val="nil"/>
              <w:right w:val="nil"/>
            </w:tcBorders>
            <w:shd w:val="clear" w:color="auto" w:fill="auto"/>
            <w:noWrap/>
            <w:vAlign w:val="bottom"/>
            <w:hideMark/>
          </w:tcPr>
          <w:p w14:paraId="46D05633"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120.651 </w:t>
            </w:r>
          </w:p>
        </w:tc>
        <w:tc>
          <w:tcPr>
            <w:tcW w:w="861" w:type="pct"/>
            <w:tcBorders>
              <w:top w:val="nil"/>
              <w:left w:val="nil"/>
              <w:bottom w:val="nil"/>
              <w:right w:val="nil"/>
            </w:tcBorders>
            <w:shd w:val="clear" w:color="auto" w:fill="auto"/>
            <w:noWrap/>
            <w:vAlign w:val="bottom"/>
            <w:hideMark/>
          </w:tcPr>
          <w:p w14:paraId="4187CC67"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121.593 </w:t>
            </w:r>
          </w:p>
        </w:tc>
        <w:tc>
          <w:tcPr>
            <w:tcW w:w="381" w:type="pct"/>
            <w:tcBorders>
              <w:top w:val="nil"/>
              <w:left w:val="nil"/>
              <w:bottom w:val="nil"/>
              <w:right w:val="nil"/>
            </w:tcBorders>
            <w:shd w:val="clear" w:color="auto" w:fill="auto"/>
            <w:noWrap/>
            <w:vAlign w:val="center"/>
            <w:hideMark/>
          </w:tcPr>
          <w:p w14:paraId="11B95826" w14:textId="77777777" w:rsidR="008A05E6" w:rsidRPr="008A05E6" w:rsidRDefault="008A05E6" w:rsidP="008A05E6">
            <w:pPr>
              <w:rPr>
                <w:rFonts w:asciiTheme="majorHAnsi" w:hAnsiTheme="majorHAnsi" w:cstheme="majorHAnsi"/>
                <w:sz w:val="16"/>
                <w:szCs w:val="16"/>
              </w:rPr>
            </w:pPr>
            <w:r w:rsidRPr="008A05E6">
              <w:rPr>
                <w:rFonts w:asciiTheme="majorHAnsi" w:hAnsiTheme="majorHAnsi" w:cstheme="majorHAnsi"/>
                <w:sz w:val="16"/>
                <w:szCs w:val="16"/>
              </w:rPr>
              <w:t>(12b)</w:t>
            </w:r>
          </w:p>
        </w:tc>
      </w:tr>
      <w:tr w:rsidR="008A05E6" w:rsidRPr="008A05E6" w14:paraId="194E30AA" w14:textId="77777777" w:rsidTr="00DD40DA">
        <w:trPr>
          <w:trHeight w:hRule="exact" w:val="227"/>
        </w:trPr>
        <w:tc>
          <w:tcPr>
            <w:tcW w:w="2506" w:type="pct"/>
            <w:tcBorders>
              <w:top w:val="nil"/>
              <w:left w:val="nil"/>
              <w:bottom w:val="nil"/>
              <w:right w:val="nil"/>
            </w:tcBorders>
            <w:shd w:val="clear" w:color="auto" w:fill="auto"/>
            <w:noWrap/>
            <w:vAlign w:val="bottom"/>
            <w:hideMark/>
          </w:tcPr>
          <w:p w14:paraId="144264D5"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Receita a diferir - Subconcessão FIOL</w:t>
            </w:r>
          </w:p>
        </w:tc>
        <w:tc>
          <w:tcPr>
            <w:tcW w:w="1252" w:type="pct"/>
            <w:tcBorders>
              <w:top w:val="nil"/>
              <w:left w:val="nil"/>
              <w:bottom w:val="nil"/>
              <w:right w:val="nil"/>
            </w:tcBorders>
            <w:shd w:val="clear" w:color="auto" w:fill="auto"/>
            <w:noWrap/>
            <w:vAlign w:val="bottom"/>
            <w:hideMark/>
          </w:tcPr>
          <w:p w14:paraId="5222F267"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29.457.000 </w:t>
            </w:r>
          </w:p>
        </w:tc>
        <w:tc>
          <w:tcPr>
            <w:tcW w:w="861" w:type="pct"/>
            <w:tcBorders>
              <w:top w:val="nil"/>
              <w:left w:val="nil"/>
              <w:bottom w:val="nil"/>
              <w:right w:val="nil"/>
            </w:tcBorders>
            <w:shd w:val="clear" w:color="auto" w:fill="auto"/>
            <w:noWrap/>
            <w:vAlign w:val="bottom"/>
            <w:hideMark/>
          </w:tcPr>
          <w:p w14:paraId="21BA4E02"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30.002.500 </w:t>
            </w:r>
          </w:p>
        </w:tc>
        <w:tc>
          <w:tcPr>
            <w:tcW w:w="381" w:type="pct"/>
            <w:tcBorders>
              <w:top w:val="nil"/>
              <w:left w:val="nil"/>
              <w:bottom w:val="nil"/>
              <w:right w:val="nil"/>
            </w:tcBorders>
            <w:shd w:val="clear" w:color="auto" w:fill="auto"/>
            <w:noWrap/>
            <w:vAlign w:val="center"/>
            <w:hideMark/>
          </w:tcPr>
          <w:p w14:paraId="034F6E7C" w14:textId="77777777" w:rsidR="008A05E6" w:rsidRPr="008A05E6" w:rsidRDefault="008A05E6" w:rsidP="008A05E6">
            <w:pPr>
              <w:rPr>
                <w:rFonts w:asciiTheme="majorHAnsi" w:hAnsiTheme="majorHAnsi" w:cstheme="majorHAnsi"/>
                <w:sz w:val="16"/>
                <w:szCs w:val="16"/>
              </w:rPr>
            </w:pPr>
            <w:r w:rsidRPr="008A05E6">
              <w:rPr>
                <w:rFonts w:asciiTheme="majorHAnsi" w:hAnsiTheme="majorHAnsi" w:cstheme="majorHAnsi"/>
                <w:sz w:val="16"/>
                <w:szCs w:val="16"/>
              </w:rPr>
              <w:t>(13b)</w:t>
            </w:r>
          </w:p>
        </w:tc>
      </w:tr>
      <w:tr w:rsidR="008A05E6" w:rsidRPr="008A05E6" w14:paraId="6868139D" w14:textId="77777777" w:rsidTr="00DD40DA">
        <w:trPr>
          <w:trHeight w:hRule="exact" w:val="227"/>
        </w:trPr>
        <w:tc>
          <w:tcPr>
            <w:tcW w:w="2506" w:type="pct"/>
            <w:tcBorders>
              <w:top w:val="nil"/>
              <w:left w:val="nil"/>
              <w:bottom w:val="nil"/>
              <w:right w:val="nil"/>
            </w:tcBorders>
            <w:shd w:val="clear" w:color="auto" w:fill="auto"/>
            <w:noWrap/>
            <w:vAlign w:val="bottom"/>
            <w:hideMark/>
          </w:tcPr>
          <w:p w14:paraId="67ADA447"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Receita a diferir - Pátios e Terminais</w:t>
            </w:r>
          </w:p>
        </w:tc>
        <w:tc>
          <w:tcPr>
            <w:tcW w:w="1252" w:type="pct"/>
            <w:tcBorders>
              <w:top w:val="nil"/>
              <w:left w:val="nil"/>
              <w:bottom w:val="nil"/>
              <w:right w:val="nil"/>
            </w:tcBorders>
            <w:shd w:val="clear" w:color="auto" w:fill="auto"/>
            <w:noWrap/>
            <w:vAlign w:val="bottom"/>
            <w:hideMark/>
          </w:tcPr>
          <w:p w14:paraId="0B842352"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40.966.121 </w:t>
            </w:r>
          </w:p>
        </w:tc>
        <w:tc>
          <w:tcPr>
            <w:tcW w:w="861" w:type="pct"/>
            <w:tcBorders>
              <w:top w:val="nil"/>
              <w:left w:val="nil"/>
              <w:bottom w:val="nil"/>
              <w:right w:val="nil"/>
            </w:tcBorders>
            <w:shd w:val="clear" w:color="auto" w:fill="auto"/>
            <w:noWrap/>
            <w:vAlign w:val="bottom"/>
            <w:hideMark/>
          </w:tcPr>
          <w:p w14:paraId="674BA700"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33.331.210 </w:t>
            </w:r>
          </w:p>
        </w:tc>
        <w:tc>
          <w:tcPr>
            <w:tcW w:w="381" w:type="pct"/>
            <w:tcBorders>
              <w:top w:val="nil"/>
              <w:left w:val="nil"/>
              <w:bottom w:val="nil"/>
              <w:right w:val="nil"/>
            </w:tcBorders>
            <w:shd w:val="clear" w:color="auto" w:fill="auto"/>
            <w:noWrap/>
            <w:vAlign w:val="bottom"/>
            <w:hideMark/>
          </w:tcPr>
          <w:p w14:paraId="5C529D44" w14:textId="49A823EE"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(13a) </w:t>
            </w:r>
          </w:p>
        </w:tc>
      </w:tr>
      <w:tr w:rsidR="008A05E6" w:rsidRPr="008A05E6" w14:paraId="2C7D3761" w14:textId="77777777" w:rsidTr="00DD40DA">
        <w:trPr>
          <w:trHeight w:hRule="exact" w:val="227"/>
        </w:trPr>
        <w:tc>
          <w:tcPr>
            <w:tcW w:w="2506" w:type="pct"/>
            <w:tcBorders>
              <w:top w:val="nil"/>
              <w:left w:val="nil"/>
              <w:bottom w:val="nil"/>
              <w:right w:val="nil"/>
            </w:tcBorders>
            <w:shd w:val="clear" w:color="000000" w:fill="FFFFFF"/>
            <w:noWrap/>
            <w:vAlign w:val="bottom"/>
            <w:hideMark/>
          </w:tcPr>
          <w:p w14:paraId="7BC56D09"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Passivo - Investimento Cruzado</w:t>
            </w:r>
          </w:p>
        </w:tc>
        <w:tc>
          <w:tcPr>
            <w:tcW w:w="1252" w:type="pct"/>
            <w:tcBorders>
              <w:top w:val="nil"/>
              <w:left w:val="nil"/>
              <w:bottom w:val="nil"/>
              <w:right w:val="nil"/>
            </w:tcBorders>
            <w:shd w:val="clear" w:color="000000" w:fill="FFFFFF"/>
            <w:noWrap/>
            <w:vAlign w:val="bottom"/>
            <w:hideMark/>
          </w:tcPr>
          <w:p w14:paraId="5FF4EDE6"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406.280.873 </w:t>
            </w:r>
          </w:p>
        </w:tc>
        <w:tc>
          <w:tcPr>
            <w:tcW w:w="861" w:type="pct"/>
            <w:tcBorders>
              <w:top w:val="nil"/>
              <w:left w:val="nil"/>
              <w:bottom w:val="nil"/>
              <w:right w:val="nil"/>
            </w:tcBorders>
            <w:shd w:val="clear" w:color="000000" w:fill="FFFFFF"/>
            <w:noWrap/>
            <w:vAlign w:val="bottom"/>
            <w:hideMark/>
          </w:tcPr>
          <w:p w14:paraId="525785AB"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264.431.057 </w:t>
            </w:r>
          </w:p>
        </w:tc>
        <w:tc>
          <w:tcPr>
            <w:tcW w:w="381" w:type="pct"/>
            <w:tcBorders>
              <w:top w:val="nil"/>
              <w:left w:val="nil"/>
              <w:bottom w:val="nil"/>
              <w:right w:val="nil"/>
            </w:tcBorders>
            <w:shd w:val="clear" w:color="000000" w:fill="FFFFFF"/>
            <w:noWrap/>
            <w:vAlign w:val="bottom"/>
            <w:hideMark/>
          </w:tcPr>
          <w:p w14:paraId="02AFC74B" w14:textId="3A8AE94C"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(14)</w:t>
            </w:r>
          </w:p>
        </w:tc>
      </w:tr>
      <w:tr w:rsidR="008A05E6" w:rsidRPr="008A05E6" w14:paraId="233F20F4" w14:textId="77777777" w:rsidTr="00DD40DA">
        <w:trPr>
          <w:trHeight w:hRule="exact" w:val="227"/>
        </w:trPr>
        <w:tc>
          <w:tcPr>
            <w:tcW w:w="2506" w:type="pct"/>
            <w:tcBorders>
              <w:top w:val="nil"/>
              <w:left w:val="nil"/>
              <w:bottom w:val="nil"/>
              <w:right w:val="nil"/>
            </w:tcBorders>
            <w:shd w:val="clear" w:color="auto" w:fill="auto"/>
            <w:noWrap/>
            <w:vAlign w:val="bottom"/>
            <w:hideMark/>
          </w:tcPr>
          <w:p w14:paraId="5AC24161"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Passivo de Arrendamento</w:t>
            </w:r>
          </w:p>
        </w:tc>
        <w:tc>
          <w:tcPr>
            <w:tcW w:w="1252" w:type="pct"/>
            <w:tcBorders>
              <w:top w:val="nil"/>
              <w:left w:val="nil"/>
              <w:bottom w:val="nil"/>
              <w:right w:val="nil"/>
            </w:tcBorders>
            <w:shd w:val="clear" w:color="auto" w:fill="auto"/>
            <w:noWrap/>
            <w:vAlign w:val="bottom"/>
            <w:hideMark/>
          </w:tcPr>
          <w:p w14:paraId="69531F78"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16.960.011 </w:t>
            </w:r>
          </w:p>
        </w:tc>
        <w:tc>
          <w:tcPr>
            <w:tcW w:w="861" w:type="pct"/>
            <w:tcBorders>
              <w:top w:val="nil"/>
              <w:left w:val="nil"/>
              <w:bottom w:val="nil"/>
              <w:right w:val="nil"/>
            </w:tcBorders>
            <w:shd w:val="clear" w:color="auto" w:fill="auto"/>
            <w:noWrap/>
            <w:vAlign w:val="bottom"/>
            <w:hideMark/>
          </w:tcPr>
          <w:p w14:paraId="34EB3AC0"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16.949.900 </w:t>
            </w:r>
          </w:p>
        </w:tc>
        <w:tc>
          <w:tcPr>
            <w:tcW w:w="381" w:type="pct"/>
            <w:tcBorders>
              <w:top w:val="nil"/>
              <w:left w:val="nil"/>
              <w:bottom w:val="nil"/>
              <w:right w:val="nil"/>
            </w:tcBorders>
            <w:shd w:val="clear" w:color="auto" w:fill="auto"/>
            <w:noWrap/>
            <w:vAlign w:val="bottom"/>
            <w:hideMark/>
          </w:tcPr>
          <w:p w14:paraId="3F39B0C4" w14:textId="143EE536"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(15)</w:t>
            </w:r>
          </w:p>
        </w:tc>
      </w:tr>
      <w:tr w:rsidR="008A05E6" w:rsidRPr="008A05E6" w14:paraId="064ECE4C" w14:textId="77777777" w:rsidTr="00DD40DA">
        <w:trPr>
          <w:trHeight w:hRule="exact" w:val="227"/>
        </w:trPr>
        <w:tc>
          <w:tcPr>
            <w:tcW w:w="2506" w:type="pct"/>
            <w:tcBorders>
              <w:top w:val="nil"/>
              <w:left w:val="nil"/>
              <w:bottom w:val="nil"/>
              <w:right w:val="nil"/>
            </w:tcBorders>
            <w:shd w:val="clear" w:color="auto" w:fill="auto"/>
            <w:noWrap/>
            <w:vAlign w:val="bottom"/>
            <w:hideMark/>
          </w:tcPr>
          <w:p w14:paraId="47DFEAA3" w14:textId="77777777" w:rsidR="008A05E6" w:rsidRPr="008A05E6" w:rsidRDefault="008A05E6">
            <w:pPr>
              <w:rPr>
                <w:rFonts w:asciiTheme="majorHAnsi" w:hAnsiTheme="majorHAnsi" w:cstheme="majorHAnsi"/>
                <w:sz w:val="16"/>
                <w:szCs w:val="16"/>
              </w:rPr>
            </w:pPr>
          </w:p>
        </w:tc>
        <w:tc>
          <w:tcPr>
            <w:tcW w:w="1252" w:type="pct"/>
            <w:tcBorders>
              <w:top w:val="nil"/>
              <w:left w:val="nil"/>
              <w:bottom w:val="nil"/>
              <w:right w:val="nil"/>
            </w:tcBorders>
            <w:shd w:val="clear" w:color="auto" w:fill="auto"/>
            <w:noWrap/>
            <w:vAlign w:val="bottom"/>
            <w:hideMark/>
          </w:tcPr>
          <w:p w14:paraId="74393951" w14:textId="77777777" w:rsidR="008A05E6" w:rsidRPr="008A05E6" w:rsidRDefault="008A05E6">
            <w:pPr>
              <w:rPr>
                <w:rFonts w:asciiTheme="majorHAnsi" w:hAnsiTheme="majorHAnsi" w:cstheme="majorHAnsi"/>
                <w:sz w:val="16"/>
                <w:szCs w:val="16"/>
              </w:rPr>
            </w:pPr>
          </w:p>
        </w:tc>
        <w:tc>
          <w:tcPr>
            <w:tcW w:w="861" w:type="pct"/>
            <w:tcBorders>
              <w:top w:val="nil"/>
              <w:left w:val="nil"/>
              <w:bottom w:val="nil"/>
              <w:right w:val="nil"/>
            </w:tcBorders>
            <w:shd w:val="clear" w:color="auto" w:fill="auto"/>
            <w:noWrap/>
            <w:vAlign w:val="bottom"/>
            <w:hideMark/>
          </w:tcPr>
          <w:p w14:paraId="5258CAEA" w14:textId="77777777" w:rsidR="008A05E6" w:rsidRPr="008A05E6" w:rsidRDefault="008A05E6">
            <w:pPr>
              <w:jc w:val="right"/>
              <w:rPr>
                <w:rFonts w:asciiTheme="majorHAnsi" w:hAnsiTheme="majorHAnsi" w:cstheme="majorHAnsi"/>
                <w:sz w:val="16"/>
                <w:szCs w:val="16"/>
              </w:rPr>
            </w:pPr>
          </w:p>
        </w:tc>
        <w:tc>
          <w:tcPr>
            <w:tcW w:w="381" w:type="pct"/>
            <w:tcBorders>
              <w:top w:val="nil"/>
              <w:left w:val="nil"/>
              <w:bottom w:val="nil"/>
              <w:right w:val="nil"/>
            </w:tcBorders>
            <w:shd w:val="clear" w:color="auto" w:fill="auto"/>
            <w:noWrap/>
            <w:vAlign w:val="center"/>
            <w:hideMark/>
          </w:tcPr>
          <w:p w14:paraId="336D61D4" w14:textId="77777777" w:rsidR="008A05E6" w:rsidRPr="008A05E6" w:rsidRDefault="008A05E6">
            <w:pPr>
              <w:jc w:val="right"/>
              <w:rPr>
                <w:rFonts w:asciiTheme="majorHAnsi" w:hAnsiTheme="majorHAnsi" w:cstheme="majorHAnsi"/>
                <w:sz w:val="16"/>
                <w:szCs w:val="16"/>
              </w:rPr>
            </w:pPr>
          </w:p>
        </w:tc>
      </w:tr>
      <w:tr w:rsidR="008A05E6" w:rsidRPr="008A05E6" w14:paraId="775F04AF" w14:textId="77777777" w:rsidTr="00DD40DA">
        <w:trPr>
          <w:trHeight w:hRule="exact" w:val="227"/>
        </w:trPr>
        <w:tc>
          <w:tcPr>
            <w:tcW w:w="2506" w:type="pct"/>
            <w:tcBorders>
              <w:top w:val="nil"/>
              <w:left w:val="nil"/>
              <w:bottom w:val="nil"/>
              <w:right w:val="nil"/>
            </w:tcBorders>
            <w:shd w:val="clear" w:color="auto" w:fill="auto"/>
            <w:noWrap/>
            <w:vAlign w:val="bottom"/>
            <w:hideMark/>
          </w:tcPr>
          <w:p w14:paraId="184CE9A4" w14:textId="77777777" w:rsidR="008A05E6" w:rsidRPr="008A05E6" w:rsidRDefault="008A05E6">
            <w:pPr>
              <w:rPr>
                <w:rFonts w:asciiTheme="majorHAnsi" w:hAnsiTheme="majorHAnsi" w:cstheme="majorHAnsi"/>
                <w:b/>
                <w:bCs/>
                <w:sz w:val="16"/>
                <w:szCs w:val="16"/>
              </w:rPr>
            </w:pPr>
            <w:r w:rsidRPr="008A05E6">
              <w:rPr>
                <w:rFonts w:asciiTheme="majorHAnsi" w:hAnsiTheme="majorHAnsi" w:cstheme="majorHAnsi"/>
                <w:b/>
                <w:bCs/>
                <w:sz w:val="16"/>
                <w:szCs w:val="16"/>
              </w:rPr>
              <w:t>PATRIMÔNIO LÍQUIDO</w:t>
            </w:r>
          </w:p>
        </w:tc>
        <w:tc>
          <w:tcPr>
            <w:tcW w:w="1252" w:type="pct"/>
            <w:tcBorders>
              <w:top w:val="nil"/>
              <w:left w:val="nil"/>
              <w:bottom w:val="nil"/>
              <w:right w:val="nil"/>
            </w:tcBorders>
            <w:shd w:val="clear" w:color="auto" w:fill="auto"/>
            <w:noWrap/>
            <w:vAlign w:val="bottom"/>
            <w:hideMark/>
          </w:tcPr>
          <w:p w14:paraId="59ABFC9D" w14:textId="77777777" w:rsidR="008A05E6" w:rsidRPr="008A05E6" w:rsidRDefault="008A05E6">
            <w:pPr>
              <w:jc w:val="right"/>
              <w:rPr>
                <w:rFonts w:asciiTheme="majorHAnsi" w:hAnsiTheme="majorHAnsi" w:cstheme="majorHAnsi"/>
                <w:b/>
                <w:bCs/>
                <w:sz w:val="16"/>
                <w:szCs w:val="16"/>
              </w:rPr>
            </w:pPr>
            <w:r w:rsidRPr="008A05E6">
              <w:rPr>
                <w:rFonts w:asciiTheme="majorHAnsi" w:hAnsiTheme="majorHAnsi" w:cstheme="majorHAnsi"/>
                <w:b/>
                <w:bCs/>
                <w:sz w:val="16"/>
                <w:szCs w:val="16"/>
              </w:rPr>
              <w:t xml:space="preserve">                 2.082.228.437 </w:t>
            </w:r>
          </w:p>
        </w:tc>
        <w:tc>
          <w:tcPr>
            <w:tcW w:w="861" w:type="pct"/>
            <w:tcBorders>
              <w:top w:val="nil"/>
              <w:left w:val="nil"/>
              <w:bottom w:val="nil"/>
              <w:right w:val="nil"/>
            </w:tcBorders>
            <w:shd w:val="clear" w:color="auto" w:fill="auto"/>
            <w:noWrap/>
            <w:vAlign w:val="bottom"/>
            <w:hideMark/>
          </w:tcPr>
          <w:p w14:paraId="3606EA2D" w14:textId="77777777" w:rsidR="008A05E6" w:rsidRPr="008A05E6" w:rsidRDefault="008A05E6">
            <w:pPr>
              <w:jc w:val="right"/>
              <w:rPr>
                <w:rFonts w:asciiTheme="majorHAnsi" w:hAnsiTheme="majorHAnsi" w:cstheme="majorHAnsi"/>
                <w:b/>
                <w:bCs/>
                <w:sz w:val="16"/>
                <w:szCs w:val="16"/>
              </w:rPr>
            </w:pPr>
            <w:r w:rsidRPr="008A05E6">
              <w:rPr>
                <w:rFonts w:asciiTheme="majorHAnsi" w:hAnsiTheme="majorHAnsi" w:cstheme="majorHAnsi"/>
                <w:b/>
                <w:bCs/>
                <w:sz w:val="16"/>
                <w:szCs w:val="16"/>
              </w:rPr>
              <w:t xml:space="preserve">            2.037.881.425 </w:t>
            </w:r>
          </w:p>
        </w:tc>
        <w:tc>
          <w:tcPr>
            <w:tcW w:w="381" w:type="pct"/>
            <w:tcBorders>
              <w:top w:val="nil"/>
              <w:left w:val="nil"/>
              <w:bottom w:val="nil"/>
              <w:right w:val="nil"/>
            </w:tcBorders>
            <w:shd w:val="clear" w:color="auto" w:fill="auto"/>
            <w:noWrap/>
            <w:vAlign w:val="center"/>
            <w:hideMark/>
          </w:tcPr>
          <w:p w14:paraId="4252A3B4" w14:textId="77777777" w:rsidR="008A05E6" w:rsidRPr="008A05E6" w:rsidRDefault="008A05E6">
            <w:pPr>
              <w:jc w:val="right"/>
              <w:rPr>
                <w:rFonts w:asciiTheme="majorHAnsi" w:hAnsiTheme="majorHAnsi" w:cstheme="majorHAnsi"/>
                <w:b/>
                <w:bCs/>
                <w:sz w:val="16"/>
                <w:szCs w:val="16"/>
              </w:rPr>
            </w:pPr>
          </w:p>
        </w:tc>
      </w:tr>
      <w:tr w:rsidR="008A05E6" w:rsidRPr="008A05E6" w14:paraId="2D666A8D" w14:textId="77777777" w:rsidTr="00DD40DA">
        <w:trPr>
          <w:trHeight w:hRule="exact" w:val="227"/>
        </w:trPr>
        <w:tc>
          <w:tcPr>
            <w:tcW w:w="2506" w:type="pct"/>
            <w:tcBorders>
              <w:top w:val="nil"/>
              <w:left w:val="nil"/>
              <w:bottom w:val="nil"/>
              <w:right w:val="nil"/>
            </w:tcBorders>
            <w:shd w:val="clear" w:color="auto" w:fill="auto"/>
            <w:noWrap/>
            <w:vAlign w:val="bottom"/>
            <w:hideMark/>
          </w:tcPr>
          <w:p w14:paraId="134394AE"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Capital Social</w:t>
            </w:r>
          </w:p>
        </w:tc>
        <w:tc>
          <w:tcPr>
            <w:tcW w:w="1252" w:type="pct"/>
            <w:tcBorders>
              <w:top w:val="nil"/>
              <w:left w:val="nil"/>
              <w:bottom w:val="nil"/>
              <w:right w:val="nil"/>
            </w:tcBorders>
            <w:shd w:val="clear" w:color="auto" w:fill="auto"/>
            <w:noWrap/>
            <w:vAlign w:val="bottom"/>
            <w:hideMark/>
          </w:tcPr>
          <w:p w14:paraId="22AB884B"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22.233.502.272 </w:t>
            </w:r>
          </w:p>
        </w:tc>
        <w:tc>
          <w:tcPr>
            <w:tcW w:w="861" w:type="pct"/>
            <w:tcBorders>
              <w:top w:val="nil"/>
              <w:left w:val="nil"/>
              <w:bottom w:val="nil"/>
              <w:right w:val="nil"/>
            </w:tcBorders>
            <w:shd w:val="clear" w:color="auto" w:fill="auto"/>
            <w:noWrap/>
            <w:vAlign w:val="bottom"/>
            <w:hideMark/>
          </w:tcPr>
          <w:p w14:paraId="299857C0"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22.233.502.272 </w:t>
            </w:r>
          </w:p>
        </w:tc>
        <w:tc>
          <w:tcPr>
            <w:tcW w:w="381" w:type="pct"/>
            <w:tcBorders>
              <w:top w:val="nil"/>
              <w:left w:val="nil"/>
              <w:bottom w:val="nil"/>
              <w:right w:val="nil"/>
            </w:tcBorders>
            <w:shd w:val="clear" w:color="auto" w:fill="auto"/>
            <w:noWrap/>
            <w:vAlign w:val="center"/>
            <w:hideMark/>
          </w:tcPr>
          <w:p w14:paraId="546B248F" w14:textId="77777777" w:rsidR="008A05E6" w:rsidRPr="008A05E6" w:rsidRDefault="008A05E6" w:rsidP="008A05E6">
            <w:pPr>
              <w:rPr>
                <w:rFonts w:asciiTheme="majorHAnsi" w:hAnsiTheme="majorHAnsi" w:cstheme="majorHAnsi"/>
                <w:sz w:val="16"/>
                <w:szCs w:val="16"/>
              </w:rPr>
            </w:pPr>
            <w:r w:rsidRPr="008A05E6">
              <w:rPr>
                <w:rFonts w:asciiTheme="majorHAnsi" w:hAnsiTheme="majorHAnsi" w:cstheme="majorHAnsi"/>
                <w:sz w:val="16"/>
                <w:szCs w:val="16"/>
              </w:rPr>
              <w:t>(16a)</w:t>
            </w:r>
          </w:p>
        </w:tc>
      </w:tr>
      <w:tr w:rsidR="008A05E6" w:rsidRPr="008A05E6" w14:paraId="7484C394" w14:textId="77777777" w:rsidTr="00DD40DA">
        <w:trPr>
          <w:trHeight w:hRule="exact" w:val="227"/>
        </w:trPr>
        <w:tc>
          <w:tcPr>
            <w:tcW w:w="2506" w:type="pct"/>
            <w:tcBorders>
              <w:top w:val="nil"/>
              <w:left w:val="nil"/>
              <w:bottom w:val="nil"/>
              <w:right w:val="nil"/>
            </w:tcBorders>
            <w:shd w:val="clear" w:color="auto" w:fill="auto"/>
            <w:noWrap/>
            <w:vAlign w:val="bottom"/>
            <w:hideMark/>
          </w:tcPr>
          <w:p w14:paraId="4D126C94"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Adiantamento para Futuro Aumento de Capital</w:t>
            </w:r>
          </w:p>
        </w:tc>
        <w:tc>
          <w:tcPr>
            <w:tcW w:w="1252" w:type="pct"/>
            <w:tcBorders>
              <w:top w:val="nil"/>
              <w:left w:val="nil"/>
              <w:bottom w:val="nil"/>
              <w:right w:val="nil"/>
            </w:tcBorders>
            <w:shd w:val="clear" w:color="auto" w:fill="auto"/>
            <w:noWrap/>
            <w:vAlign w:val="bottom"/>
            <w:hideMark/>
          </w:tcPr>
          <w:p w14:paraId="56DC3CEF"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1.335.108.910 </w:t>
            </w:r>
          </w:p>
        </w:tc>
        <w:tc>
          <w:tcPr>
            <w:tcW w:w="861" w:type="pct"/>
            <w:tcBorders>
              <w:top w:val="nil"/>
              <w:left w:val="nil"/>
              <w:bottom w:val="nil"/>
              <w:right w:val="nil"/>
            </w:tcBorders>
            <w:shd w:val="clear" w:color="auto" w:fill="auto"/>
            <w:noWrap/>
            <w:vAlign w:val="bottom"/>
            <w:hideMark/>
          </w:tcPr>
          <w:p w14:paraId="5A1A8E7D"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1.288.641.343 </w:t>
            </w:r>
          </w:p>
        </w:tc>
        <w:tc>
          <w:tcPr>
            <w:tcW w:w="381" w:type="pct"/>
            <w:tcBorders>
              <w:top w:val="nil"/>
              <w:left w:val="nil"/>
              <w:bottom w:val="nil"/>
              <w:right w:val="nil"/>
            </w:tcBorders>
            <w:shd w:val="clear" w:color="auto" w:fill="auto"/>
            <w:noWrap/>
            <w:vAlign w:val="center"/>
            <w:hideMark/>
          </w:tcPr>
          <w:p w14:paraId="47D9404E" w14:textId="77777777" w:rsidR="008A05E6" w:rsidRPr="008A05E6" w:rsidRDefault="008A05E6" w:rsidP="008A05E6">
            <w:pPr>
              <w:rPr>
                <w:rFonts w:asciiTheme="majorHAnsi" w:hAnsiTheme="majorHAnsi" w:cstheme="majorHAnsi"/>
                <w:sz w:val="16"/>
                <w:szCs w:val="16"/>
              </w:rPr>
            </w:pPr>
            <w:r w:rsidRPr="008A05E6">
              <w:rPr>
                <w:rFonts w:asciiTheme="majorHAnsi" w:hAnsiTheme="majorHAnsi" w:cstheme="majorHAnsi"/>
                <w:sz w:val="16"/>
                <w:szCs w:val="16"/>
              </w:rPr>
              <w:t>(16b)</w:t>
            </w:r>
          </w:p>
        </w:tc>
      </w:tr>
      <w:tr w:rsidR="008A05E6" w:rsidRPr="008A05E6" w14:paraId="3BCBCD61" w14:textId="77777777" w:rsidTr="00DD40DA">
        <w:trPr>
          <w:trHeight w:hRule="exact" w:val="227"/>
        </w:trPr>
        <w:tc>
          <w:tcPr>
            <w:tcW w:w="2506" w:type="pct"/>
            <w:tcBorders>
              <w:top w:val="nil"/>
              <w:left w:val="nil"/>
              <w:bottom w:val="nil"/>
              <w:right w:val="nil"/>
            </w:tcBorders>
            <w:shd w:val="clear" w:color="auto" w:fill="auto"/>
            <w:noWrap/>
            <w:vAlign w:val="bottom"/>
            <w:hideMark/>
          </w:tcPr>
          <w:p w14:paraId="244FFD67" w14:textId="77777777" w:rsidR="008A05E6" w:rsidRPr="008A05E6" w:rsidRDefault="008A05E6">
            <w:pPr>
              <w:rPr>
                <w:rFonts w:asciiTheme="majorHAnsi" w:hAnsiTheme="majorHAnsi" w:cstheme="majorHAnsi"/>
                <w:sz w:val="16"/>
                <w:szCs w:val="16"/>
              </w:rPr>
            </w:pPr>
            <w:r w:rsidRPr="008A05E6">
              <w:rPr>
                <w:rFonts w:asciiTheme="majorHAnsi" w:hAnsiTheme="majorHAnsi" w:cstheme="majorHAnsi"/>
                <w:sz w:val="16"/>
                <w:szCs w:val="16"/>
              </w:rPr>
              <w:t xml:space="preserve">        Prejuízos Acumulados</w:t>
            </w:r>
          </w:p>
        </w:tc>
        <w:tc>
          <w:tcPr>
            <w:tcW w:w="1252" w:type="pct"/>
            <w:tcBorders>
              <w:top w:val="nil"/>
              <w:left w:val="nil"/>
              <w:bottom w:val="nil"/>
              <w:right w:val="nil"/>
            </w:tcBorders>
            <w:shd w:val="clear" w:color="auto" w:fill="auto"/>
            <w:noWrap/>
            <w:vAlign w:val="bottom"/>
            <w:hideMark/>
          </w:tcPr>
          <w:p w14:paraId="2BB91CFB"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(21.486.382.745)</w:t>
            </w:r>
          </w:p>
        </w:tc>
        <w:tc>
          <w:tcPr>
            <w:tcW w:w="861" w:type="pct"/>
            <w:tcBorders>
              <w:top w:val="nil"/>
              <w:left w:val="nil"/>
              <w:bottom w:val="nil"/>
              <w:right w:val="nil"/>
            </w:tcBorders>
            <w:shd w:val="clear" w:color="auto" w:fill="auto"/>
            <w:noWrap/>
            <w:vAlign w:val="bottom"/>
            <w:hideMark/>
          </w:tcPr>
          <w:p w14:paraId="77998460" w14:textId="77777777" w:rsidR="008A05E6" w:rsidRPr="008A05E6" w:rsidRDefault="008A05E6">
            <w:pPr>
              <w:jc w:val="right"/>
              <w:rPr>
                <w:rFonts w:asciiTheme="majorHAnsi" w:hAnsiTheme="majorHAnsi" w:cstheme="majorHAnsi"/>
                <w:sz w:val="16"/>
                <w:szCs w:val="16"/>
              </w:rPr>
            </w:pPr>
            <w:r w:rsidRPr="008A05E6">
              <w:rPr>
                <w:rFonts w:asciiTheme="majorHAnsi" w:hAnsiTheme="majorHAnsi" w:cstheme="majorHAnsi"/>
                <w:sz w:val="16"/>
                <w:szCs w:val="16"/>
              </w:rPr>
              <w:t xml:space="preserve">        (21.484.262.190)</w:t>
            </w:r>
          </w:p>
        </w:tc>
        <w:tc>
          <w:tcPr>
            <w:tcW w:w="381" w:type="pct"/>
            <w:tcBorders>
              <w:top w:val="nil"/>
              <w:left w:val="nil"/>
              <w:bottom w:val="nil"/>
              <w:right w:val="nil"/>
            </w:tcBorders>
            <w:shd w:val="clear" w:color="auto" w:fill="auto"/>
            <w:noWrap/>
            <w:vAlign w:val="center"/>
            <w:hideMark/>
          </w:tcPr>
          <w:p w14:paraId="577843BF" w14:textId="77777777" w:rsidR="008A05E6" w:rsidRPr="008A05E6" w:rsidRDefault="008A05E6" w:rsidP="008A05E6">
            <w:pPr>
              <w:rPr>
                <w:rFonts w:asciiTheme="majorHAnsi" w:hAnsiTheme="majorHAnsi" w:cstheme="majorHAnsi"/>
                <w:sz w:val="16"/>
                <w:szCs w:val="16"/>
              </w:rPr>
            </w:pPr>
            <w:r w:rsidRPr="008A05E6">
              <w:rPr>
                <w:rFonts w:asciiTheme="majorHAnsi" w:hAnsiTheme="majorHAnsi" w:cstheme="majorHAnsi"/>
                <w:sz w:val="16"/>
                <w:szCs w:val="16"/>
              </w:rPr>
              <w:t>(16c)</w:t>
            </w:r>
          </w:p>
        </w:tc>
      </w:tr>
      <w:tr w:rsidR="008A05E6" w:rsidRPr="008A05E6" w14:paraId="68346441" w14:textId="77777777" w:rsidTr="00DD40DA">
        <w:trPr>
          <w:trHeight w:hRule="exact" w:val="227"/>
        </w:trPr>
        <w:tc>
          <w:tcPr>
            <w:tcW w:w="2506" w:type="pct"/>
            <w:tcBorders>
              <w:top w:val="nil"/>
              <w:left w:val="nil"/>
              <w:bottom w:val="nil"/>
              <w:right w:val="nil"/>
            </w:tcBorders>
            <w:shd w:val="clear" w:color="auto" w:fill="auto"/>
            <w:noWrap/>
            <w:vAlign w:val="bottom"/>
            <w:hideMark/>
          </w:tcPr>
          <w:p w14:paraId="1492D7A9" w14:textId="77777777" w:rsidR="008A05E6" w:rsidRPr="008A05E6" w:rsidRDefault="008A05E6">
            <w:pPr>
              <w:jc w:val="right"/>
              <w:rPr>
                <w:rFonts w:asciiTheme="majorHAnsi" w:hAnsiTheme="majorHAnsi" w:cstheme="majorHAnsi"/>
                <w:sz w:val="16"/>
                <w:szCs w:val="16"/>
              </w:rPr>
            </w:pPr>
          </w:p>
        </w:tc>
        <w:tc>
          <w:tcPr>
            <w:tcW w:w="1252" w:type="pct"/>
            <w:tcBorders>
              <w:top w:val="nil"/>
              <w:left w:val="nil"/>
              <w:bottom w:val="nil"/>
              <w:right w:val="nil"/>
            </w:tcBorders>
            <w:shd w:val="clear" w:color="auto" w:fill="auto"/>
            <w:noWrap/>
            <w:vAlign w:val="bottom"/>
            <w:hideMark/>
          </w:tcPr>
          <w:p w14:paraId="60682491" w14:textId="77777777" w:rsidR="008A05E6" w:rsidRPr="008A05E6" w:rsidRDefault="008A05E6">
            <w:pPr>
              <w:rPr>
                <w:rFonts w:asciiTheme="majorHAnsi" w:hAnsiTheme="majorHAnsi" w:cstheme="majorHAnsi"/>
                <w:sz w:val="16"/>
                <w:szCs w:val="16"/>
              </w:rPr>
            </w:pPr>
          </w:p>
        </w:tc>
        <w:tc>
          <w:tcPr>
            <w:tcW w:w="861" w:type="pct"/>
            <w:tcBorders>
              <w:top w:val="nil"/>
              <w:left w:val="nil"/>
              <w:bottom w:val="nil"/>
              <w:right w:val="nil"/>
            </w:tcBorders>
            <w:shd w:val="clear" w:color="auto" w:fill="auto"/>
            <w:noWrap/>
            <w:vAlign w:val="bottom"/>
            <w:hideMark/>
          </w:tcPr>
          <w:p w14:paraId="164FB508" w14:textId="77777777" w:rsidR="008A05E6" w:rsidRPr="008A05E6" w:rsidRDefault="008A05E6">
            <w:pPr>
              <w:jc w:val="right"/>
              <w:rPr>
                <w:rFonts w:asciiTheme="majorHAnsi" w:hAnsiTheme="majorHAnsi" w:cstheme="majorHAnsi"/>
                <w:sz w:val="16"/>
                <w:szCs w:val="16"/>
              </w:rPr>
            </w:pPr>
          </w:p>
        </w:tc>
        <w:tc>
          <w:tcPr>
            <w:tcW w:w="381" w:type="pct"/>
            <w:tcBorders>
              <w:top w:val="nil"/>
              <w:left w:val="nil"/>
              <w:bottom w:val="nil"/>
              <w:right w:val="nil"/>
            </w:tcBorders>
            <w:shd w:val="clear" w:color="auto" w:fill="auto"/>
            <w:noWrap/>
            <w:vAlign w:val="center"/>
            <w:hideMark/>
          </w:tcPr>
          <w:p w14:paraId="0AE0AC08" w14:textId="77777777" w:rsidR="008A05E6" w:rsidRPr="008A05E6" w:rsidRDefault="008A05E6">
            <w:pPr>
              <w:rPr>
                <w:rFonts w:asciiTheme="majorHAnsi" w:hAnsiTheme="majorHAnsi" w:cstheme="majorHAnsi"/>
                <w:sz w:val="16"/>
                <w:szCs w:val="16"/>
              </w:rPr>
            </w:pPr>
          </w:p>
        </w:tc>
      </w:tr>
      <w:tr w:rsidR="008A05E6" w:rsidRPr="008A05E6" w14:paraId="20B38A65" w14:textId="77777777" w:rsidTr="00DD40DA">
        <w:trPr>
          <w:trHeight w:hRule="exact" w:val="227"/>
        </w:trPr>
        <w:tc>
          <w:tcPr>
            <w:tcW w:w="2506" w:type="pct"/>
            <w:tcBorders>
              <w:top w:val="nil"/>
              <w:left w:val="nil"/>
              <w:bottom w:val="nil"/>
              <w:right w:val="nil"/>
            </w:tcBorders>
            <w:shd w:val="clear" w:color="auto" w:fill="auto"/>
            <w:noWrap/>
            <w:vAlign w:val="bottom"/>
            <w:hideMark/>
          </w:tcPr>
          <w:p w14:paraId="3CF6F80A" w14:textId="77777777" w:rsidR="008A05E6" w:rsidRPr="008A05E6" w:rsidRDefault="008A05E6">
            <w:pPr>
              <w:rPr>
                <w:rFonts w:asciiTheme="majorHAnsi" w:hAnsiTheme="majorHAnsi" w:cstheme="majorHAnsi"/>
                <w:b/>
                <w:bCs/>
                <w:sz w:val="16"/>
                <w:szCs w:val="16"/>
              </w:rPr>
            </w:pPr>
            <w:r w:rsidRPr="008A05E6">
              <w:rPr>
                <w:rFonts w:asciiTheme="majorHAnsi" w:hAnsiTheme="majorHAnsi" w:cstheme="majorHAnsi"/>
                <w:b/>
                <w:bCs/>
                <w:sz w:val="16"/>
                <w:szCs w:val="16"/>
              </w:rPr>
              <w:t>TOTAL DO PASSIVO</w:t>
            </w:r>
          </w:p>
        </w:tc>
        <w:tc>
          <w:tcPr>
            <w:tcW w:w="1252" w:type="pct"/>
            <w:tcBorders>
              <w:top w:val="nil"/>
              <w:left w:val="nil"/>
              <w:bottom w:val="nil"/>
              <w:right w:val="nil"/>
            </w:tcBorders>
            <w:shd w:val="clear" w:color="auto" w:fill="auto"/>
            <w:noWrap/>
            <w:vAlign w:val="bottom"/>
            <w:hideMark/>
          </w:tcPr>
          <w:p w14:paraId="69967D15" w14:textId="77777777" w:rsidR="008A05E6" w:rsidRPr="008A05E6" w:rsidRDefault="008A05E6">
            <w:pPr>
              <w:jc w:val="right"/>
              <w:rPr>
                <w:rFonts w:asciiTheme="majorHAnsi" w:hAnsiTheme="majorHAnsi" w:cstheme="majorHAnsi"/>
                <w:b/>
                <w:bCs/>
                <w:sz w:val="16"/>
                <w:szCs w:val="16"/>
              </w:rPr>
            </w:pPr>
            <w:r w:rsidRPr="008A05E6">
              <w:rPr>
                <w:rFonts w:asciiTheme="majorHAnsi" w:hAnsiTheme="majorHAnsi" w:cstheme="majorHAnsi"/>
                <w:b/>
                <w:bCs/>
                <w:sz w:val="16"/>
                <w:szCs w:val="16"/>
              </w:rPr>
              <w:t xml:space="preserve">                 4.607.328.702 </w:t>
            </w:r>
          </w:p>
        </w:tc>
        <w:tc>
          <w:tcPr>
            <w:tcW w:w="861" w:type="pct"/>
            <w:tcBorders>
              <w:top w:val="nil"/>
              <w:left w:val="nil"/>
              <w:bottom w:val="nil"/>
              <w:right w:val="nil"/>
            </w:tcBorders>
            <w:shd w:val="clear" w:color="auto" w:fill="auto"/>
            <w:noWrap/>
            <w:vAlign w:val="bottom"/>
            <w:hideMark/>
          </w:tcPr>
          <w:p w14:paraId="4D498C95" w14:textId="77777777" w:rsidR="008A05E6" w:rsidRPr="008A05E6" w:rsidRDefault="008A05E6">
            <w:pPr>
              <w:jc w:val="right"/>
              <w:rPr>
                <w:rFonts w:asciiTheme="majorHAnsi" w:hAnsiTheme="majorHAnsi" w:cstheme="majorHAnsi"/>
                <w:b/>
                <w:bCs/>
                <w:sz w:val="16"/>
                <w:szCs w:val="16"/>
              </w:rPr>
            </w:pPr>
            <w:r w:rsidRPr="008A05E6">
              <w:rPr>
                <w:rFonts w:asciiTheme="majorHAnsi" w:hAnsiTheme="majorHAnsi" w:cstheme="majorHAnsi"/>
                <w:b/>
                <w:bCs/>
                <w:sz w:val="16"/>
                <w:szCs w:val="16"/>
              </w:rPr>
              <w:t xml:space="preserve">            4.416.348.569 </w:t>
            </w:r>
          </w:p>
        </w:tc>
        <w:tc>
          <w:tcPr>
            <w:tcW w:w="381" w:type="pct"/>
            <w:tcBorders>
              <w:top w:val="nil"/>
              <w:left w:val="nil"/>
              <w:bottom w:val="nil"/>
              <w:right w:val="nil"/>
            </w:tcBorders>
            <w:shd w:val="clear" w:color="auto" w:fill="auto"/>
            <w:noWrap/>
            <w:vAlign w:val="center"/>
            <w:hideMark/>
          </w:tcPr>
          <w:p w14:paraId="19A316EF" w14:textId="77777777" w:rsidR="008A05E6" w:rsidRPr="008A05E6" w:rsidRDefault="008A05E6">
            <w:pPr>
              <w:jc w:val="right"/>
              <w:rPr>
                <w:rFonts w:asciiTheme="majorHAnsi" w:hAnsiTheme="majorHAnsi" w:cstheme="majorHAnsi"/>
                <w:b/>
                <w:bCs/>
                <w:sz w:val="16"/>
                <w:szCs w:val="16"/>
              </w:rPr>
            </w:pPr>
          </w:p>
        </w:tc>
      </w:tr>
      <w:tr w:rsidR="008A05E6" w:rsidRPr="008A05E6" w14:paraId="1FB65C30" w14:textId="77777777" w:rsidTr="00DD40DA">
        <w:trPr>
          <w:trHeight w:hRule="exact" w:val="227"/>
        </w:trPr>
        <w:tc>
          <w:tcPr>
            <w:tcW w:w="2506" w:type="pct"/>
            <w:tcBorders>
              <w:top w:val="nil"/>
              <w:left w:val="nil"/>
              <w:bottom w:val="nil"/>
              <w:right w:val="nil"/>
            </w:tcBorders>
            <w:shd w:val="clear" w:color="auto" w:fill="auto"/>
            <w:noWrap/>
            <w:vAlign w:val="bottom"/>
            <w:hideMark/>
          </w:tcPr>
          <w:p w14:paraId="22D107AE" w14:textId="77777777" w:rsidR="008A05E6" w:rsidRPr="008A05E6" w:rsidRDefault="008A05E6">
            <w:pPr>
              <w:jc w:val="center"/>
              <w:rPr>
                <w:rFonts w:asciiTheme="majorHAnsi" w:hAnsiTheme="majorHAnsi" w:cstheme="majorHAnsi"/>
                <w:sz w:val="16"/>
                <w:szCs w:val="16"/>
              </w:rPr>
            </w:pPr>
          </w:p>
        </w:tc>
        <w:tc>
          <w:tcPr>
            <w:tcW w:w="1252" w:type="pct"/>
            <w:tcBorders>
              <w:top w:val="nil"/>
              <w:left w:val="nil"/>
              <w:bottom w:val="nil"/>
              <w:right w:val="nil"/>
            </w:tcBorders>
            <w:shd w:val="clear" w:color="auto" w:fill="auto"/>
            <w:noWrap/>
            <w:vAlign w:val="bottom"/>
            <w:hideMark/>
          </w:tcPr>
          <w:p w14:paraId="48206086" w14:textId="77777777" w:rsidR="008A05E6" w:rsidRPr="008A05E6" w:rsidRDefault="008A05E6">
            <w:pPr>
              <w:rPr>
                <w:rFonts w:asciiTheme="majorHAnsi" w:hAnsiTheme="majorHAnsi" w:cstheme="majorHAnsi"/>
                <w:sz w:val="16"/>
                <w:szCs w:val="16"/>
              </w:rPr>
            </w:pPr>
          </w:p>
        </w:tc>
        <w:tc>
          <w:tcPr>
            <w:tcW w:w="861" w:type="pct"/>
            <w:tcBorders>
              <w:top w:val="nil"/>
              <w:left w:val="nil"/>
              <w:bottom w:val="nil"/>
              <w:right w:val="nil"/>
            </w:tcBorders>
            <w:shd w:val="clear" w:color="auto" w:fill="auto"/>
            <w:noWrap/>
            <w:vAlign w:val="bottom"/>
            <w:hideMark/>
          </w:tcPr>
          <w:p w14:paraId="1D23C501" w14:textId="77777777" w:rsidR="008A05E6" w:rsidRPr="008A05E6" w:rsidRDefault="008A05E6">
            <w:pPr>
              <w:jc w:val="right"/>
              <w:rPr>
                <w:rFonts w:asciiTheme="majorHAnsi" w:hAnsiTheme="majorHAnsi" w:cstheme="majorHAnsi"/>
                <w:sz w:val="16"/>
                <w:szCs w:val="16"/>
              </w:rPr>
            </w:pPr>
          </w:p>
        </w:tc>
        <w:tc>
          <w:tcPr>
            <w:tcW w:w="381" w:type="pct"/>
            <w:tcBorders>
              <w:top w:val="nil"/>
              <w:left w:val="nil"/>
              <w:bottom w:val="nil"/>
              <w:right w:val="nil"/>
            </w:tcBorders>
            <w:shd w:val="clear" w:color="auto" w:fill="auto"/>
            <w:noWrap/>
            <w:vAlign w:val="center"/>
            <w:hideMark/>
          </w:tcPr>
          <w:p w14:paraId="0049866B" w14:textId="77777777" w:rsidR="008A05E6" w:rsidRPr="008A05E6" w:rsidRDefault="008A05E6">
            <w:pPr>
              <w:jc w:val="right"/>
              <w:rPr>
                <w:rFonts w:asciiTheme="majorHAnsi" w:hAnsiTheme="majorHAnsi" w:cstheme="majorHAnsi"/>
                <w:sz w:val="16"/>
                <w:szCs w:val="16"/>
              </w:rPr>
            </w:pPr>
          </w:p>
        </w:tc>
      </w:tr>
      <w:tr w:rsidR="008A05E6" w:rsidRPr="008A05E6" w14:paraId="16908704" w14:textId="77777777" w:rsidTr="00DD40DA">
        <w:trPr>
          <w:trHeight w:hRule="exact" w:val="227"/>
        </w:trPr>
        <w:tc>
          <w:tcPr>
            <w:tcW w:w="2506" w:type="pct"/>
            <w:tcBorders>
              <w:top w:val="nil"/>
              <w:left w:val="nil"/>
              <w:bottom w:val="nil"/>
              <w:right w:val="nil"/>
            </w:tcBorders>
            <w:shd w:val="clear" w:color="auto" w:fill="auto"/>
            <w:noWrap/>
            <w:vAlign w:val="bottom"/>
            <w:hideMark/>
          </w:tcPr>
          <w:p w14:paraId="31FB6273" w14:textId="77777777" w:rsidR="008A05E6" w:rsidRPr="008A05E6" w:rsidRDefault="008A05E6">
            <w:pPr>
              <w:jc w:val="center"/>
              <w:rPr>
                <w:rFonts w:asciiTheme="majorHAnsi" w:hAnsiTheme="majorHAnsi" w:cstheme="majorHAnsi"/>
                <w:sz w:val="16"/>
                <w:szCs w:val="16"/>
              </w:rPr>
            </w:pPr>
          </w:p>
        </w:tc>
        <w:tc>
          <w:tcPr>
            <w:tcW w:w="1252" w:type="pct"/>
            <w:tcBorders>
              <w:top w:val="nil"/>
              <w:left w:val="nil"/>
              <w:bottom w:val="nil"/>
              <w:right w:val="nil"/>
            </w:tcBorders>
            <w:shd w:val="clear" w:color="auto" w:fill="auto"/>
            <w:noWrap/>
            <w:vAlign w:val="bottom"/>
            <w:hideMark/>
          </w:tcPr>
          <w:p w14:paraId="13FCA2CF" w14:textId="77777777" w:rsidR="008A05E6" w:rsidRPr="008A05E6" w:rsidRDefault="008A05E6">
            <w:pPr>
              <w:rPr>
                <w:rFonts w:asciiTheme="majorHAnsi" w:hAnsiTheme="majorHAnsi" w:cstheme="majorHAnsi"/>
                <w:sz w:val="16"/>
                <w:szCs w:val="16"/>
              </w:rPr>
            </w:pPr>
          </w:p>
        </w:tc>
        <w:tc>
          <w:tcPr>
            <w:tcW w:w="861" w:type="pct"/>
            <w:tcBorders>
              <w:top w:val="nil"/>
              <w:left w:val="nil"/>
              <w:bottom w:val="nil"/>
              <w:right w:val="nil"/>
            </w:tcBorders>
            <w:shd w:val="clear" w:color="auto" w:fill="auto"/>
            <w:noWrap/>
            <w:vAlign w:val="bottom"/>
            <w:hideMark/>
          </w:tcPr>
          <w:p w14:paraId="5DFE882F" w14:textId="77777777" w:rsidR="008A05E6" w:rsidRPr="008A05E6" w:rsidRDefault="008A05E6">
            <w:pPr>
              <w:jc w:val="center"/>
              <w:rPr>
                <w:rFonts w:asciiTheme="majorHAnsi" w:hAnsiTheme="majorHAnsi" w:cstheme="majorHAnsi"/>
                <w:sz w:val="16"/>
                <w:szCs w:val="16"/>
              </w:rPr>
            </w:pPr>
          </w:p>
        </w:tc>
        <w:tc>
          <w:tcPr>
            <w:tcW w:w="381" w:type="pct"/>
            <w:tcBorders>
              <w:top w:val="nil"/>
              <w:left w:val="nil"/>
              <w:bottom w:val="nil"/>
              <w:right w:val="nil"/>
            </w:tcBorders>
            <w:shd w:val="clear" w:color="auto" w:fill="auto"/>
            <w:noWrap/>
            <w:vAlign w:val="center"/>
            <w:hideMark/>
          </w:tcPr>
          <w:p w14:paraId="08BB5AA1" w14:textId="77777777" w:rsidR="008A05E6" w:rsidRPr="008A05E6" w:rsidRDefault="008A05E6">
            <w:pPr>
              <w:jc w:val="right"/>
              <w:rPr>
                <w:rFonts w:asciiTheme="majorHAnsi" w:hAnsiTheme="majorHAnsi" w:cstheme="majorHAnsi"/>
                <w:sz w:val="16"/>
                <w:szCs w:val="16"/>
              </w:rPr>
            </w:pPr>
          </w:p>
        </w:tc>
      </w:tr>
      <w:tr w:rsidR="008A05E6" w:rsidRPr="008A05E6" w14:paraId="1E03075D" w14:textId="77777777" w:rsidTr="00DD40DA">
        <w:trPr>
          <w:trHeight w:hRule="exact" w:val="227"/>
        </w:trPr>
        <w:tc>
          <w:tcPr>
            <w:tcW w:w="2506" w:type="pct"/>
            <w:tcBorders>
              <w:top w:val="nil"/>
              <w:left w:val="nil"/>
              <w:bottom w:val="nil"/>
              <w:right w:val="nil"/>
            </w:tcBorders>
            <w:shd w:val="clear" w:color="auto" w:fill="auto"/>
            <w:noWrap/>
            <w:vAlign w:val="bottom"/>
            <w:hideMark/>
          </w:tcPr>
          <w:p w14:paraId="41986498" w14:textId="77777777" w:rsidR="008A05E6" w:rsidRPr="008A05E6" w:rsidRDefault="008A05E6">
            <w:pPr>
              <w:jc w:val="center"/>
              <w:rPr>
                <w:rFonts w:asciiTheme="majorHAnsi" w:hAnsiTheme="majorHAnsi" w:cstheme="majorHAnsi"/>
                <w:sz w:val="16"/>
                <w:szCs w:val="16"/>
              </w:rPr>
            </w:pPr>
          </w:p>
        </w:tc>
        <w:tc>
          <w:tcPr>
            <w:tcW w:w="1252" w:type="pct"/>
            <w:tcBorders>
              <w:top w:val="nil"/>
              <w:left w:val="nil"/>
              <w:bottom w:val="nil"/>
              <w:right w:val="nil"/>
            </w:tcBorders>
            <w:shd w:val="clear" w:color="auto" w:fill="auto"/>
            <w:noWrap/>
            <w:vAlign w:val="bottom"/>
            <w:hideMark/>
          </w:tcPr>
          <w:p w14:paraId="0E57E148" w14:textId="77777777" w:rsidR="008A05E6" w:rsidRPr="008A05E6" w:rsidRDefault="008A05E6">
            <w:pPr>
              <w:rPr>
                <w:rFonts w:asciiTheme="majorHAnsi" w:hAnsiTheme="majorHAnsi" w:cstheme="majorHAnsi"/>
                <w:sz w:val="16"/>
                <w:szCs w:val="16"/>
              </w:rPr>
            </w:pPr>
          </w:p>
        </w:tc>
        <w:tc>
          <w:tcPr>
            <w:tcW w:w="861" w:type="pct"/>
            <w:tcBorders>
              <w:top w:val="nil"/>
              <w:left w:val="nil"/>
              <w:bottom w:val="nil"/>
              <w:right w:val="nil"/>
            </w:tcBorders>
            <w:shd w:val="clear" w:color="auto" w:fill="auto"/>
            <w:noWrap/>
            <w:vAlign w:val="bottom"/>
            <w:hideMark/>
          </w:tcPr>
          <w:p w14:paraId="5C6A3443" w14:textId="77777777" w:rsidR="008A05E6" w:rsidRPr="008A05E6" w:rsidRDefault="008A05E6">
            <w:pPr>
              <w:rPr>
                <w:rFonts w:asciiTheme="majorHAnsi" w:hAnsiTheme="majorHAnsi" w:cstheme="majorHAnsi"/>
                <w:sz w:val="16"/>
                <w:szCs w:val="16"/>
              </w:rPr>
            </w:pPr>
          </w:p>
        </w:tc>
        <w:tc>
          <w:tcPr>
            <w:tcW w:w="381" w:type="pct"/>
            <w:tcBorders>
              <w:top w:val="nil"/>
              <w:left w:val="nil"/>
              <w:bottom w:val="nil"/>
              <w:right w:val="nil"/>
            </w:tcBorders>
            <w:shd w:val="clear" w:color="auto" w:fill="auto"/>
            <w:noWrap/>
            <w:vAlign w:val="center"/>
            <w:hideMark/>
          </w:tcPr>
          <w:p w14:paraId="7163D583" w14:textId="77777777" w:rsidR="008A05E6" w:rsidRPr="008A05E6" w:rsidRDefault="008A05E6">
            <w:pPr>
              <w:jc w:val="right"/>
              <w:rPr>
                <w:rFonts w:asciiTheme="majorHAnsi" w:hAnsiTheme="majorHAnsi" w:cstheme="majorHAnsi"/>
                <w:sz w:val="16"/>
                <w:szCs w:val="16"/>
              </w:rPr>
            </w:pPr>
          </w:p>
        </w:tc>
      </w:tr>
      <w:tr w:rsidR="008A05E6" w:rsidRPr="008A05E6" w14:paraId="6A1A43E2" w14:textId="77777777" w:rsidTr="00DD40DA">
        <w:trPr>
          <w:trHeight w:hRule="exact" w:val="227"/>
        </w:trPr>
        <w:tc>
          <w:tcPr>
            <w:tcW w:w="2506" w:type="pct"/>
            <w:tcBorders>
              <w:top w:val="nil"/>
              <w:left w:val="nil"/>
              <w:bottom w:val="nil"/>
              <w:right w:val="nil"/>
            </w:tcBorders>
            <w:shd w:val="clear" w:color="auto" w:fill="auto"/>
            <w:noWrap/>
            <w:vAlign w:val="bottom"/>
            <w:hideMark/>
          </w:tcPr>
          <w:p w14:paraId="753E4F87" w14:textId="77777777" w:rsidR="008A05E6" w:rsidRPr="008A05E6" w:rsidRDefault="008A05E6">
            <w:pPr>
              <w:jc w:val="center"/>
              <w:rPr>
                <w:rFonts w:asciiTheme="majorHAnsi" w:hAnsiTheme="majorHAnsi" w:cstheme="majorHAnsi"/>
                <w:sz w:val="16"/>
                <w:szCs w:val="16"/>
              </w:rPr>
            </w:pPr>
          </w:p>
        </w:tc>
        <w:tc>
          <w:tcPr>
            <w:tcW w:w="1252" w:type="pct"/>
            <w:tcBorders>
              <w:top w:val="nil"/>
              <w:left w:val="nil"/>
              <w:bottom w:val="nil"/>
              <w:right w:val="nil"/>
            </w:tcBorders>
            <w:shd w:val="clear" w:color="auto" w:fill="auto"/>
            <w:noWrap/>
            <w:vAlign w:val="bottom"/>
            <w:hideMark/>
          </w:tcPr>
          <w:p w14:paraId="727DD897" w14:textId="77777777" w:rsidR="008A05E6" w:rsidRPr="008A05E6" w:rsidRDefault="008A05E6">
            <w:pPr>
              <w:jc w:val="center"/>
              <w:rPr>
                <w:rFonts w:asciiTheme="majorHAnsi" w:hAnsiTheme="majorHAnsi" w:cstheme="majorHAnsi"/>
                <w:sz w:val="16"/>
                <w:szCs w:val="16"/>
              </w:rPr>
            </w:pPr>
          </w:p>
        </w:tc>
        <w:tc>
          <w:tcPr>
            <w:tcW w:w="861" w:type="pct"/>
            <w:tcBorders>
              <w:top w:val="nil"/>
              <w:left w:val="nil"/>
              <w:bottom w:val="nil"/>
              <w:right w:val="nil"/>
            </w:tcBorders>
            <w:shd w:val="clear" w:color="auto" w:fill="auto"/>
            <w:noWrap/>
            <w:vAlign w:val="bottom"/>
            <w:hideMark/>
          </w:tcPr>
          <w:p w14:paraId="60EAFE15" w14:textId="77777777" w:rsidR="008A05E6" w:rsidRPr="008A05E6" w:rsidRDefault="008A05E6">
            <w:pPr>
              <w:rPr>
                <w:rFonts w:asciiTheme="majorHAnsi" w:hAnsiTheme="majorHAnsi" w:cstheme="majorHAnsi"/>
                <w:sz w:val="16"/>
                <w:szCs w:val="16"/>
              </w:rPr>
            </w:pPr>
          </w:p>
        </w:tc>
        <w:tc>
          <w:tcPr>
            <w:tcW w:w="381" w:type="pct"/>
            <w:tcBorders>
              <w:top w:val="nil"/>
              <w:left w:val="nil"/>
              <w:bottom w:val="nil"/>
              <w:right w:val="nil"/>
            </w:tcBorders>
            <w:shd w:val="clear" w:color="auto" w:fill="auto"/>
            <w:noWrap/>
            <w:vAlign w:val="center"/>
            <w:hideMark/>
          </w:tcPr>
          <w:p w14:paraId="322254C1" w14:textId="77777777" w:rsidR="008A05E6" w:rsidRPr="008A05E6" w:rsidRDefault="008A05E6">
            <w:pPr>
              <w:jc w:val="right"/>
              <w:rPr>
                <w:rFonts w:asciiTheme="majorHAnsi" w:hAnsiTheme="majorHAnsi" w:cstheme="majorHAnsi"/>
                <w:sz w:val="16"/>
                <w:szCs w:val="16"/>
              </w:rPr>
            </w:pPr>
          </w:p>
        </w:tc>
      </w:tr>
      <w:tr w:rsidR="008A05E6" w:rsidRPr="008A05E6" w14:paraId="19D64050" w14:textId="77777777" w:rsidTr="008A05E6">
        <w:trPr>
          <w:trHeight w:hRule="exact" w:val="227"/>
        </w:trPr>
        <w:tc>
          <w:tcPr>
            <w:tcW w:w="5000" w:type="pct"/>
            <w:gridSpan w:val="4"/>
            <w:tcBorders>
              <w:top w:val="nil"/>
              <w:left w:val="nil"/>
              <w:bottom w:val="nil"/>
              <w:right w:val="nil"/>
            </w:tcBorders>
            <w:shd w:val="clear" w:color="auto" w:fill="auto"/>
            <w:noWrap/>
            <w:vAlign w:val="bottom"/>
            <w:hideMark/>
          </w:tcPr>
          <w:p w14:paraId="0CAB11CB" w14:textId="77777777" w:rsidR="008A05E6" w:rsidRPr="008A05E6" w:rsidRDefault="008A05E6">
            <w:pPr>
              <w:jc w:val="center"/>
              <w:rPr>
                <w:rFonts w:asciiTheme="majorHAnsi" w:hAnsiTheme="majorHAnsi" w:cstheme="majorHAnsi"/>
                <w:sz w:val="16"/>
                <w:szCs w:val="16"/>
              </w:rPr>
            </w:pPr>
            <w:r w:rsidRPr="008A05E6">
              <w:rPr>
                <w:rFonts w:asciiTheme="majorHAnsi" w:hAnsiTheme="majorHAnsi" w:cstheme="majorHAnsi"/>
                <w:sz w:val="16"/>
                <w:szCs w:val="16"/>
              </w:rPr>
              <w:t>(As Notas Explicativas são parte integrante das demonstrações contábeis intermediárias)</w:t>
            </w:r>
          </w:p>
        </w:tc>
      </w:tr>
    </w:tbl>
    <w:p w14:paraId="34EADB8E" w14:textId="5EF12627" w:rsidR="00AF101C" w:rsidRDefault="00AF101C" w:rsidP="00917E9B">
      <w:pPr>
        <w:pStyle w:val="Ttulo1"/>
        <w:rPr>
          <w:rFonts w:ascii="Calibri" w:hAnsi="Calibri" w:cs="Calibri"/>
          <w:szCs w:val="22"/>
        </w:rPr>
      </w:pPr>
    </w:p>
    <w:p w14:paraId="6451864D" w14:textId="269A1389" w:rsidR="00DD40DA" w:rsidRDefault="00DD40DA" w:rsidP="00DD40DA"/>
    <w:p w14:paraId="7FEC4742" w14:textId="26769CAC" w:rsidR="00DD40DA" w:rsidRDefault="00DD40DA" w:rsidP="00DD40DA"/>
    <w:p w14:paraId="2F654954" w14:textId="5BBAE2FF" w:rsidR="00DD40DA" w:rsidRDefault="00DD40DA" w:rsidP="00DD40DA"/>
    <w:p w14:paraId="2BA3356B" w14:textId="2F45091D" w:rsidR="00DD40DA" w:rsidRDefault="00DD40DA" w:rsidP="00DD40DA"/>
    <w:p w14:paraId="067B5CB4" w14:textId="45A01D96" w:rsidR="00DD40DA" w:rsidRDefault="00DD40DA" w:rsidP="00DD40DA"/>
    <w:p w14:paraId="2A9BE62D" w14:textId="39DA084A" w:rsidR="00DD40DA" w:rsidRDefault="00DD40DA" w:rsidP="00DD40DA"/>
    <w:p w14:paraId="7C7CE4B5" w14:textId="5E5EEE2F" w:rsidR="00DD40DA" w:rsidRDefault="00DD40DA" w:rsidP="00DD40DA"/>
    <w:p w14:paraId="7AE479C8" w14:textId="2A20DF66" w:rsidR="00DD40DA" w:rsidRDefault="00DD40DA" w:rsidP="00DD40DA"/>
    <w:p w14:paraId="4A271BB4" w14:textId="595EA573" w:rsidR="00DD40DA" w:rsidRDefault="00DD40DA" w:rsidP="00DD40DA"/>
    <w:p w14:paraId="1EFE1D8C" w14:textId="2F106A7B" w:rsidR="00DD40DA" w:rsidRDefault="00DD40DA" w:rsidP="00DD40DA"/>
    <w:p w14:paraId="23D1BC83" w14:textId="77777777" w:rsidR="00DD40DA" w:rsidRDefault="00DD40DA" w:rsidP="00DD40DA"/>
    <w:p w14:paraId="0C36F77A" w14:textId="77777777" w:rsidR="00DD40DA" w:rsidRPr="00DD40DA" w:rsidRDefault="00DD40DA" w:rsidP="00DD40DA"/>
    <w:p w14:paraId="59F7545E" w14:textId="77777777" w:rsidR="00AF101C" w:rsidRDefault="00AF101C" w:rsidP="00917E9B">
      <w:pPr>
        <w:pStyle w:val="Ttulo1"/>
        <w:rPr>
          <w:rFonts w:ascii="Calibri" w:hAnsi="Calibri" w:cs="Calibri"/>
          <w:szCs w:val="22"/>
        </w:rPr>
      </w:pPr>
    </w:p>
    <w:p w14:paraId="5C93581B" w14:textId="77777777" w:rsidR="00AF101C" w:rsidRDefault="00AF101C" w:rsidP="00917E9B">
      <w:pPr>
        <w:pStyle w:val="Ttulo1"/>
        <w:rPr>
          <w:rFonts w:ascii="Calibri" w:hAnsi="Calibri" w:cs="Calibri"/>
          <w:szCs w:val="22"/>
        </w:rPr>
      </w:pPr>
    </w:p>
    <w:tbl>
      <w:tblPr>
        <w:tblW w:w="4362" w:type="pct"/>
        <w:tblLayout w:type="fixed"/>
        <w:tblCellMar>
          <w:left w:w="70" w:type="dxa"/>
          <w:right w:w="70" w:type="dxa"/>
        </w:tblCellMar>
        <w:tblLook w:val="04A0" w:firstRow="1" w:lastRow="0" w:firstColumn="1" w:lastColumn="0" w:noHBand="0" w:noVBand="1"/>
      </w:tblPr>
      <w:tblGrid>
        <w:gridCol w:w="4819"/>
        <w:gridCol w:w="1985"/>
        <w:gridCol w:w="1560"/>
        <w:gridCol w:w="767"/>
      </w:tblGrid>
      <w:tr w:rsidR="00DD40DA" w14:paraId="5E04BBFA" w14:textId="77777777" w:rsidTr="00DD40DA">
        <w:trPr>
          <w:trHeight w:hRule="exact" w:val="227"/>
        </w:trPr>
        <w:tc>
          <w:tcPr>
            <w:tcW w:w="4999" w:type="pct"/>
            <w:gridSpan w:val="4"/>
            <w:tcBorders>
              <w:top w:val="nil"/>
              <w:left w:val="nil"/>
              <w:bottom w:val="nil"/>
              <w:right w:val="nil"/>
            </w:tcBorders>
            <w:shd w:val="clear" w:color="auto" w:fill="auto"/>
            <w:noWrap/>
            <w:vAlign w:val="bottom"/>
            <w:hideMark/>
          </w:tcPr>
          <w:p w14:paraId="362C56A5" w14:textId="77777777" w:rsidR="00DD40DA" w:rsidRPr="00DD40DA" w:rsidRDefault="00DD40DA">
            <w:pPr>
              <w:jc w:val="center"/>
              <w:rPr>
                <w:rFonts w:asciiTheme="majorHAnsi" w:hAnsiTheme="majorHAnsi" w:cstheme="majorHAnsi"/>
                <w:b/>
                <w:bCs/>
                <w:sz w:val="16"/>
                <w:szCs w:val="16"/>
              </w:rPr>
            </w:pPr>
            <w:r w:rsidRPr="00DD40DA">
              <w:rPr>
                <w:rFonts w:asciiTheme="majorHAnsi" w:hAnsiTheme="majorHAnsi" w:cstheme="majorHAnsi"/>
                <w:b/>
                <w:bCs/>
                <w:sz w:val="16"/>
                <w:szCs w:val="16"/>
              </w:rPr>
              <w:t>VALEC ENGENHARIA, CONSTRUÇÕES E FERROVIAS S/A</w:t>
            </w:r>
          </w:p>
        </w:tc>
      </w:tr>
      <w:tr w:rsidR="00DD40DA" w14:paraId="48AB8CB9" w14:textId="77777777" w:rsidTr="00DD40DA">
        <w:trPr>
          <w:trHeight w:hRule="exact" w:val="227"/>
        </w:trPr>
        <w:tc>
          <w:tcPr>
            <w:tcW w:w="4999" w:type="pct"/>
            <w:gridSpan w:val="4"/>
            <w:tcBorders>
              <w:top w:val="nil"/>
              <w:left w:val="nil"/>
              <w:bottom w:val="nil"/>
              <w:right w:val="nil"/>
            </w:tcBorders>
            <w:shd w:val="clear" w:color="auto" w:fill="auto"/>
            <w:noWrap/>
            <w:vAlign w:val="bottom"/>
            <w:hideMark/>
          </w:tcPr>
          <w:p w14:paraId="76AC3CF5" w14:textId="77777777" w:rsidR="00DD40DA" w:rsidRPr="00DD40DA" w:rsidRDefault="00DD40DA">
            <w:pPr>
              <w:jc w:val="center"/>
              <w:rPr>
                <w:rFonts w:asciiTheme="majorHAnsi" w:hAnsiTheme="majorHAnsi" w:cstheme="majorHAnsi"/>
                <w:b/>
                <w:bCs/>
                <w:sz w:val="16"/>
                <w:szCs w:val="16"/>
              </w:rPr>
            </w:pPr>
            <w:r w:rsidRPr="00DD40DA">
              <w:rPr>
                <w:rFonts w:asciiTheme="majorHAnsi" w:hAnsiTheme="majorHAnsi" w:cstheme="majorHAnsi"/>
                <w:b/>
                <w:bCs/>
                <w:sz w:val="16"/>
                <w:szCs w:val="16"/>
              </w:rPr>
              <w:t xml:space="preserve">DEMONSTRAÇÃO DO RESULTADO </w:t>
            </w:r>
          </w:p>
        </w:tc>
      </w:tr>
      <w:tr w:rsidR="00DD40DA" w14:paraId="26DBFA58" w14:textId="77777777" w:rsidTr="00DD40DA">
        <w:trPr>
          <w:trHeight w:hRule="exact" w:val="227"/>
        </w:trPr>
        <w:tc>
          <w:tcPr>
            <w:tcW w:w="4999" w:type="pct"/>
            <w:gridSpan w:val="4"/>
            <w:tcBorders>
              <w:top w:val="nil"/>
              <w:left w:val="nil"/>
              <w:bottom w:val="nil"/>
              <w:right w:val="nil"/>
            </w:tcBorders>
            <w:shd w:val="clear" w:color="auto" w:fill="auto"/>
            <w:noWrap/>
            <w:vAlign w:val="bottom"/>
            <w:hideMark/>
          </w:tcPr>
          <w:p w14:paraId="784269A6" w14:textId="77777777" w:rsidR="00DD40DA" w:rsidRPr="00DD40DA" w:rsidRDefault="00DD40DA">
            <w:pPr>
              <w:jc w:val="center"/>
              <w:rPr>
                <w:rFonts w:asciiTheme="majorHAnsi" w:hAnsiTheme="majorHAnsi" w:cstheme="majorHAnsi"/>
                <w:b/>
                <w:bCs/>
                <w:sz w:val="16"/>
                <w:szCs w:val="16"/>
              </w:rPr>
            </w:pPr>
            <w:r w:rsidRPr="00DD40DA">
              <w:rPr>
                <w:rFonts w:asciiTheme="majorHAnsi" w:hAnsiTheme="majorHAnsi" w:cstheme="majorHAnsi"/>
                <w:b/>
                <w:bCs/>
                <w:sz w:val="16"/>
                <w:szCs w:val="16"/>
              </w:rPr>
              <w:t>1º TRIMESTRE 2022</w:t>
            </w:r>
          </w:p>
        </w:tc>
      </w:tr>
      <w:tr w:rsidR="00DD40DA" w14:paraId="3FADF7FA" w14:textId="77777777" w:rsidTr="00DD40DA">
        <w:trPr>
          <w:trHeight w:hRule="exact" w:val="227"/>
        </w:trPr>
        <w:tc>
          <w:tcPr>
            <w:tcW w:w="4999" w:type="pct"/>
            <w:gridSpan w:val="4"/>
            <w:tcBorders>
              <w:top w:val="nil"/>
              <w:left w:val="nil"/>
              <w:bottom w:val="nil"/>
              <w:right w:val="nil"/>
            </w:tcBorders>
            <w:shd w:val="clear" w:color="auto" w:fill="auto"/>
            <w:noWrap/>
            <w:vAlign w:val="bottom"/>
            <w:hideMark/>
          </w:tcPr>
          <w:p w14:paraId="601FD151" w14:textId="77777777" w:rsidR="00DD40DA" w:rsidRPr="00DD40DA" w:rsidRDefault="00DD40DA">
            <w:pPr>
              <w:jc w:val="center"/>
              <w:rPr>
                <w:rFonts w:asciiTheme="majorHAnsi" w:hAnsiTheme="majorHAnsi" w:cstheme="majorHAnsi"/>
                <w:b/>
                <w:bCs/>
                <w:sz w:val="16"/>
                <w:szCs w:val="16"/>
              </w:rPr>
            </w:pPr>
            <w:r w:rsidRPr="00DD40DA">
              <w:rPr>
                <w:rFonts w:asciiTheme="majorHAnsi" w:hAnsiTheme="majorHAnsi" w:cstheme="majorHAnsi"/>
                <w:b/>
                <w:bCs/>
                <w:sz w:val="16"/>
                <w:szCs w:val="16"/>
              </w:rPr>
              <w:t>Em R$ 1</w:t>
            </w:r>
          </w:p>
        </w:tc>
      </w:tr>
      <w:tr w:rsidR="00DD40DA" w14:paraId="48B999D6" w14:textId="77777777" w:rsidTr="00DD40DA">
        <w:trPr>
          <w:trHeight w:hRule="exact" w:val="227"/>
        </w:trPr>
        <w:tc>
          <w:tcPr>
            <w:tcW w:w="2639" w:type="pct"/>
            <w:tcBorders>
              <w:top w:val="nil"/>
              <w:left w:val="nil"/>
              <w:bottom w:val="nil"/>
              <w:right w:val="nil"/>
            </w:tcBorders>
            <w:shd w:val="clear" w:color="auto" w:fill="auto"/>
            <w:noWrap/>
            <w:vAlign w:val="bottom"/>
            <w:hideMark/>
          </w:tcPr>
          <w:p w14:paraId="100F0CB6" w14:textId="77777777" w:rsidR="00DD40DA" w:rsidRPr="00DD40DA" w:rsidRDefault="00DD40DA">
            <w:pPr>
              <w:jc w:val="center"/>
              <w:rPr>
                <w:rFonts w:asciiTheme="majorHAnsi" w:hAnsiTheme="majorHAnsi" w:cstheme="majorHAnsi"/>
                <w:b/>
                <w:bCs/>
                <w:sz w:val="16"/>
                <w:szCs w:val="16"/>
              </w:rPr>
            </w:pPr>
          </w:p>
        </w:tc>
        <w:tc>
          <w:tcPr>
            <w:tcW w:w="1087" w:type="pct"/>
            <w:tcBorders>
              <w:top w:val="nil"/>
              <w:left w:val="nil"/>
              <w:bottom w:val="nil"/>
              <w:right w:val="nil"/>
            </w:tcBorders>
            <w:shd w:val="clear" w:color="auto" w:fill="auto"/>
            <w:noWrap/>
            <w:vAlign w:val="bottom"/>
            <w:hideMark/>
          </w:tcPr>
          <w:p w14:paraId="2C676242" w14:textId="77777777" w:rsidR="00DD40DA" w:rsidRPr="00DD40DA" w:rsidRDefault="00DD40DA">
            <w:pPr>
              <w:jc w:val="center"/>
              <w:rPr>
                <w:rFonts w:asciiTheme="majorHAnsi" w:hAnsiTheme="majorHAnsi" w:cstheme="majorHAnsi"/>
                <w:sz w:val="16"/>
                <w:szCs w:val="16"/>
              </w:rPr>
            </w:pPr>
          </w:p>
        </w:tc>
        <w:tc>
          <w:tcPr>
            <w:tcW w:w="854" w:type="pct"/>
            <w:tcBorders>
              <w:top w:val="nil"/>
              <w:left w:val="nil"/>
              <w:bottom w:val="nil"/>
              <w:right w:val="nil"/>
            </w:tcBorders>
            <w:shd w:val="clear" w:color="auto" w:fill="auto"/>
            <w:noWrap/>
            <w:vAlign w:val="bottom"/>
            <w:hideMark/>
          </w:tcPr>
          <w:p w14:paraId="1531440A" w14:textId="77777777" w:rsidR="00DD40DA" w:rsidRPr="00DD40DA" w:rsidRDefault="00DD40DA">
            <w:pPr>
              <w:jc w:val="center"/>
              <w:rPr>
                <w:rFonts w:asciiTheme="majorHAnsi" w:hAnsiTheme="majorHAnsi" w:cstheme="majorHAnsi"/>
                <w:sz w:val="16"/>
                <w:szCs w:val="16"/>
              </w:rPr>
            </w:pPr>
          </w:p>
        </w:tc>
        <w:tc>
          <w:tcPr>
            <w:tcW w:w="420" w:type="pct"/>
            <w:tcBorders>
              <w:top w:val="nil"/>
              <w:left w:val="nil"/>
              <w:bottom w:val="nil"/>
              <w:right w:val="nil"/>
            </w:tcBorders>
            <w:shd w:val="clear" w:color="auto" w:fill="auto"/>
            <w:noWrap/>
            <w:vAlign w:val="bottom"/>
            <w:hideMark/>
          </w:tcPr>
          <w:p w14:paraId="1E0BE0BE" w14:textId="77777777" w:rsidR="00DD40DA" w:rsidRPr="00DD40DA" w:rsidRDefault="00DD40DA">
            <w:pPr>
              <w:jc w:val="center"/>
              <w:rPr>
                <w:rFonts w:asciiTheme="majorHAnsi" w:hAnsiTheme="majorHAnsi" w:cstheme="majorHAnsi"/>
                <w:sz w:val="16"/>
                <w:szCs w:val="16"/>
              </w:rPr>
            </w:pPr>
          </w:p>
        </w:tc>
      </w:tr>
      <w:tr w:rsidR="00DD40DA" w14:paraId="4A714C98" w14:textId="77777777" w:rsidTr="00DD40DA">
        <w:trPr>
          <w:trHeight w:hRule="exact" w:val="227"/>
        </w:trPr>
        <w:tc>
          <w:tcPr>
            <w:tcW w:w="2639" w:type="pct"/>
            <w:tcBorders>
              <w:top w:val="nil"/>
              <w:left w:val="nil"/>
              <w:bottom w:val="nil"/>
              <w:right w:val="nil"/>
            </w:tcBorders>
            <w:shd w:val="clear" w:color="auto" w:fill="auto"/>
            <w:noWrap/>
            <w:vAlign w:val="bottom"/>
            <w:hideMark/>
          </w:tcPr>
          <w:p w14:paraId="134F8528" w14:textId="77777777" w:rsidR="00DD40DA" w:rsidRPr="00DD40DA" w:rsidRDefault="00DD40DA">
            <w:pPr>
              <w:jc w:val="center"/>
              <w:rPr>
                <w:rFonts w:asciiTheme="majorHAnsi" w:hAnsiTheme="majorHAnsi" w:cstheme="majorHAnsi"/>
                <w:sz w:val="16"/>
                <w:szCs w:val="16"/>
              </w:rPr>
            </w:pPr>
          </w:p>
        </w:tc>
        <w:tc>
          <w:tcPr>
            <w:tcW w:w="1087" w:type="pct"/>
            <w:tcBorders>
              <w:top w:val="nil"/>
              <w:left w:val="nil"/>
              <w:bottom w:val="nil"/>
              <w:right w:val="nil"/>
            </w:tcBorders>
            <w:shd w:val="clear" w:color="auto" w:fill="auto"/>
            <w:vAlign w:val="bottom"/>
            <w:hideMark/>
          </w:tcPr>
          <w:p w14:paraId="6CB3FDE9"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01/01/2022</w:t>
            </w:r>
          </w:p>
        </w:tc>
        <w:tc>
          <w:tcPr>
            <w:tcW w:w="854" w:type="pct"/>
            <w:tcBorders>
              <w:top w:val="nil"/>
              <w:left w:val="nil"/>
              <w:bottom w:val="nil"/>
              <w:right w:val="nil"/>
            </w:tcBorders>
            <w:shd w:val="clear" w:color="auto" w:fill="auto"/>
            <w:vAlign w:val="bottom"/>
            <w:hideMark/>
          </w:tcPr>
          <w:p w14:paraId="5020BE31"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01/01/2021</w:t>
            </w:r>
          </w:p>
        </w:tc>
        <w:tc>
          <w:tcPr>
            <w:tcW w:w="420" w:type="pct"/>
            <w:tcBorders>
              <w:top w:val="nil"/>
              <w:left w:val="nil"/>
              <w:bottom w:val="nil"/>
              <w:right w:val="nil"/>
            </w:tcBorders>
            <w:shd w:val="clear" w:color="auto" w:fill="auto"/>
            <w:noWrap/>
            <w:vAlign w:val="bottom"/>
            <w:hideMark/>
          </w:tcPr>
          <w:p w14:paraId="132D4308" w14:textId="77777777" w:rsidR="00DD40DA" w:rsidRPr="00DD40DA" w:rsidRDefault="00DD40DA">
            <w:pPr>
              <w:jc w:val="right"/>
              <w:rPr>
                <w:rFonts w:asciiTheme="majorHAnsi" w:hAnsiTheme="majorHAnsi" w:cstheme="majorHAnsi"/>
                <w:b/>
                <w:bCs/>
                <w:sz w:val="16"/>
                <w:szCs w:val="16"/>
              </w:rPr>
            </w:pPr>
          </w:p>
        </w:tc>
      </w:tr>
      <w:tr w:rsidR="00DD40DA" w14:paraId="74F8CEBC" w14:textId="77777777" w:rsidTr="00DD40DA">
        <w:trPr>
          <w:trHeight w:hRule="exact" w:val="227"/>
        </w:trPr>
        <w:tc>
          <w:tcPr>
            <w:tcW w:w="2639" w:type="pct"/>
            <w:tcBorders>
              <w:top w:val="nil"/>
              <w:left w:val="nil"/>
              <w:bottom w:val="nil"/>
              <w:right w:val="nil"/>
            </w:tcBorders>
            <w:shd w:val="clear" w:color="auto" w:fill="auto"/>
            <w:noWrap/>
            <w:vAlign w:val="bottom"/>
            <w:hideMark/>
          </w:tcPr>
          <w:p w14:paraId="77943004" w14:textId="77777777" w:rsidR="00DD40DA" w:rsidRPr="00DD40DA" w:rsidRDefault="00DD40DA">
            <w:pPr>
              <w:rPr>
                <w:rFonts w:asciiTheme="majorHAnsi" w:hAnsiTheme="majorHAnsi" w:cstheme="majorHAnsi"/>
                <w:sz w:val="16"/>
                <w:szCs w:val="16"/>
              </w:rPr>
            </w:pPr>
          </w:p>
        </w:tc>
        <w:tc>
          <w:tcPr>
            <w:tcW w:w="1087" w:type="pct"/>
            <w:tcBorders>
              <w:top w:val="nil"/>
              <w:left w:val="nil"/>
              <w:bottom w:val="nil"/>
              <w:right w:val="nil"/>
            </w:tcBorders>
            <w:shd w:val="clear" w:color="auto" w:fill="auto"/>
            <w:vAlign w:val="bottom"/>
            <w:hideMark/>
          </w:tcPr>
          <w:p w14:paraId="0B0310A1"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a 31/03/2022</w:t>
            </w:r>
          </w:p>
        </w:tc>
        <w:tc>
          <w:tcPr>
            <w:tcW w:w="854" w:type="pct"/>
            <w:tcBorders>
              <w:top w:val="nil"/>
              <w:left w:val="nil"/>
              <w:bottom w:val="nil"/>
              <w:right w:val="nil"/>
            </w:tcBorders>
            <w:shd w:val="clear" w:color="auto" w:fill="auto"/>
            <w:vAlign w:val="bottom"/>
            <w:hideMark/>
          </w:tcPr>
          <w:p w14:paraId="0FA197AE"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a 31/03/2021</w:t>
            </w:r>
          </w:p>
        </w:tc>
        <w:tc>
          <w:tcPr>
            <w:tcW w:w="420" w:type="pct"/>
            <w:tcBorders>
              <w:top w:val="nil"/>
              <w:left w:val="nil"/>
              <w:bottom w:val="nil"/>
              <w:right w:val="nil"/>
            </w:tcBorders>
            <w:shd w:val="clear" w:color="auto" w:fill="auto"/>
            <w:noWrap/>
            <w:vAlign w:val="bottom"/>
            <w:hideMark/>
          </w:tcPr>
          <w:p w14:paraId="4544A19D" w14:textId="77777777" w:rsidR="00DD40DA" w:rsidRPr="00DD40DA" w:rsidRDefault="00DD40DA" w:rsidP="00E043BA">
            <w:pPr>
              <w:rPr>
                <w:rFonts w:asciiTheme="majorHAnsi" w:hAnsiTheme="majorHAnsi" w:cstheme="majorHAnsi"/>
                <w:b/>
                <w:bCs/>
                <w:sz w:val="16"/>
                <w:szCs w:val="16"/>
              </w:rPr>
            </w:pPr>
            <w:r w:rsidRPr="00DD40DA">
              <w:rPr>
                <w:rFonts w:asciiTheme="majorHAnsi" w:hAnsiTheme="majorHAnsi" w:cstheme="majorHAnsi"/>
                <w:b/>
                <w:bCs/>
                <w:sz w:val="16"/>
                <w:szCs w:val="16"/>
              </w:rPr>
              <w:t>Nota</w:t>
            </w:r>
          </w:p>
        </w:tc>
      </w:tr>
      <w:tr w:rsidR="00DD40DA" w14:paraId="78411247" w14:textId="77777777" w:rsidTr="00DD40DA">
        <w:trPr>
          <w:trHeight w:hRule="exact" w:val="227"/>
        </w:trPr>
        <w:tc>
          <w:tcPr>
            <w:tcW w:w="2639" w:type="pct"/>
            <w:tcBorders>
              <w:top w:val="nil"/>
              <w:left w:val="nil"/>
              <w:bottom w:val="nil"/>
              <w:right w:val="nil"/>
            </w:tcBorders>
            <w:shd w:val="clear" w:color="auto" w:fill="auto"/>
            <w:noWrap/>
            <w:vAlign w:val="bottom"/>
            <w:hideMark/>
          </w:tcPr>
          <w:p w14:paraId="0820062D" w14:textId="77777777" w:rsidR="00DD40DA" w:rsidRPr="00DD40DA" w:rsidRDefault="00DD40DA">
            <w:pPr>
              <w:jc w:val="right"/>
              <w:rPr>
                <w:rFonts w:asciiTheme="majorHAnsi" w:hAnsiTheme="majorHAnsi" w:cstheme="majorHAnsi"/>
                <w:b/>
                <w:bCs/>
                <w:sz w:val="16"/>
                <w:szCs w:val="16"/>
              </w:rPr>
            </w:pPr>
          </w:p>
        </w:tc>
        <w:tc>
          <w:tcPr>
            <w:tcW w:w="1087" w:type="pct"/>
            <w:tcBorders>
              <w:top w:val="nil"/>
              <w:left w:val="nil"/>
              <w:bottom w:val="nil"/>
              <w:right w:val="nil"/>
            </w:tcBorders>
            <w:shd w:val="clear" w:color="auto" w:fill="auto"/>
            <w:noWrap/>
            <w:vAlign w:val="bottom"/>
            <w:hideMark/>
          </w:tcPr>
          <w:p w14:paraId="4F9993D6" w14:textId="77777777" w:rsidR="00DD40DA" w:rsidRPr="00DD40DA" w:rsidRDefault="00DD40DA">
            <w:pPr>
              <w:jc w:val="center"/>
              <w:rPr>
                <w:rFonts w:asciiTheme="majorHAnsi" w:hAnsiTheme="majorHAnsi" w:cstheme="majorHAnsi"/>
                <w:sz w:val="16"/>
                <w:szCs w:val="16"/>
              </w:rPr>
            </w:pPr>
          </w:p>
        </w:tc>
        <w:tc>
          <w:tcPr>
            <w:tcW w:w="854" w:type="pct"/>
            <w:tcBorders>
              <w:top w:val="nil"/>
              <w:left w:val="nil"/>
              <w:bottom w:val="nil"/>
              <w:right w:val="nil"/>
            </w:tcBorders>
            <w:shd w:val="clear" w:color="auto" w:fill="auto"/>
            <w:noWrap/>
            <w:vAlign w:val="bottom"/>
            <w:hideMark/>
          </w:tcPr>
          <w:p w14:paraId="51C94804" w14:textId="77777777" w:rsidR="00DD40DA" w:rsidRPr="00DD40DA" w:rsidRDefault="00DD40DA">
            <w:pPr>
              <w:jc w:val="center"/>
              <w:rPr>
                <w:rFonts w:asciiTheme="majorHAnsi" w:hAnsiTheme="majorHAnsi" w:cstheme="majorHAnsi"/>
                <w:sz w:val="16"/>
                <w:szCs w:val="16"/>
              </w:rPr>
            </w:pPr>
          </w:p>
        </w:tc>
        <w:tc>
          <w:tcPr>
            <w:tcW w:w="420" w:type="pct"/>
            <w:tcBorders>
              <w:top w:val="nil"/>
              <w:left w:val="nil"/>
              <w:bottom w:val="nil"/>
              <w:right w:val="nil"/>
            </w:tcBorders>
            <w:shd w:val="clear" w:color="auto" w:fill="auto"/>
            <w:noWrap/>
            <w:vAlign w:val="bottom"/>
            <w:hideMark/>
          </w:tcPr>
          <w:p w14:paraId="31DCA209" w14:textId="77777777" w:rsidR="00DD40DA" w:rsidRPr="00DD40DA" w:rsidRDefault="00DD40DA">
            <w:pPr>
              <w:jc w:val="right"/>
              <w:rPr>
                <w:rFonts w:asciiTheme="majorHAnsi" w:hAnsiTheme="majorHAnsi" w:cstheme="majorHAnsi"/>
                <w:sz w:val="16"/>
                <w:szCs w:val="16"/>
              </w:rPr>
            </w:pPr>
          </w:p>
        </w:tc>
      </w:tr>
      <w:tr w:rsidR="00DD40DA" w14:paraId="71606A90" w14:textId="77777777" w:rsidTr="00DD40DA">
        <w:trPr>
          <w:trHeight w:hRule="exact" w:val="227"/>
        </w:trPr>
        <w:tc>
          <w:tcPr>
            <w:tcW w:w="2639" w:type="pct"/>
            <w:tcBorders>
              <w:top w:val="nil"/>
              <w:left w:val="nil"/>
              <w:bottom w:val="nil"/>
              <w:right w:val="nil"/>
            </w:tcBorders>
            <w:shd w:val="clear" w:color="auto" w:fill="auto"/>
            <w:noWrap/>
            <w:vAlign w:val="bottom"/>
            <w:hideMark/>
          </w:tcPr>
          <w:p w14:paraId="736713EB" w14:textId="77777777" w:rsidR="00DD40DA" w:rsidRPr="00DD40DA" w:rsidRDefault="00DD40DA">
            <w:pPr>
              <w:outlineLvl w:val="0"/>
              <w:rPr>
                <w:rFonts w:asciiTheme="majorHAnsi" w:hAnsiTheme="majorHAnsi" w:cstheme="majorHAnsi"/>
                <w:b/>
                <w:bCs/>
                <w:sz w:val="16"/>
                <w:szCs w:val="16"/>
              </w:rPr>
            </w:pPr>
            <w:r w:rsidRPr="00DD40DA">
              <w:rPr>
                <w:rFonts w:asciiTheme="majorHAnsi" w:hAnsiTheme="majorHAnsi" w:cstheme="majorHAnsi"/>
                <w:b/>
                <w:bCs/>
                <w:sz w:val="16"/>
                <w:szCs w:val="16"/>
              </w:rPr>
              <w:t>RECEITAS</w:t>
            </w:r>
          </w:p>
        </w:tc>
        <w:tc>
          <w:tcPr>
            <w:tcW w:w="1087" w:type="pct"/>
            <w:tcBorders>
              <w:top w:val="nil"/>
              <w:left w:val="nil"/>
              <w:bottom w:val="nil"/>
              <w:right w:val="nil"/>
            </w:tcBorders>
            <w:shd w:val="clear" w:color="auto" w:fill="auto"/>
            <w:noWrap/>
            <w:vAlign w:val="bottom"/>
            <w:hideMark/>
          </w:tcPr>
          <w:p w14:paraId="54740E63" w14:textId="77777777" w:rsidR="00DD40DA" w:rsidRPr="00DD40DA" w:rsidRDefault="00DD40DA">
            <w:pPr>
              <w:outlineLvl w:val="0"/>
              <w:rPr>
                <w:rFonts w:asciiTheme="majorHAnsi" w:hAnsiTheme="majorHAnsi" w:cstheme="majorHAnsi"/>
                <w:b/>
                <w:bCs/>
                <w:sz w:val="16"/>
                <w:szCs w:val="16"/>
              </w:rPr>
            </w:pPr>
          </w:p>
        </w:tc>
        <w:tc>
          <w:tcPr>
            <w:tcW w:w="854" w:type="pct"/>
            <w:tcBorders>
              <w:top w:val="nil"/>
              <w:left w:val="nil"/>
              <w:bottom w:val="nil"/>
              <w:right w:val="nil"/>
            </w:tcBorders>
            <w:shd w:val="clear" w:color="auto" w:fill="auto"/>
            <w:noWrap/>
            <w:vAlign w:val="bottom"/>
            <w:hideMark/>
          </w:tcPr>
          <w:p w14:paraId="0358DB16" w14:textId="77777777" w:rsidR="00DD40DA" w:rsidRPr="00DD40DA" w:rsidRDefault="00DD40DA">
            <w:pPr>
              <w:outlineLvl w:val="0"/>
              <w:rPr>
                <w:rFonts w:asciiTheme="majorHAnsi" w:hAnsiTheme="majorHAnsi" w:cstheme="majorHAnsi"/>
                <w:sz w:val="16"/>
                <w:szCs w:val="16"/>
              </w:rPr>
            </w:pPr>
          </w:p>
        </w:tc>
        <w:tc>
          <w:tcPr>
            <w:tcW w:w="420" w:type="pct"/>
            <w:tcBorders>
              <w:top w:val="nil"/>
              <w:left w:val="nil"/>
              <w:bottom w:val="nil"/>
              <w:right w:val="nil"/>
            </w:tcBorders>
            <w:shd w:val="clear" w:color="auto" w:fill="auto"/>
            <w:noWrap/>
            <w:vAlign w:val="bottom"/>
            <w:hideMark/>
          </w:tcPr>
          <w:p w14:paraId="02D99CC9" w14:textId="77777777" w:rsidR="00DD40DA" w:rsidRPr="00DD40DA" w:rsidRDefault="00DD40DA">
            <w:pPr>
              <w:outlineLvl w:val="0"/>
              <w:rPr>
                <w:rFonts w:asciiTheme="majorHAnsi" w:hAnsiTheme="majorHAnsi" w:cstheme="majorHAnsi"/>
                <w:sz w:val="16"/>
                <w:szCs w:val="16"/>
              </w:rPr>
            </w:pPr>
          </w:p>
        </w:tc>
      </w:tr>
      <w:tr w:rsidR="00DD40DA" w14:paraId="27774DEB" w14:textId="77777777" w:rsidTr="00DD40DA">
        <w:trPr>
          <w:trHeight w:hRule="exact" w:val="227"/>
        </w:trPr>
        <w:tc>
          <w:tcPr>
            <w:tcW w:w="2639" w:type="pct"/>
            <w:tcBorders>
              <w:top w:val="nil"/>
              <w:left w:val="nil"/>
              <w:bottom w:val="nil"/>
              <w:right w:val="nil"/>
            </w:tcBorders>
            <w:shd w:val="clear" w:color="auto" w:fill="auto"/>
            <w:noWrap/>
            <w:vAlign w:val="bottom"/>
            <w:hideMark/>
          </w:tcPr>
          <w:p w14:paraId="1AE50237" w14:textId="77777777" w:rsidR="00DD40DA" w:rsidRPr="00DD40DA" w:rsidRDefault="00DD40DA">
            <w:pPr>
              <w:outlineLvl w:val="0"/>
              <w:rPr>
                <w:rFonts w:asciiTheme="majorHAnsi" w:hAnsiTheme="majorHAnsi" w:cstheme="majorHAnsi"/>
                <w:sz w:val="16"/>
                <w:szCs w:val="16"/>
              </w:rPr>
            </w:pPr>
            <w:r w:rsidRPr="00DD40DA">
              <w:rPr>
                <w:rFonts w:asciiTheme="majorHAnsi" w:hAnsiTheme="majorHAnsi" w:cstheme="majorHAnsi"/>
                <w:sz w:val="16"/>
                <w:szCs w:val="16"/>
              </w:rPr>
              <w:t xml:space="preserve">        Receita de Exploração da Ferrovia</w:t>
            </w:r>
          </w:p>
        </w:tc>
        <w:tc>
          <w:tcPr>
            <w:tcW w:w="1087" w:type="pct"/>
            <w:tcBorders>
              <w:top w:val="nil"/>
              <w:left w:val="nil"/>
              <w:bottom w:val="nil"/>
              <w:right w:val="nil"/>
            </w:tcBorders>
            <w:shd w:val="clear" w:color="auto" w:fill="auto"/>
            <w:noWrap/>
            <w:vAlign w:val="bottom"/>
            <w:hideMark/>
          </w:tcPr>
          <w:p w14:paraId="5E92B1C0" w14:textId="77777777" w:rsidR="00DD40DA" w:rsidRPr="00DD40DA" w:rsidRDefault="00DD40DA" w:rsidP="00E043BA">
            <w:pPr>
              <w:jc w:val="right"/>
              <w:outlineLvl w:val="0"/>
              <w:rPr>
                <w:rFonts w:asciiTheme="majorHAnsi" w:hAnsiTheme="majorHAnsi" w:cstheme="majorHAnsi"/>
                <w:sz w:val="16"/>
                <w:szCs w:val="16"/>
              </w:rPr>
            </w:pPr>
            <w:r w:rsidRPr="00DD40DA">
              <w:rPr>
                <w:rFonts w:asciiTheme="majorHAnsi" w:hAnsiTheme="majorHAnsi" w:cstheme="majorHAnsi"/>
                <w:sz w:val="16"/>
                <w:szCs w:val="16"/>
              </w:rPr>
              <w:t xml:space="preserve">                      13.903 </w:t>
            </w:r>
          </w:p>
        </w:tc>
        <w:tc>
          <w:tcPr>
            <w:tcW w:w="854" w:type="pct"/>
            <w:tcBorders>
              <w:top w:val="nil"/>
              <w:left w:val="nil"/>
              <w:bottom w:val="nil"/>
              <w:right w:val="nil"/>
            </w:tcBorders>
            <w:shd w:val="clear" w:color="auto" w:fill="auto"/>
            <w:noWrap/>
            <w:vAlign w:val="bottom"/>
            <w:hideMark/>
          </w:tcPr>
          <w:p w14:paraId="3CB9EE50" w14:textId="77777777" w:rsidR="00DD40DA" w:rsidRPr="00DD40DA" w:rsidRDefault="00DD40DA">
            <w:pPr>
              <w:jc w:val="right"/>
              <w:outlineLvl w:val="0"/>
              <w:rPr>
                <w:rFonts w:asciiTheme="majorHAnsi" w:hAnsiTheme="majorHAnsi" w:cstheme="majorHAnsi"/>
                <w:sz w:val="16"/>
                <w:szCs w:val="16"/>
              </w:rPr>
            </w:pPr>
            <w:r w:rsidRPr="00DD40DA">
              <w:rPr>
                <w:rFonts w:asciiTheme="majorHAnsi" w:hAnsiTheme="majorHAnsi" w:cstheme="majorHAnsi"/>
                <w:sz w:val="16"/>
                <w:szCs w:val="16"/>
              </w:rPr>
              <w:t xml:space="preserve">                          5.815 </w:t>
            </w:r>
          </w:p>
        </w:tc>
        <w:tc>
          <w:tcPr>
            <w:tcW w:w="420" w:type="pct"/>
            <w:tcBorders>
              <w:top w:val="nil"/>
              <w:left w:val="nil"/>
              <w:bottom w:val="nil"/>
              <w:right w:val="nil"/>
            </w:tcBorders>
            <w:shd w:val="clear" w:color="auto" w:fill="auto"/>
            <w:noWrap/>
            <w:vAlign w:val="bottom"/>
            <w:hideMark/>
          </w:tcPr>
          <w:p w14:paraId="43F84B8E" w14:textId="77777777" w:rsidR="00DD40DA" w:rsidRPr="00DD40DA" w:rsidRDefault="00DD40DA">
            <w:pPr>
              <w:jc w:val="right"/>
              <w:outlineLvl w:val="0"/>
              <w:rPr>
                <w:rFonts w:asciiTheme="majorHAnsi" w:hAnsiTheme="majorHAnsi" w:cstheme="majorHAnsi"/>
                <w:sz w:val="16"/>
                <w:szCs w:val="16"/>
              </w:rPr>
            </w:pPr>
          </w:p>
        </w:tc>
      </w:tr>
      <w:tr w:rsidR="00DD40DA" w14:paraId="6E1BB805" w14:textId="77777777" w:rsidTr="00DD40DA">
        <w:trPr>
          <w:trHeight w:hRule="exact" w:val="227"/>
        </w:trPr>
        <w:tc>
          <w:tcPr>
            <w:tcW w:w="2639" w:type="pct"/>
            <w:tcBorders>
              <w:top w:val="nil"/>
              <w:left w:val="nil"/>
              <w:bottom w:val="nil"/>
              <w:right w:val="nil"/>
            </w:tcBorders>
            <w:shd w:val="clear" w:color="auto" w:fill="auto"/>
            <w:noWrap/>
            <w:vAlign w:val="bottom"/>
            <w:hideMark/>
          </w:tcPr>
          <w:p w14:paraId="26F50737" w14:textId="77777777" w:rsidR="00DD40DA" w:rsidRPr="00DD40DA" w:rsidRDefault="00DD40DA">
            <w:pPr>
              <w:outlineLvl w:val="0"/>
              <w:rPr>
                <w:rFonts w:asciiTheme="majorHAnsi" w:hAnsiTheme="majorHAnsi" w:cstheme="majorHAnsi"/>
                <w:sz w:val="16"/>
                <w:szCs w:val="16"/>
              </w:rPr>
            </w:pPr>
            <w:r w:rsidRPr="00DD40DA">
              <w:rPr>
                <w:rFonts w:asciiTheme="majorHAnsi" w:hAnsiTheme="majorHAnsi" w:cstheme="majorHAnsi"/>
                <w:sz w:val="16"/>
                <w:szCs w:val="16"/>
              </w:rPr>
              <w:t xml:space="preserve">        Receita com Subconcessão FIOL</w:t>
            </w:r>
          </w:p>
        </w:tc>
        <w:tc>
          <w:tcPr>
            <w:tcW w:w="1087" w:type="pct"/>
            <w:tcBorders>
              <w:top w:val="nil"/>
              <w:left w:val="nil"/>
              <w:bottom w:val="nil"/>
              <w:right w:val="nil"/>
            </w:tcBorders>
            <w:shd w:val="clear" w:color="auto" w:fill="auto"/>
            <w:noWrap/>
            <w:vAlign w:val="bottom"/>
            <w:hideMark/>
          </w:tcPr>
          <w:p w14:paraId="21229077" w14:textId="77777777" w:rsidR="00DD40DA" w:rsidRPr="00DD40DA" w:rsidRDefault="00DD40DA" w:rsidP="00E043BA">
            <w:pPr>
              <w:jc w:val="right"/>
              <w:outlineLvl w:val="0"/>
              <w:rPr>
                <w:rFonts w:asciiTheme="majorHAnsi" w:hAnsiTheme="majorHAnsi" w:cstheme="majorHAnsi"/>
                <w:sz w:val="16"/>
                <w:szCs w:val="16"/>
              </w:rPr>
            </w:pPr>
            <w:r w:rsidRPr="00DD40DA">
              <w:rPr>
                <w:rFonts w:asciiTheme="majorHAnsi" w:hAnsiTheme="majorHAnsi" w:cstheme="majorHAnsi"/>
                <w:sz w:val="16"/>
                <w:szCs w:val="16"/>
              </w:rPr>
              <w:t xml:space="preserve">                    545.500 </w:t>
            </w:r>
          </w:p>
        </w:tc>
        <w:tc>
          <w:tcPr>
            <w:tcW w:w="854" w:type="pct"/>
            <w:tcBorders>
              <w:top w:val="nil"/>
              <w:left w:val="nil"/>
              <w:bottom w:val="nil"/>
              <w:right w:val="nil"/>
            </w:tcBorders>
            <w:shd w:val="clear" w:color="auto" w:fill="auto"/>
            <w:noWrap/>
            <w:vAlign w:val="bottom"/>
            <w:hideMark/>
          </w:tcPr>
          <w:p w14:paraId="460CE3A5" w14:textId="77777777" w:rsidR="00DD40DA" w:rsidRPr="00DD40DA" w:rsidRDefault="00DD40DA">
            <w:pPr>
              <w:jc w:val="right"/>
              <w:outlineLvl w:val="0"/>
              <w:rPr>
                <w:rFonts w:asciiTheme="majorHAnsi" w:hAnsiTheme="majorHAnsi" w:cstheme="majorHAnsi"/>
                <w:sz w:val="16"/>
                <w:szCs w:val="16"/>
              </w:rPr>
            </w:pPr>
            <w:r w:rsidRPr="00DD40DA">
              <w:rPr>
                <w:rFonts w:asciiTheme="majorHAnsi" w:hAnsiTheme="majorHAnsi" w:cstheme="majorHAnsi"/>
                <w:sz w:val="16"/>
                <w:szCs w:val="16"/>
              </w:rPr>
              <w:t xml:space="preserve">                                 -   </w:t>
            </w:r>
          </w:p>
        </w:tc>
        <w:tc>
          <w:tcPr>
            <w:tcW w:w="420" w:type="pct"/>
            <w:tcBorders>
              <w:top w:val="nil"/>
              <w:left w:val="nil"/>
              <w:bottom w:val="nil"/>
              <w:right w:val="nil"/>
            </w:tcBorders>
            <w:shd w:val="clear" w:color="auto" w:fill="auto"/>
            <w:noWrap/>
            <w:vAlign w:val="bottom"/>
            <w:hideMark/>
          </w:tcPr>
          <w:p w14:paraId="7786168B" w14:textId="77777777" w:rsidR="00DD40DA" w:rsidRPr="00DD40DA" w:rsidRDefault="00DD40DA">
            <w:pPr>
              <w:jc w:val="right"/>
              <w:outlineLvl w:val="0"/>
              <w:rPr>
                <w:rFonts w:asciiTheme="majorHAnsi" w:hAnsiTheme="majorHAnsi" w:cstheme="majorHAnsi"/>
                <w:sz w:val="16"/>
                <w:szCs w:val="16"/>
              </w:rPr>
            </w:pPr>
          </w:p>
        </w:tc>
      </w:tr>
      <w:tr w:rsidR="00DD40DA" w14:paraId="403B9599" w14:textId="77777777" w:rsidTr="00DD40DA">
        <w:trPr>
          <w:trHeight w:hRule="exact" w:val="227"/>
        </w:trPr>
        <w:tc>
          <w:tcPr>
            <w:tcW w:w="2639" w:type="pct"/>
            <w:tcBorders>
              <w:top w:val="nil"/>
              <w:left w:val="nil"/>
              <w:bottom w:val="nil"/>
              <w:right w:val="nil"/>
            </w:tcBorders>
            <w:shd w:val="clear" w:color="auto" w:fill="auto"/>
            <w:noWrap/>
            <w:vAlign w:val="bottom"/>
            <w:hideMark/>
          </w:tcPr>
          <w:p w14:paraId="386F9CD1" w14:textId="77777777" w:rsidR="00DD40DA" w:rsidRPr="00DD40DA" w:rsidRDefault="00DD40DA">
            <w:pPr>
              <w:outlineLvl w:val="0"/>
              <w:rPr>
                <w:rFonts w:asciiTheme="majorHAnsi" w:hAnsiTheme="majorHAnsi" w:cstheme="majorHAnsi"/>
                <w:sz w:val="16"/>
                <w:szCs w:val="16"/>
              </w:rPr>
            </w:pPr>
            <w:r w:rsidRPr="00DD40DA">
              <w:rPr>
                <w:rFonts w:asciiTheme="majorHAnsi" w:hAnsiTheme="majorHAnsi" w:cstheme="majorHAnsi"/>
                <w:sz w:val="16"/>
                <w:szCs w:val="16"/>
              </w:rPr>
              <w:t xml:space="preserve">        Permissão para uso de pátios</w:t>
            </w:r>
          </w:p>
        </w:tc>
        <w:tc>
          <w:tcPr>
            <w:tcW w:w="1087" w:type="pct"/>
            <w:tcBorders>
              <w:top w:val="nil"/>
              <w:left w:val="nil"/>
              <w:bottom w:val="nil"/>
              <w:right w:val="nil"/>
            </w:tcBorders>
            <w:shd w:val="clear" w:color="000000" w:fill="FFFFFF"/>
            <w:noWrap/>
            <w:vAlign w:val="bottom"/>
            <w:hideMark/>
          </w:tcPr>
          <w:p w14:paraId="2CDFC14A" w14:textId="77777777" w:rsidR="00DD40DA" w:rsidRPr="00DD40DA" w:rsidRDefault="00DD40DA">
            <w:pPr>
              <w:jc w:val="right"/>
              <w:outlineLvl w:val="0"/>
              <w:rPr>
                <w:rFonts w:asciiTheme="majorHAnsi" w:hAnsiTheme="majorHAnsi" w:cstheme="majorHAnsi"/>
                <w:sz w:val="16"/>
                <w:szCs w:val="16"/>
              </w:rPr>
            </w:pPr>
            <w:r w:rsidRPr="00DD40DA">
              <w:rPr>
                <w:rFonts w:asciiTheme="majorHAnsi" w:hAnsiTheme="majorHAnsi" w:cstheme="majorHAnsi"/>
                <w:sz w:val="16"/>
                <w:szCs w:val="16"/>
              </w:rPr>
              <w:t xml:space="preserve">                1.184.513 </w:t>
            </w:r>
          </w:p>
        </w:tc>
        <w:tc>
          <w:tcPr>
            <w:tcW w:w="854" w:type="pct"/>
            <w:tcBorders>
              <w:top w:val="nil"/>
              <w:left w:val="nil"/>
              <w:bottom w:val="nil"/>
              <w:right w:val="nil"/>
            </w:tcBorders>
            <w:shd w:val="clear" w:color="auto" w:fill="auto"/>
            <w:noWrap/>
            <w:vAlign w:val="bottom"/>
            <w:hideMark/>
          </w:tcPr>
          <w:p w14:paraId="1F06F2AD" w14:textId="77777777" w:rsidR="00DD40DA" w:rsidRPr="00DD40DA" w:rsidRDefault="00DD40DA">
            <w:pPr>
              <w:jc w:val="right"/>
              <w:outlineLvl w:val="0"/>
              <w:rPr>
                <w:rFonts w:asciiTheme="majorHAnsi" w:hAnsiTheme="majorHAnsi" w:cstheme="majorHAnsi"/>
                <w:sz w:val="16"/>
                <w:szCs w:val="16"/>
              </w:rPr>
            </w:pPr>
            <w:r w:rsidRPr="00DD40DA">
              <w:rPr>
                <w:rFonts w:asciiTheme="majorHAnsi" w:hAnsiTheme="majorHAnsi" w:cstheme="majorHAnsi"/>
                <w:sz w:val="16"/>
                <w:szCs w:val="16"/>
              </w:rPr>
              <w:t xml:space="preserve">                      624.304 </w:t>
            </w:r>
          </w:p>
        </w:tc>
        <w:tc>
          <w:tcPr>
            <w:tcW w:w="420" w:type="pct"/>
            <w:tcBorders>
              <w:top w:val="nil"/>
              <w:left w:val="nil"/>
              <w:bottom w:val="nil"/>
              <w:right w:val="nil"/>
            </w:tcBorders>
            <w:shd w:val="clear" w:color="auto" w:fill="auto"/>
            <w:noWrap/>
            <w:vAlign w:val="bottom"/>
            <w:hideMark/>
          </w:tcPr>
          <w:p w14:paraId="68989290" w14:textId="77777777" w:rsidR="00DD40DA" w:rsidRPr="00DD40DA" w:rsidRDefault="00DD40DA">
            <w:pPr>
              <w:jc w:val="right"/>
              <w:outlineLvl w:val="0"/>
              <w:rPr>
                <w:rFonts w:asciiTheme="majorHAnsi" w:hAnsiTheme="majorHAnsi" w:cstheme="majorHAnsi"/>
                <w:sz w:val="16"/>
                <w:szCs w:val="16"/>
              </w:rPr>
            </w:pPr>
          </w:p>
        </w:tc>
      </w:tr>
      <w:tr w:rsidR="00DD40DA" w14:paraId="37258B58" w14:textId="77777777" w:rsidTr="00DD40DA">
        <w:trPr>
          <w:trHeight w:hRule="exact" w:val="227"/>
        </w:trPr>
        <w:tc>
          <w:tcPr>
            <w:tcW w:w="2639" w:type="pct"/>
            <w:tcBorders>
              <w:top w:val="nil"/>
              <w:left w:val="nil"/>
              <w:bottom w:val="nil"/>
              <w:right w:val="nil"/>
            </w:tcBorders>
            <w:shd w:val="clear" w:color="auto" w:fill="auto"/>
            <w:noWrap/>
            <w:vAlign w:val="bottom"/>
            <w:hideMark/>
          </w:tcPr>
          <w:p w14:paraId="48E6EF04" w14:textId="77777777" w:rsidR="00DD40DA" w:rsidRPr="00DD40DA" w:rsidRDefault="00DD40DA">
            <w:pPr>
              <w:outlineLvl w:val="0"/>
              <w:rPr>
                <w:rFonts w:asciiTheme="majorHAnsi" w:hAnsiTheme="majorHAnsi" w:cstheme="majorHAnsi"/>
                <w:sz w:val="16"/>
                <w:szCs w:val="16"/>
              </w:rPr>
            </w:pPr>
            <w:r w:rsidRPr="00DD40DA">
              <w:rPr>
                <w:rFonts w:asciiTheme="majorHAnsi" w:hAnsiTheme="majorHAnsi" w:cstheme="majorHAnsi"/>
                <w:sz w:val="16"/>
                <w:szCs w:val="16"/>
              </w:rPr>
              <w:t xml:space="preserve">        (-) Deduções de Receita</w:t>
            </w:r>
          </w:p>
        </w:tc>
        <w:tc>
          <w:tcPr>
            <w:tcW w:w="1087" w:type="pct"/>
            <w:tcBorders>
              <w:top w:val="nil"/>
              <w:left w:val="nil"/>
              <w:bottom w:val="nil"/>
              <w:right w:val="nil"/>
            </w:tcBorders>
            <w:shd w:val="clear" w:color="auto" w:fill="auto"/>
            <w:noWrap/>
            <w:vAlign w:val="bottom"/>
            <w:hideMark/>
          </w:tcPr>
          <w:p w14:paraId="5E6C3D86" w14:textId="77777777" w:rsidR="00DD40DA" w:rsidRPr="00DD40DA" w:rsidRDefault="00DD40DA">
            <w:pPr>
              <w:jc w:val="right"/>
              <w:outlineLvl w:val="0"/>
              <w:rPr>
                <w:rFonts w:asciiTheme="majorHAnsi" w:hAnsiTheme="majorHAnsi" w:cstheme="majorHAnsi"/>
                <w:sz w:val="16"/>
                <w:szCs w:val="16"/>
              </w:rPr>
            </w:pPr>
            <w:r w:rsidRPr="00DD40DA">
              <w:rPr>
                <w:rFonts w:asciiTheme="majorHAnsi" w:hAnsiTheme="majorHAnsi" w:cstheme="majorHAnsi"/>
                <w:sz w:val="16"/>
                <w:szCs w:val="16"/>
              </w:rPr>
              <w:t xml:space="preserve">                    (92.703)</w:t>
            </w:r>
          </w:p>
        </w:tc>
        <w:tc>
          <w:tcPr>
            <w:tcW w:w="854" w:type="pct"/>
            <w:tcBorders>
              <w:top w:val="nil"/>
              <w:left w:val="nil"/>
              <w:bottom w:val="nil"/>
              <w:right w:val="nil"/>
            </w:tcBorders>
            <w:shd w:val="clear" w:color="auto" w:fill="auto"/>
            <w:noWrap/>
            <w:vAlign w:val="bottom"/>
            <w:hideMark/>
          </w:tcPr>
          <w:p w14:paraId="79812C0C" w14:textId="77777777" w:rsidR="00DD40DA" w:rsidRPr="00DD40DA" w:rsidRDefault="00DD40DA">
            <w:pPr>
              <w:jc w:val="right"/>
              <w:outlineLvl w:val="0"/>
              <w:rPr>
                <w:rFonts w:asciiTheme="majorHAnsi" w:hAnsiTheme="majorHAnsi" w:cstheme="majorHAnsi"/>
                <w:sz w:val="16"/>
                <w:szCs w:val="16"/>
              </w:rPr>
            </w:pPr>
            <w:r w:rsidRPr="00DD40DA">
              <w:rPr>
                <w:rFonts w:asciiTheme="majorHAnsi" w:hAnsiTheme="majorHAnsi" w:cstheme="majorHAnsi"/>
                <w:sz w:val="16"/>
                <w:szCs w:val="16"/>
              </w:rPr>
              <w:t xml:space="preserve">                    (108.673)</w:t>
            </w:r>
          </w:p>
        </w:tc>
        <w:tc>
          <w:tcPr>
            <w:tcW w:w="420" w:type="pct"/>
            <w:tcBorders>
              <w:top w:val="nil"/>
              <w:left w:val="nil"/>
              <w:bottom w:val="nil"/>
              <w:right w:val="nil"/>
            </w:tcBorders>
            <w:shd w:val="clear" w:color="auto" w:fill="auto"/>
            <w:noWrap/>
            <w:vAlign w:val="bottom"/>
            <w:hideMark/>
          </w:tcPr>
          <w:p w14:paraId="6B83B78D" w14:textId="77777777" w:rsidR="00DD40DA" w:rsidRPr="00DD40DA" w:rsidRDefault="00DD40DA">
            <w:pPr>
              <w:jc w:val="right"/>
              <w:outlineLvl w:val="0"/>
              <w:rPr>
                <w:rFonts w:asciiTheme="majorHAnsi" w:hAnsiTheme="majorHAnsi" w:cstheme="majorHAnsi"/>
                <w:sz w:val="16"/>
                <w:szCs w:val="16"/>
              </w:rPr>
            </w:pPr>
          </w:p>
        </w:tc>
      </w:tr>
      <w:tr w:rsidR="00DD40DA" w14:paraId="14B1129E" w14:textId="77777777" w:rsidTr="00DD40DA">
        <w:trPr>
          <w:trHeight w:hRule="exact" w:val="227"/>
        </w:trPr>
        <w:tc>
          <w:tcPr>
            <w:tcW w:w="2639" w:type="pct"/>
            <w:tcBorders>
              <w:top w:val="nil"/>
              <w:left w:val="nil"/>
              <w:bottom w:val="nil"/>
              <w:right w:val="nil"/>
            </w:tcBorders>
            <w:shd w:val="clear" w:color="auto" w:fill="auto"/>
            <w:noWrap/>
            <w:vAlign w:val="bottom"/>
            <w:hideMark/>
          </w:tcPr>
          <w:p w14:paraId="365F70D5" w14:textId="77777777" w:rsidR="00DD40DA" w:rsidRPr="00DD40DA" w:rsidRDefault="00DD40DA">
            <w:pPr>
              <w:jc w:val="right"/>
              <w:outlineLvl w:val="0"/>
              <w:rPr>
                <w:rFonts w:asciiTheme="majorHAnsi" w:hAnsiTheme="majorHAnsi" w:cstheme="majorHAnsi"/>
                <w:sz w:val="16"/>
                <w:szCs w:val="16"/>
              </w:rPr>
            </w:pPr>
          </w:p>
        </w:tc>
        <w:tc>
          <w:tcPr>
            <w:tcW w:w="1087" w:type="pct"/>
            <w:tcBorders>
              <w:top w:val="nil"/>
              <w:left w:val="nil"/>
              <w:bottom w:val="nil"/>
              <w:right w:val="nil"/>
            </w:tcBorders>
            <w:shd w:val="clear" w:color="auto" w:fill="auto"/>
            <w:noWrap/>
            <w:vAlign w:val="bottom"/>
            <w:hideMark/>
          </w:tcPr>
          <w:p w14:paraId="06786842" w14:textId="77777777" w:rsidR="00DD40DA" w:rsidRPr="00DD40DA" w:rsidRDefault="00DD40DA">
            <w:pPr>
              <w:outlineLvl w:val="0"/>
              <w:rPr>
                <w:rFonts w:asciiTheme="majorHAnsi" w:hAnsiTheme="majorHAnsi" w:cstheme="majorHAnsi"/>
                <w:sz w:val="16"/>
                <w:szCs w:val="16"/>
              </w:rPr>
            </w:pPr>
          </w:p>
        </w:tc>
        <w:tc>
          <w:tcPr>
            <w:tcW w:w="854" w:type="pct"/>
            <w:tcBorders>
              <w:top w:val="nil"/>
              <w:left w:val="nil"/>
              <w:bottom w:val="nil"/>
              <w:right w:val="nil"/>
            </w:tcBorders>
            <w:shd w:val="clear" w:color="auto" w:fill="auto"/>
            <w:noWrap/>
            <w:vAlign w:val="bottom"/>
            <w:hideMark/>
          </w:tcPr>
          <w:p w14:paraId="54446D63" w14:textId="77777777" w:rsidR="00DD40DA" w:rsidRPr="00DD40DA" w:rsidRDefault="00DD40DA">
            <w:pPr>
              <w:jc w:val="right"/>
              <w:outlineLvl w:val="0"/>
              <w:rPr>
                <w:rFonts w:asciiTheme="majorHAnsi" w:hAnsiTheme="majorHAnsi" w:cstheme="majorHAnsi"/>
                <w:sz w:val="16"/>
                <w:szCs w:val="16"/>
              </w:rPr>
            </w:pPr>
          </w:p>
        </w:tc>
        <w:tc>
          <w:tcPr>
            <w:tcW w:w="420" w:type="pct"/>
            <w:tcBorders>
              <w:top w:val="nil"/>
              <w:left w:val="nil"/>
              <w:bottom w:val="nil"/>
              <w:right w:val="nil"/>
            </w:tcBorders>
            <w:shd w:val="clear" w:color="auto" w:fill="auto"/>
            <w:noWrap/>
            <w:vAlign w:val="bottom"/>
            <w:hideMark/>
          </w:tcPr>
          <w:p w14:paraId="60255EC2" w14:textId="77777777" w:rsidR="00DD40DA" w:rsidRPr="00DD40DA" w:rsidRDefault="00DD40DA">
            <w:pPr>
              <w:outlineLvl w:val="0"/>
              <w:rPr>
                <w:rFonts w:asciiTheme="majorHAnsi" w:hAnsiTheme="majorHAnsi" w:cstheme="majorHAnsi"/>
                <w:sz w:val="16"/>
                <w:szCs w:val="16"/>
              </w:rPr>
            </w:pPr>
          </w:p>
        </w:tc>
      </w:tr>
      <w:tr w:rsidR="00DD40DA" w14:paraId="3464719F" w14:textId="77777777" w:rsidTr="00DD40DA">
        <w:trPr>
          <w:trHeight w:hRule="exact" w:val="227"/>
        </w:trPr>
        <w:tc>
          <w:tcPr>
            <w:tcW w:w="2639" w:type="pct"/>
            <w:tcBorders>
              <w:top w:val="nil"/>
              <w:left w:val="nil"/>
              <w:bottom w:val="nil"/>
              <w:right w:val="nil"/>
            </w:tcBorders>
            <w:shd w:val="clear" w:color="auto" w:fill="auto"/>
            <w:noWrap/>
            <w:vAlign w:val="bottom"/>
            <w:hideMark/>
          </w:tcPr>
          <w:p w14:paraId="6823FE94" w14:textId="77777777" w:rsidR="00DD40DA" w:rsidRPr="00DD40DA" w:rsidRDefault="00DD40DA">
            <w:pPr>
              <w:rPr>
                <w:rFonts w:asciiTheme="majorHAnsi" w:hAnsiTheme="majorHAnsi" w:cstheme="majorHAnsi"/>
                <w:b/>
                <w:bCs/>
                <w:sz w:val="16"/>
                <w:szCs w:val="16"/>
              </w:rPr>
            </w:pPr>
            <w:r w:rsidRPr="00DD40DA">
              <w:rPr>
                <w:rFonts w:asciiTheme="majorHAnsi" w:hAnsiTheme="majorHAnsi" w:cstheme="majorHAnsi"/>
                <w:b/>
                <w:bCs/>
                <w:sz w:val="16"/>
                <w:szCs w:val="16"/>
              </w:rPr>
              <w:t>RECEITAS LÍQUIDAS</w:t>
            </w:r>
          </w:p>
        </w:tc>
        <w:tc>
          <w:tcPr>
            <w:tcW w:w="1087" w:type="pct"/>
            <w:tcBorders>
              <w:top w:val="nil"/>
              <w:left w:val="nil"/>
              <w:bottom w:val="nil"/>
              <w:right w:val="nil"/>
            </w:tcBorders>
            <w:shd w:val="clear" w:color="000000" w:fill="FFFFFF"/>
            <w:noWrap/>
            <w:vAlign w:val="bottom"/>
            <w:hideMark/>
          </w:tcPr>
          <w:p w14:paraId="47EA6309"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1.651.213 </w:t>
            </w:r>
          </w:p>
        </w:tc>
        <w:tc>
          <w:tcPr>
            <w:tcW w:w="854" w:type="pct"/>
            <w:tcBorders>
              <w:top w:val="nil"/>
              <w:left w:val="nil"/>
              <w:bottom w:val="nil"/>
              <w:right w:val="nil"/>
            </w:tcBorders>
            <w:shd w:val="clear" w:color="auto" w:fill="auto"/>
            <w:noWrap/>
            <w:vAlign w:val="bottom"/>
            <w:hideMark/>
          </w:tcPr>
          <w:p w14:paraId="05E61FFF"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521.446 </w:t>
            </w:r>
          </w:p>
        </w:tc>
        <w:tc>
          <w:tcPr>
            <w:tcW w:w="420" w:type="pct"/>
            <w:tcBorders>
              <w:top w:val="nil"/>
              <w:left w:val="nil"/>
              <w:bottom w:val="nil"/>
              <w:right w:val="nil"/>
            </w:tcBorders>
            <w:shd w:val="clear" w:color="000000" w:fill="FFFFFF"/>
            <w:noWrap/>
            <w:vAlign w:val="bottom"/>
            <w:hideMark/>
          </w:tcPr>
          <w:p w14:paraId="6866374D" w14:textId="6F783183"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(17)</w:t>
            </w:r>
          </w:p>
        </w:tc>
      </w:tr>
      <w:tr w:rsidR="00DD40DA" w14:paraId="518EF4F4" w14:textId="77777777" w:rsidTr="00DD40DA">
        <w:trPr>
          <w:trHeight w:hRule="exact" w:val="227"/>
        </w:trPr>
        <w:tc>
          <w:tcPr>
            <w:tcW w:w="2639" w:type="pct"/>
            <w:tcBorders>
              <w:top w:val="nil"/>
              <w:left w:val="nil"/>
              <w:bottom w:val="nil"/>
              <w:right w:val="nil"/>
            </w:tcBorders>
            <w:shd w:val="clear" w:color="auto" w:fill="auto"/>
            <w:noWrap/>
            <w:vAlign w:val="bottom"/>
            <w:hideMark/>
          </w:tcPr>
          <w:p w14:paraId="0C67A2C7" w14:textId="77777777" w:rsidR="00DD40DA" w:rsidRPr="00DD40DA" w:rsidRDefault="00DD40DA">
            <w:pPr>
              <w:rPr>
                <w:rFonts w:asciiTheme="majorHAnsi" w:hAnsiTheme="majorHAnsi" w:cstheme="majorHAnsi"/>
                <w:sz w:val="16"/>
                <w:szCs w:val="16"/>
              </w:rPr>
            </w:pPr>
          </w:p>
        </w:tc>
        <w:tc>
          <w:tcPr>
            <w:tcW w:w="1087" w:type="pct"/>
            <w:tcBorders>
              <w:top w:val="nil"/>
              <w:left w:val="nil"/>
              <w:bottom w:val="nil"/>
              <w:right w:val="nil"/>
            </w:tcBorders>
            <w:shd w:val="clear" w:color="auto" w:fill="auto"/>
            <w:noWrap/>
            <w:vAlign w:val="bottom"/>
            <w:hideMark/>
          </w:tcPr>
          <w:p w14:paraId="7EDC60BD" w14:textId="77777777" w:rsidR="00DD40DA" w:rsidRPr="00DD40DA" w:rsidRDefault="00DD40DA">
            <w:pPr>
              <w:rPr>
                <w:rFonts w:asciiTheme="majorHAnsi" w:hAnsiTheme="majorHAnsi" w:cstheme="majorHAnsi"/>
                <w:sz w:val="16"/>
                <w:szCs w:val="16"/>
              </w:rPr>
            </w:pPr>
          </w:p>
        </w:tc>
        <w:tc>
          <w:tcPr>
            <w:tcW w:w="854" w:type="pct"/>
            <w:tcBorders>
              <w:top w:val="nil"/>
              <w:left w:val="nil"/>
              <w:bottom w:val="nil"/>
              <w:right w:val="nil"/>
            </w:tcBorders>
            <w:shd w:val="clear" w:color="auto" w:fill="auto"/>
            <w:noWrap/>
            <w:vAlign w:val="bottom"/>
            <w:hideMark/>
          </w:tcPr>
          <w:p w14:paraId="6778388E" w14:textId="77777777" w:rsidR="00DD40DA" w:rsidRPr="00DD40DA" w:rsidRDefault="00DD40DA">
            <w:pPr>
              <w:rPr>
                <w:rFonts w:asciiTheme="majorHAnsi" w:hAnsiTheme="majorHAnsi" w:cstheme="majorHAnsi"/>
                <w:sz w:val="16"/>
                <w:szCs w:val="16"/>
              </w:rPr>
            </w:pPr>
          </w:p>
        </w:tc>
        <w:tc>
          <w:tcPr>
            <w:tcW w:w="420" w:type="pct"/>
            <w:tcBorders>
              <w:top w:val="nil"/>
              <w:left w:val="nil"/>
              <w:bottom w:val="nil"/>
              <w:right w:val="nil"/>
            </w:tcBorders>
            <w:shd w:val="clear" w:color="auto" w:fill="auto"/>
            <w:noWrap/>
            <w:vAlign w:val="bottom"/>
            <w:hideMark/>
          </w:tcPr>
          <w:p w14:paraId="0A1E9035" w14:textId="77777777" w:rsidR="00DD40DA" w:rsidRPr="00DD40DA" w:rsidRDefault="00DD40DA">
            <w:pPr>
              <w:jc w:val="right"/>
              <w:rPr>
                <w:rFonts w:asciiTheme="majorHAnsi" w:hAnsiTheme="majorHAnsi" w:cstheme="majorHAnsi"/>
                <w:sz w:val="16"/>
                <w:szCs w:val="16"/>
              </w:rPr>
            </w:pPr>
          </w:p>
        </w:tc>
      </w:tr>
      <w:tr w:rsidR="00DD40DA" w14:paraId="05BD82B8" w14:textId="77777777" w:rsidTr="00DD40DA">
        <w:trPr>
          <w:trHeight w:hRule="exact" w:val="227"/>
        </w:trPr>
        <w:tc>
          <w:tcPr>
            <w:tcW w:w="2639" w:type="pct"/>
            <w:tcBorders>
              <w:top w:val="nil"/>
              <w:left w:val="nil"/>
              <w:bottom w:val="nil"/>
              <w:right w:val="nil"/>
            </w:tcBorders>
            <w:shd w:val="clear" w:color="auto" w:fill="auto"/>
            <w:noWrap/>
            <w:vAlign w:val="bottom"/>
            <w:hideMark/>
          </w:tcPr>
          <w:p w14:paraId="74581B37" w14:textId="77777777" w:rsidR="00DD40DA" w:rsidRPr="00DD40DA" w:rsidRDefault="00DD40DA">
            <w:pPr>
              <w:rPr>
                <w:rFonts w:asciiTheme="majorHAnsi" w:hAnsiTheme="majorHAnsi" w:cstheme="majorHAnsi"/>
                <w:b/>
                <w:bCs/>
                <w:sz w:val="16"/>
                <w:szCs w:val="16"/>
              </w:rPr>
            </w:pPr>
            <w:r w:rsidRPr="00DD40DA">
              <w:rPr>
                <w:rFonts w:asciiTheme="majorHAnsi" w:hAnsiTheme="majorHAnsi" w:cstheme="majorHAnsi"/>
                <w:b/>
                <w:bCs/>
                <w:sz w:val="16"/>
                <w:szCs w:val="16"/>
              </w:rPr>
              <w:t>DESPESAS OPERACIONAIS</w:t>
            </w:r>
          </w:p>
        </w:tc>
        <w:tc>
          <w:tcPr>
            <w:tcW w:w="1087" w:type="pct"/>
            <w:tcBorders>
              <w:top w:val="nil"/>
              <w:left w:val="nil"/>
              <w:bottom w:val="nil"/>
              <w:right w:val="nil"/>
            </w:tcBorders>
            <w:shd w:val="clear" w:color="000000" w:fill="FFFFFF"/>
            <w:noWrap/>
            <w:vAlign w:val="bottom"/>
            <w:hideMark/>
          </w:tcPr>
          <w:p w14:paraId="7319005E"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(37.250.973)</w:t>
            </w:r>
          </w:p>
        </w:tc>
        <w:tc>
          <w:tcPr>
            <w:tcW w:w="854" w:type="pct"/>
            <w:tcBorders>
              <w:top w:val="nil"/>
              <w:left w:val="nil"/>
              <w:bottom w:val="nil"/>
              <w:right w:val="nil"/>
            </w:tcBorders>
            <w:shd w:val="clear" w:color="auto" w:fill="auto"/>
            <w:noWrap/>
            <w:vAlign w:val="bottom"/>
            <w:hideMark/>
          </w:tcPr>
          <w:p w14:paraId="21300BDD"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(38.689.973)</w:t>
            </w:r>
          </w:p>
        </w:tc>
        <w:tc>
          <w:tcPr>
            <w:tcW w:w="420" w:type="pct"/>
            <w:tcBorders>
              <w:top w:val="nil"/>
              <w:left w:val="nil"/>
              <w:bottom w:val="nil"/>
              <w:right w:val="nil"/>
            </w:tcBorders>
            <w:shd w:val="clear" w:color="auto" w:fill="auto"/>
            <w:noWrap/>
            <w:vAlign w:val="bottom"/>
            <w:hideMark/>
          </w:tcPr>
          <w:p w14:paraId="4B43DE8C" w14:textId="77777777" w:rsidR="00DD40DA" w:rsidRPr="00DD40DA" w:rsidRDefault="00DD40DA">
            <w:pPr>
              <w:jc w:val="right"/>
              <w:rPr>
                <w:rFonts w:asciiTheme="majorHAnsi" w:hAnsiTheme="majorHAnsi" w:cstheme="majorHAnsi"/>
                <w:b/>
                <w:bCs/>
                <w:sz w:val="16"/>
                <w:szCs w:val="16"/>
              </w:rPr>
            </w:pPr>
          </w:p>
        </w:tc>
      </w:tr>
      <w:tr w:rsidR="00DD40DA" w14:paraId="6F49F7B5" w14:textId="77777777" w:rsidTr="00DD40DA">
        <w:trPr>
          <w:trHeight w:hRule="exact" w:val="227"/>
        </w:trPr>
        <w:tc>
          <w:tcPr>
            <w:tcW w:w="2639" w:type="pct"/>
            <w:tcBorders>
              <w:top w:val="nil"/>
              <w:left w:val="nil"/>
              <w:bottom w:val="nil"/>
              <w:right w:val="nil"/>
            </w:tcBorders>
            <w:shd w:val="clear" w:color="auto" w:fill="auto"/>
            <w:noWrap/>
            <w:vAlign w:val="bottom"/>
            <w:hideMark/>
          </w:tcPr>
          <w:p w14:paraId="524C88DC"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Pessoal</w:t>
            </w:r>
          </w:p>
        </w:tc>
        <w:tc>
          <w:tcPr>
            <w:tcW w:w="1087" w:type="pct"/>
            <w:tcBorders>
              <w:top w:val="nil"/>
              <w:left w:val="nil"/>
              <w:bottom w:val="nil"/>
              <w:right w:val="nil"/>
            </w:tcBorders>
            <w:shd w:val="clear" w:color="auto" w:fill="auto"/>
            <w:noWrap/>
            <w:vAlign w:val="bottom"/>
            <w:hideMark/>
          </w:tcPr>
          <w:p w14:paraId="5D2B4CB7"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(27.485.807)</w:t>
            </w:r>
          </w:p>
        </w:tc>
        <w:tc>
          <w:tcPr>
            <w:tcW w:w="854" w:type="pct"/>
            <w:tcBorders>
              <w:top w:val="nil"/>
              <w:left w:val="nil"/>
              <w:bottom w:val="nil"/>
              <w:right w:val="nil"/>
            </w:tcBorders>
            <w:shd w:val="clear" w:color="auto" w:fill="auto"/>
            <w:noWrap/>
            <w:vAlign w:val="bottom"/>
            <w:hideMark/>
          </w:tcPr>
          <w:p w14:paraId="612AFECA"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(28.818.098)</w:t>
            </w:r>
          </w:p>
        </w:tc>
        <w:tc>
          <w:tcPr>
            <w:tcW w:w="420" w:type="pct"/>
            <w:tcBorders>
              <w:top w:val="nil"/>
              <w:left w:val="nil"/>
              <w:bottom w:val="nil"/>
              <w:right w:val="nil"/>
            </w:tcBorders>
            <w:shd w:val="clear" w:color="auto" w:fill="auto"/>
            <w:noWrap/>
            <w:vAlign w:val="bottom"/>
            <w:hideMark/>
          </w:tcPr>
          <w:p w14:paraId="497D8451" w14:textId="77777777" w:rsidR="00DD40DA" w:rsidRPr="00DD40DA" w:rsidRDefault="00DD40DA" w:rsidP="00E043BA">
            <w:pPr>
              <w:rPr>
                <w:rFonts w:asciiTheme="majorHAnsi" w:hAnsiTheme="majorHAnsi" w:cstheme="majorHAnsi"/>
                <w:sz w:val="16"/>
                <w:szCs w:val="16"/>
              </w:rPr>
            </w:pPr>
            <w:r w:rsidRPr="00DD40DA">
              <w:rPr>
                <w:rFonts w:asciiTheme="majorHAnsi" w:hAnsiTheme="majorHAnsi" w:cstheme="majorHAnsi"/>
                <w:sz w:val="16"/>
                <w:szCs w:val="16"/>
              </w:rPr>
              <w:t>(18a)</w:t>
            </w:r>
          </w:p>
        </w:tc>
      </w:tr>
      <w:tr w:rsidR="00DD40DA" w14:paraId="4490BAFD" w14:textId="77777777" w:rsidTr="00DD40DA">
        <w:trPr>
          <w:trHeight w:hRule="exact" w:val="227"/>
        </w:trPr>
        <w:tc>
          <w:tcPr>
            <w:tcW w:w="2639" w:type="pct"/>
            <w:tcBorders>
              <w:top w:val="nil"/>
              <w:left w:val="nil"/>
              <w:bottom w:val="nil"/>
              <w:right w:val="nil"/>
            </w:tcBorders>
            <w:shd w:val="clear" w:color="auto" w:fill="auto"/>
            <w:noWrap/>
            <w:vAlign w:val="bottom"/>
            <w:hideMark/>
          </w:tcPr>
          <w:p w14:paraId="03B0C442"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Remuneração dos Administradores</w:t>
            </w:r>
          </w:p>
        </w:tc>
        <w:tc>
          <w:tcPr>
            <w:tcW w:w="1087" w:type="pct"/>
            <w:tcBorders>
              <w:top w:val="nil"/>
              <w:left w:val="nil"/>
              <w:bottom w:val="nil"/>
              <w:right w:val="nil"/>
            </w:tcBorders>
            <w:shd w:val="clear" w:color="auto" w:fill="auto"/>
            <w:noWrap/>
            <w:vAlign w:val="bottom"/>
            <w:hideMark/>
          </w:tcPr>
          <w:p w14:paraId="2F65C1DD"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(391.005)</w:t>
            </w:r>
          </w:p>
        </w:tc>
        <w:tc>
          <w:tcPr>
            <w:tcW w:w="854" w:type="pct"/>
            <w:tcBorders>
              <w:top w:val="nil"/>
              <w:left w:val="nil"/>
              <w:bottom w:val="nil"/>
              <w:right w:val="nil"/>
            </w:tcBorders>
            <w:shd w:val="clear" w:color="auto" w:fill="auto"/>
            <w:noWrap/>
            <w:vAlign w:val="bottom"/>
            <w:hideMark/>
          </w:tcPr>
          <w:p w14:paraId="6DCB035D"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(407.280)</w:t>
            </w:r>
          </w:p>
        </w:tc>
        <w:tc>
          <w:tcPr>
            <w:tcW w:w="420" w:type="pct"/>
            <w:tcBorders>
              <w:top w:val="nil"/>
              <w:left w:val="nil"/>
              <w:bottom w:val="nil"/>
              <w:right w:val="nil"/>
            </w:tcBorders>
            <w:shd w:val="clear" w:color="auto" w:fill="auto"/>
            <w:noWrap/>
            <w:vAlign w:val="bottom"/>
            <w:hideMark/>
          </w:tcPr>
          <w:p w14:paraId="204CFCF3" w14:textId="77777777" w:rsidR="00DD40DA" w:rsidRPr="00DD40DA" w:rsidRDefault="00DD40DA">
            <w:pPr>
              <w:jc w:val="right"/>
              <w:rPr>
                <w:rFonts w:asciiTheme="majorHAnsi" w:hAnsiTheme="majorHAnsi" w:cstheme="majorHAnsi"/>
                <w:sz w:val="16"/>
                <w:szCs w:val="16"/>
              </w:rPr>
            </w:pPr>
          </w:p>
        </w:tc>
      </w:tr>
      <w:tr w:rsidR="00DD40DA" w14:paraId="704A3EEC" w14:textId="77777777" w:rsidTr="00DD40DA">
        <w:trPr>
          <w:trHeight w:hRule="exact" w:val="227"/>
        </w:trPr>
        <w:tc>
          <w:tcPr>
            <w:tcW w:w="2639" w:type="pct"/>
            <w:tcBorders>
              <w:top w:val="nil"/>
              <w:left w:val="nil"/>
              <w:bottom w:val="nil"/>
              <w:right w:val="nil"/>
            </w:tcBorders>
            <w:shd w:val="clear" w:color="auto" w:fill="auto"/>
            <w:noWrap/>
            <w:vAlign w:val="bottom"/>
            <w:hideMark/>
          </w:tcPr>
          <w:p w14:paraId="7F624509"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Depreciação e Amortização</w:t>
            </w:r>
          </w:p>
        </w:tc>
        <w:tc>
          <w:tcPr>
            <w:tcW w:w="1087" w:type="pct"/>
            <w:tcBorders>
              <w:top w:val="nil"/>
              <w:left w:val="nil"/>
              <w:bottom w:val="nil"/>
              <w:right w:val="nil"/>
            </w:tcBorders>
            <w:shd w:val="clear" w:color="auto" w:fill="auto"/>
            <w:noWrap/>
            <w:vAlign w:val="bottom"/>
            <w:hideMark/>
          </w:tcPr>
          <w:p w14:paraId="77FF7542"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(1.373.327)</w:t>
            </w:r>
          </w:p>
        </w:tc>
        <w:tc>
          <w:tcPr>
            <w:tcW w:w="854" w:type="pct"/>
            <w:tcBorders>
              <w:top w:val="nil"/>
              <w:left w:val="nil"/>
              <w:bottom w:val="nil"/>
              <w:right w:val="nil"/>
            </w:tcBorders>
            <w:shd w:val="clear" w:color="auto" w:fill="auto"/>
            <w:noWrap/>
            <w:vAlign w:val="bottom"/>
            <w:hideMark/>
          </w:tcPr>
          <w:p w14:paraId="1E426315"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(1.731.613)</w:t>
            </w:r>
          </w:p>
        </w:tc>
        <w:tc>
          <w:tcPr>
            <w:tcW w:w="420" w:type="pct"/>
            <w:tcBorders>
              <w:top w:val="nil"/>
              <w:left w:val="nil"/>
              <w:bottom w:val="nil"/>
              <w:right w:val="nil"/>
            </w:tcBorders>
            <w:shd w:val="clear" w:color="auto" w:fill="auto"/>
            <w:noWrap/>
            <w:vAlign w:val="bottom"/>
            <w:hideMark/>
          </w:tcPr>
          <w:p w14:paraId="73DFEB13" w14:textId="77777777" w:rsidR="00DD40DA" w:rsidRPr="00DD40DA" w:rsidRDefault="00DD40DA">
            <w:pPr>
              <w:jc w:val="right"/>
              <w:rPr>
                <w:rFonts w:asciiTheme="majorHAnsi" w:hAnsiTheme="majorHAnsi" w:cstheme="majorHAnsi"/>
                <w:sz w:val="16"/>
                <w:szCs w:val="16"/>
              </w:rPr>
            </w:pPr>
          </w:p>
        </w:tc>
      </w:tr>
      <w:tr w:rsidR="00DD40DA" w14:paraId="0BCDEB52" w14:textId="77777777" w:rsidTr="00DD40DA">
        <w:trPr>
          <w:trHeight w:hRule="exact" w:val="227"/>
        </w:trPr>
        <w:tc>
          <w:tcPr>
            <w:tcW w:w="2639" w:type="pct"/>
            <w:tcBorders>
              <w:top w:val="nil"/>
              <w:left w:val="nil"/>
              <w:bottom w:val="nil"/>
              <w:right w:val="nil"/>
            </w:tcBorders>
            <w:shd w:val="clear" w:color="auto" w:fill="auto"/>
            <w:noWrap/>
            <w:vAlign w:val="bottom"/>
            <w:hideMark/>
          </w:tcPr>
          <w:p w14:paraId="6B5CC9DC"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Depreciação Direito de Uso</w:t>
            </w:r>
          </w:p>
        </w:tc>
        <w:tc>
          <w:tcPr>
            <w:tcW w:w="1087" w:type="pct"/>
            <w:tcBorders>
              <w:top w:val="nil"/>
              <w:left w:val="nil"/>
              <w:bottom w:val="nil"/>
              <w:right w:val="nil"/>
            </w:tcBorders>
            <w:shd w:val="clear" w:color="auto" w:fill="auto"/>
            <w:noWrap/>
            <w:vAlign w:val="bottom"/>
            <w:hideMark/>
          </w:tcPr>
          <w:p w14:paraId="61B8ECF0"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(774.347)</w:t>
            </w:r>
          </w:p>
        </w:tc>
        <w:tc>
          <w:tcPr>
            <w:tcW w:w="854" w:type="pct"/>
            <w:tcBorders>
              <w:top w:val="nil"/>
              <w:left w:val="nil"/>
              <w:bottom w:val="nil"/>
              <w:right w:val="nil"/>
            </w:tcBorders>
            <w:shd w:val="clear" w:color="auto" w:fill="auto"/>
            <w:noWrap/>
            <w:vAlign w:val="bottom"/>
            <w:hideMark/>
          </w:tcPr>
          <w:p w14:paraId="0E66A24F"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(1.412.633)</w:t>
            </w:r>
          </w:p>
        </w:tc>
        <w:tc>
          <w:tcPr>
            <w:tcW w:w="420" w:type="pct"/>
            <w:tcBorders>
              <w:top w:val="nil"/>
              <w:left w:val="nil"/>
              <w:bottom w:val="nil"/>
              <w:right w:val="nil"/>
            </w:tcBorders>
            <w:shd w:val="clear" w:color="auto" w:fill="auto"/>
            <w:noWrap/>
            <w:vAlign w:val="bottom"/>
            <w:hideMark/>
          </w:tcPr>
          <w:p w14:paraId="126D727D" w14:textId="77777777" w:rsidR="00DD40DA" w:rsidRPr="00DD40DA" w:rsidRDefault="00DD40DA">
            <w:pPr>
              <w:jc w:val="right"/>
              <w:rPr>
                <w:rFonts w:asciiTheme="majorHAnsi" w:hAnsiTheme="majorHAnsi" w:cstheme="majorHAnsi"/>
                <w:sz w:val="16"/>
                <w:szCs w:val="16"/>
              </w:rPr>
            </w:pPr>
          </w:p>
        </w:tc>
      </w:tr>
      <w:tr w:rsidR="00DD40DA" w14:paraId="04092830" w14:textId="77777777" w:rsidTr="00DD40DA">
        <w:trPr>
          <w:trHeight w:hRule="exact" w:val="227"/>
        </w:trPr>
        <w:tc>
          <w:tcPr>
            <w:tcW w:w="2639" w:type="pct"/>
            <w:tcBorders>
              <w:top w:val="nil"/>
              <w:left w:val="nil"/>
              <w:bottom w:val="nil"/>
              <w:right w:val="nil"/>
            </w:tcBorders>
            <w:shd w:val="clear" w:color="auto" w:fill="auto"/>
            <w:noWrap/>
            <w:vAlign w:val="bottom"/>
            <w:hideMark/>
          </w:tcPr>
          <w:p w14:paraId="75C96E52"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Gerais e Administrativas</w:t>
            </w:r>
          </w:p>
        </w:tc>
        <w:tc>
          <w:tcPr>
            <w:tcW w:w="1087" w:type="pct"/>
            <w:tcBorders>
              <w:top w:val="nil"/>
              <w:left w:val="nil"/>
              <w:bottom w:val="nil"/>
              <w:right w:val="nil"/>
            </w:tcBorders>
            <w:shd w:val="clear" w:color="auto" w:fill="auto"/>
            <w:noWrap/>
            <w:vAlign w:val="bottom"/>
            <w:hideMark/>
          </w:tcPr>
          <w:p w14:paraId="4B9A2F35"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(7.099.414)</w:t>
            </w:r>
          </w:p>
        </w:tc>
        <w:tc>
          <w:tcPr>
            <w:tcW w:w="854" w:type="pct"/>
            <w:tcBorders>
              <w:top w:val="nil"/>
              <w:left w:val="nil"/>
              <w:bottom w:val="nil"/>
              <w:right w:val="nil"/>
            </w:tcBorders>
            <w:shd w:val="clear" w:color="auto" w:fill="auto"/>
            <w:noWrap/>
            <w:vAlign w:val="bottom"/>
            <w:hideMark/>
          </w:tcPr>
          <w:p w14:paraId="7511E1FC"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(6.211.698)</w:t>
            </w:r>
          </w:p>
        </w:tc>
        <w:tc>
          <w:tcPr>
            <w:tcW w:w="420" w:type="pct"/>
            <w:tcBorders>
              <w:top w:val="nil"/>
              <w:left w:val="nil"/>
              <w:bottom w:val="nil"/>
              <w:right w:val="nil"/>
            </w:tcBorders>
            <w:shd w:val="clear" w:color="auto" w:fill="auto"/>
            <w:noWrap/>
            <w:vAlign w:val="bottom"/>
            <w:hideMark/>
          </w:tcPr>
          <w:p w14:paraId="4A1789AA" w14:textId="77777777" w:rsidR="00DD40DA" w:rsidRPr="00DD40DA" w:rsidRDefault="00DD40DA" w:rsidP="00E043BA">
            <w:pPr>
              <w:rPr>
                <w:rFonts w:asciiTheme="majorHAnsi" w:hAnsiTheme="majorHAnsi" w:cstheme="majorHAnsi"/>
                <w:sz w:val="16"/>
                <w:szCs w:val="16"/>
              </w:rPr>
            </w:pPr>
            <w:r w:rsidRPr="00DD40DA">
              <w:rPr>
                <w:rFonts w:asciiTheme="majorHAnsi" w:hAnsiTheme="majorHAnsi" w:cstheme="majorHAnsi"/>
                <w:sz w:val="16"/>
                <w:szCs w:val="16"/>
              </w:rPr>
              <w:t>(18b)</w:t>
            </w:r>
          </w:p>
        </w:tc>
      </w:tr>
      <w:tr w:rsidR="00DD40DA" w14:paraId="1A32DD15" w14:textId="77777777" w:rsidTr="00DD40DA">
        <w:trPr>
          <w:trHeight w:hRule="exact" w:val="227"/>
        </w:trPr>
        <w:tc>
          <w:tcPr>
            <w:tcW w:w="2639" w:type="pct"/>
            <w:tcBorders>
              <w:top w:val="nil"/>
              <w:left w:val="nil"/>
              <w:bottom w:val="nil"/>
              <w:right w:val="nil"/>
            </w:tcBorders>
            <w:shd w:val="clear" w:color="auto" w:fill="auto"/>
            <w:noWrap/>
            <w:vAlign w:val="bottom"/>
            <w:hideMark/>
          </w:tcPr>
          <w:p w14:paraId="6E575C5A"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Diárias, Passagens e Despesas de Locomoção</w:t>
            </w:r>
          </w:p>
        </w:tc>
        <w:tc>
          <w:tcPr>
            <w:tcW w:w="1087" w:type="pct"/>
            <w:tcBorders>
              <w:top w:val="nil"/>
              <w:left w:val="nil"/>
              <w:bottom w:val="nil"/>
              <w:right w:val="nil"/>
            </w:tcBorders>
            <w:shd w:val="clear" w:color="auto" w:fill="auto"/>
            <w:noWrap/>
            <w:vAlign w:val="bottom"/>
            <w:hideMark/>
          </w:tcPr>
          <w:p w14:paraId="287EDB43"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(110.285)</w:t>
            </w:r>
          </w:p>
        </w:tc>
        <w:tc>
          <w:tcPr>
            <w:tcW w:w="854" w:type="pct"/>
            <w:tcBorders>
              <w:top w:val="nil"/>
              <w:left w:val="nil"/>
              <w:bottom w:val="nil"/>
              <w:right w:val="nil"/>
            </w:tcBorders>
            <w:shd w:val="clear" w:color="auto" w:fill="auto"/>
            <w:noWrap/>
            <w:vAlign w:val="bottom"/>
            <w:hideMark/>
          </w:tcPr>
          <w:p w14:paraId="25AE68D7"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(108.651)</w:t>
            </w:r>
          </w:p>
        </w:tc>
        <w:tc>
          <w:tcPr>
            <w:tcW w:w="420" w:type="pct"/>
            <w:tcBorders>
              <w:top w:val="nil"/>
              <w:left w:val="nil"/>
              <w:bottom w:val="nil"/>
              <w:right w:val="nil"/>
            </w:tcBorders>
            <w:shd w:val="clear" w:color="auto" w:fill="auto"/>
            <w:noWrap/>
            <w:vAlign w:val="bottom"/>
            <w:hideMark/>
          </w:tcPr>
          <w:p w14:paraId="2EF8CF3B" w14:textId="77777777" w:rsidR="00DD40DA" w:rsidRPr="00DD40DA" w:rsidRDefault="00DD40DA">
            <w:pPr>
              <w:jc w:val="right"/>
              <w:rPr>
                <w:rFonts w:asciiTheme="majorHAnsi" w:hAnsiTheme="majorHAnsi" w:cstheme="majorHAnsi"/>
                <w:sz w:val="16"/>
                <w:szCs w:val="16"/>
              </w:rPr>
            </w:pPr>
          </w:p>
        </w:tc>
      </w:tr>
      <w:tr w:rsidR="00DD40DA" w14:paraId="45579ACA" w14:textId="77777777" w:rsidTr="00DD40DA">
        <w:trPr>
          <w:trHeight w:hRule="exact" w:val="227"/>
        </w:trPr>
        <w:tc>
          <w:tcPr>
            <w:tcW w:w="2639" w:type="pct"/>
            <w:tcBorders>
              <w:top w:val="nil"/>
              <w:left w:val="nil"/>
              <w:bottom w:val="nil"/>
              <w:right w:val="nil"/>
            </w:tcBorders>
            <w:shd w:val="clear" w:color="auto" w:fill="auto"/>
            <w:noWrap/>
            <w:vAlign w:val="bottom"/>
            <w:hideMark/>
          </w:tcPr>
          <w:p w14:paraId="2C582F85"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Transferência Voluntária </w:t>
            </w:r>
          </w:p>
        </w:tc>
        <w:tc>
          <w:tcPr>
            <w:tcW w:w="1087" w:type="pct"/>
            <w:tcBorders>
              <w:top w:val="nil"/>
              <w:left w:val="nil"/>
              <w:bottom w:val="nil"/>
              <w:right w:val="nil"/>
            </w:tcBorders>
            <w:shd w:val="clear" w:color="auto" w:fill="auto"/>
            <w:noWrap/>
            <w:vAlign w:val="bottom"/>
            <w:hideMark/>
          </w:tcPr>
          <w:p w14:paraId="4E23C055"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(16.787)</w:t>
            </w:r>
          </w:p>
        </w:tc>
        <w:tc>
          <w:tcPr>
            <w:tcW w:w="854" w:type="pct"/>
            <w:tcBorders>
              <w:top w:val="nil"/>
              <w:left w:val="nil"/>
              <w:bottom w:val="nil"/>
              <w:right w:val="nil"/>
            </w:tcBorders>
            <w:shd w:val="clear" w:color="auto" w:fill="auto"/>
            <w:noWrap/>
            <w:vAlign w:val="bottom"/>
            <w:hideMark/>
          </w:tcPr>
          <w:p w14:paraId="4C964D80"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   </w:t>
            </w:r>
          </w:p>
        </w:tc>
        <w:tc>
          <w:tcPr>
            <w:tcW w:w="420" w:type="pct"/>
            <w:tcBorders>
              <w:top w:val="nil"/>
              <w:left w:val="nil"/>
              <w:bottom w:val="nil"/>
              <w:right w:val="nil"/>
            </w:tcBorders>
            <w:shd w:val="clear" w:color="auto" w:fill="auto"/>
            <w:noWrap/>
            <w:vAlign w:val="bottom"/>
            <w:hideMark/>
          </w:tcPr>
          <w:p w14:paraId="3D28126C" w14:textId="77777777" w:rsidR="00DD40DA" w:rsidRPr="00DD40DA" w:rsidRDefault="00DD40DA">
            <w:pPr>
              <w:jc w:val="right"/>
              <w:rPr>
                <w:rFonts w:asciiTheme="majorHAnsi" w:hAnsiTheme="majorHAnsi" w:cstheme="majorHAnsi"/>
                <w:sz w:val="16"/>
                <w:szCs w:val="16"/>
              </w:rPr>
            </w:pPr>
          </w:p>
        </w:tc>
      </w:tr>
      <w:tr w:rsidR="00DD40DA" w14:paraId="4A7FFCF5" w14:textId="77777777" w:rsidTr="00DD40DA">
        <w:trPr>
          <w:trHeight w:hRule="exact" w:val="227"/>
        </w:trPr>
        <w:tc>
          <w:tcPr>
            <w:tcW w:w="2639" w:type="pct"/>
            <w:tcBorders>
              <w:top w:val="nil"/>
              <w:left w:val="nil"/>
              <w:bottom w:val="nil"/>
              <w:right w:val="nil"/>
            </w:tcBorders>
            <w:shd w:val="clear" w:color="auto" w:fill="auto"/>
            <w:noWrap/>
            <w:vAlign w:val="bottom"/>
            <w:hideMark/>
          </w:tcPr>
          <w:p w14:paraId="4CDA2441" w14:textId="77777777" w:rsidR="00DD40DA" w:rsidRPr="00DD40DA" w:rsidRDefault="00DD40DA">
            <w:pPr>
              <w:jc w:val="right"/>
              <w:rPr>
                <w:rFonts w:asciiTheme="majorHAnsi" w:hAnsiTheme="majorHAnsi" w:cstheme="majorHAnsi"/>
                <w:sz w:val="16"/>
                <w:szCs w:val="16"/>
              </w:rPr>
            </w:pPr>
          </w:p>
        </w:tc>
        <w:tc>
          <w:tcPr>
            <w:tcW w:w="1087" w:type="pct"/>
            <w:tcBorders>
              <w:top w:val="nil"/>
              <w:left w:val="nil"/>
              <w:bottom w:val="nil"/>
              <w:right w:val="nil"/>
            </w:tcBorders>
            <w:shd w:val="clear" w:color="auto" w:fill="auto"/>
            <w:noWrap/>
            <w:vAlign w:val="bottom"/>
            <w:hideMark/>
          </w:tcPr>
          <w:p w14:paraId="67ADA887" w14:textId="77777777" w:rsidR="00DD40DA" w:rsidRPr="00DD40DA" w:rsidRDefault="00DD40DA">
            <w:pPr>
              <w:rPr>
                <w:rFonts w:asciiTheme="majorHAnsi" w:hAnsiTheme="majorHAnsi" w:cstheme="majorHAnsi"/>
                <w:sz w:val="16"/>
                <w:szCs w:val="16"/>
              </w:rPr>
            </w:pPr>
          </w:p>
        </w:tc>
        <w:tc>
          <w:tcPr>
            <w:tcW w:w="854" w:type="pct"/>
            <w:tcBorders>
              <w:top w:val="nil"/>
              <w:left w:val="nil"/>
              <w:bottom w:val="nil"/>
              <w:right w:val="nil"/>
            </w:tcBorders>
            <w:shd w:val="clear" w:color="auto" w:fill="auto"/>
            <w:noWrap/>
            <w:vAlign w:val="center"/>
            <w:hideMark/>
          </w:tcPr>
          <w:p w14:paraId="0C2737DC" w14:textId="77777777" w:rsidR="00DD40DA" w:rsidRPr="00DD40DA" w:rsidRDefault="00DD40DA">
            <w:pPr>
              <w:jc w:val="right"/>
              <w:rPr>
                <w:rFonts w:asciiTheme="majorHAnsi" w:hAnsiTheme="majorHAnsi" w:cstheme="majorHAnsi"/>
                <w:sz w:val="16"/>
                <w:szCs w:val="16"/>
              </w:rPr>
            </w:pPr>
          </w:p>
        </w:tc>
        <w:tc>
          <w:tcPr>
            <w:tcW w:w="420" w:type="pct"/>
            <w:tcBorders>
              <w:top w:val="nil"/>
              <w:left w:val="nil"/>
              <w:bottom w:val="nil"/>
              <w:right w:val="nil"/>
            </w:tcBorders>
            <w:shd w:val="clear" w:color="auto" w:fill="auto"/>
            <w:noWrap/>
            <w:vAlign w:val="bottom"/>
            <w:hideMark/>
          </w:tcPr>
          <w:p w14:paraId="5796AD37" w14:textId="77777777" w:rsidR="00DD40DA" w:rsidRPr="00DD40DA" w:rsidRDefault="00DD40DA">
            <w:pPr>
              <w:rPr>
                <w:rFonts w:asciiTheme="majorHAnsi" w:hAnsiTheme="majorHAnsi" w:cstheme="majorHAnsi"/>
                <w:sz w:val="16"/>
                <w:szCs w:val="16"/>
              </w:rPr>
            </w:pPr>
          </w:p>
        </w:tc>
      </w:tr>
      <w:tr w:rsidR="00DD40DA" w14:paraId="1C1A7644" w14:textId="77777777" w:rsidTr="00DD40DA">
        <w:trPr>
          <w:trHeight w:hRule="exact" w:val="227"/>
        </w:trPr>
        <w:tc>
          <w:tcPr>
            <w:tcW w:w="2639" w:type="pct"/>
            <w:tcBorders>
              <w:top w:val="nil"/>
              <w:left w:val="nil"/>
              <w:bottom w:val="nil"/>
              <w:right w:val="nil"/>
            </w:tcBorders>
            <w:shd w:val="clear" w:color="auto" w:fill="auto"/>
            <w:hideMark/>
          </w:tcPr>
          <w:p w14:paraId="2B182503" w14:textId="77777777" w:rsidR="00DD40DA" w:rsidRPr="00DD40DA" w:rsidRDefault="00DD40DA">
            <w:pPr>
              <w:rPr>
                <w:rFonts w:asciiTheme="majorHAnsi" w:hAnsiTheme="majorHAnsi" w:cstheme="majorHAnsi"/>
                <w:b/>
                <w:bCs/>
                <w:sz w:val="16"/>
                <w:szCs w:val="16"/>
              </w:rPr>
            </w:pPr>
            <w:r w:rsidRPr="00DD40DA">
              <w:rPr>
                <w:rFonts w:asciiTheme="majorHAnsi" w:hAnsiTheme="majorHAnsi" w:cstheme="majorHAnsi"/>
                <w:b/>
                <w:bCs/>
                <w:sz w:val="16"/>
                <w:szCs w:val="16"/>
              </w:rPr>
              <w:t>OUTRAS RECEITAS/DESPESAS OPERACIONAIS</w:t>
            </w:r>
          </w:p>
        </w:tc>
        <w:tc>
          <w:tcPr>
            <w:tcW w:w="1087" w:type="pct"/>
            <w:tcBorders>
              <w:top w:val="nil"/>
              <w:left w:val="nil"/>
              <w:bottom w:val="nil"/>
              <w:right w:val="nil"/>
            </w:tcBorders>
            <w:shd w:val="clear" w:color="auto" w:fill="auto"/>
            <w:noWrap/>
            <w:vAlign w:val="bottom"/>
            <w:hideMark/>
          </w:tcPr>
          <w:p w14:paraId="5850AE0B" w14:textId="77777777" w:rsidR="00DD40DA" w:rsidRPr="00DD40DA" w:rsidRDefault="00DD40DA" w:rsidP="00E043B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(5.623.453)</w:t>
            </w:r>
          </w:p>
        </w:tc>
        <w:tc>
          <w:tcPr>
            <w:tcW w:w="854" w:type="pct"/>
            <w:tcBorders>
              <w:top w:val="nil"/>
              <w:left w:val="nil"/>
              <w:bottom w:val="nil"/>
              <w:right w:val="nil"/>
            </w:tcBorders>
            <w:shd w:val="clear" w:color="auto" w:fill="auto"/>
            <w:noWrap/>
            <w:vAlign w:val="bottom"/>
            <w:hideMark/>
          </w:tcPr>
          <w:p w14:paraId="2A31C08D" w14:textId="77777777" w:rsidR="00DD40DA" w:rsidRPr="00DD40DA" w:rsidRDefault="00DD40DA">
            <w:pPr>
              <w:rPr>
                <w:rFonts w:asciiTheme="majorHAnsi" w:hAnsiTheme="majorHAnsi" w:cstheme="majorHAnsi"/>
                <w:b/>
                <w:bCs/>
                <w:sz w:val="16"/>
                <w:szCs w:val="16"/>
              </w:rPr>
            </w:pPr>
            <w:r w:rsidRPr="00DD40DA">
              <w:rPr>
                <w:rFonts w:asciiTheme="majorHAnsi" w:hAnsiTheme="majorHAnsi" w:cstheme="majorHAnsi"/>
                <w:b/>
                <w:bCs/>
                <w:sz w:val="16"/>
                <w:szCs w:val="16"/>
              </w:rPr>
              <w:t xml:space="preserve">               (27.531.186)</w:t>
            </w:r>
          </w:p>
        </w:tc>
        <w:tc>
          <w:tcPr>
            <w:tcW w:w="420" w:type="pct"/>
            <w:tcBorders>
              <w:top w:val="nil"/>
              <w:left w:val="nil"/>
              <w:bottom w:val="nil"/>
              <w:right w:val="nil"/>
            </w:tcBorders>
            <w:shd w:val="clear" w:color="auto" w:fill="auto"/>
            <w:noWrap/>
            <w:vAlign w:val="center"/>
            <w:hideMark/>
          </w:tcPr>
          <w:p w14:paraId="51B4B1EB" w14:textId="71A7F9F2" w:rsidR="00DD40DA" w:rsidRPr="00DD40DA" w:rsidRDefault="00DD40DA" w:rsidP="00E043BA">
            <w:pPr>
              <w:rPr>
                <w:rFonts w:asciiTheme="majorHAnsi" w:hAnsiTheme="majorHAnsi" w:cstheme="majorHAnsi"/>
                <w:sz w:val="16"/>
                <w:szCs w:val="16"/>
              </w:rPr>
            </w:pPr>
            <w:r w:rsidRPr="00DD40DA">
              <w:rPr>
                <w:rFonts w:asciiTheme="majorHAnsi" w:hAnsiTheme="majorHAnsi" w:cstheme="majorHAnsi"/>
                <w:sz w:val="16"/>
                <w:szCs w:val="16"/>
              </w:rPr>
              <w:t>(19)</w:t>
            </w:r>
          </w:p>
        </w:tc>
      </w:tr>
      <w:tr w:rsidR="00DD40DA" w14:paraId="45E599D6" w14:textId="77777777" w:rsidTr="00DD40DA">
        <w:trPr>
          <w:trHeight w:hRule="exact" w:val="227"/>
        </w:trPr>
        <w:tc>
          <w:tcPr>
            <w:tcW w:w="2639" w:type="pct"/>
            <w:tcBorders>
              <w:top w:val="nil"/>
              <w:left w:val="nil"/>
              <w:bottom w:val="nil"/>
              <w:right w:val="nil"/>
            </w:tcBorders>
            <w:shd w:val="clear" w:color="auto" w:fill="auto"/>
            <w:noWrap/>
            <w:vAlign w:val="bottom"/>
            <w:hideMark/>
          </w:tcPr>
          <w:p w14:paraId="3E37C5C7"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Provisão para Contingências</w:t>
            </w:r>
          </w:p>
        </w:tc>
        <w:tc>
          <w:tcPr>
            <w:tcW w:w="1087" w:type="pct"/>
            <w:tcBorders>
              <w:top w:val="nil"/>
              <w:left w:val="nil"/>
              <w:bottom w:val="nil"/>
              <w:right w:val="nil"/>
            </w:tcBorders>
            <w:shd w:val="clear" w:color="auto" w:fill="auto"/>
            <w:noWrap/>
            <w:vAlign w:val="bottom"/>
            <w:hideMark/>
          </w:tcPr>
          <w:p w14:paraId="7CAB2A2C"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   </w:t>
            </w:r>
          </w:p>
        </w:tc>
        <w:tc>
          <w:tcPr>
            <w:tcW w:w="854" w:type="pct"/>
            <w:tcBorders>
              <w:top w:val="nil"/>
              <w:left w:val="nil"/>
              <w:bottom w:val="nil"/>
              <w:right w:val="nil"/>
            </w:tcBorders>
            <w:shd w:val="clear" w:color="auto" w:fill="auto"/>
            <w:noWrap/>
            <w:vAlign w:val="bottom"/>
            <w:hideMark/>
          </w:tcPr>
          <w:p w14:paraId="4D7DD3BE"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(24.426.143)</w:t>
            </w:r>
          </w:p>
        </w:tc>
        <w:tc>
          <w:tcPr>
            <w:tcW w:w="420" w:type="pct"/>
            <w:tcBorders>
              <w:top w:val="nil"/>
              <w:left w:val="nil"/>
              <w:bottom w:val="nil"/>
              <w:right w:val="nil"/>
            </w:tcBorders>
            <w:shd w:val="clear" w:color="000000" w:fill="FFFFFF"/>
            <w:noWrap/>
            <w:vAlign w:val="bottom"/>
            <w:hideMark/>
          </w:tcPr>
          <w:p w14:paraId="6F31004E"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w:t>
            </w:r>
          </w:p>
        </w:tc>
      </w:tr>
      <w:tr w:rsidR="00DD40DA" w14:paraId="17688C1D" w14:textId="77777777" w:rsidTr="00DD40DA">
        <w:trPr>
          <w:trHeight w:hRule="exact" w:val="227"/>
        </w:trPr>
        <w:tc>
          <w:tcPr>
            <w:tcW w:w="2639" w:type="pct"/>
            <w:tcBorders>
              <w:top w:val="nil"/>
              <w:left w:val="nil"/>
              <w:bottom w:val="nil"/>
              <w:right w:val="nil"/>
            </w:tcBorders>
            <w:shd w:val="clear" w:color="auto" w:fill="auto"/>
            <w:noWrap/>
            <w:vAlign w:val="bottom"/>
            <w:hideMark/>
          </w:tcPr>
          <w:p w14:paraId="144B76FE"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Outras receitas</w:t>
            </w:r>
          </w:p>
        </w:tc>
        <w:tc>
          <w:tcPr>
            <w:tcW w:w="1087" w:type="pct"/>
            <w:tcBorders>
              <w:top w:val="nil"/>
              <w:left w:val="nil"/>
              <w:bottom w:val="nil"/>
              <w:right w:val="nil"/>
            </w:tcBorders>
            <w:shd w:val="clear" w:color="auto" w:fill="auto"/>
            <w:noWrap/>
            <w:vAlign w:val="bottom"/>
            <w:hideMark/>
          </w:tcPr>
          <w:p w14:paraId="2E20B65B"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345.856 </w:t>
            </w:r>
          </w:p>
        </w:tc>
        <w:tc>
          <w:tcPr>
            <w:tcW w:w="854" w:type="pct"/>
            <w:tcBorders>
              <w:top w:val="nil"/>
              <w:left w:val="nil"/>
              <w:bottom w:val="nil"/>
              <w:right w:val="nil"/>
            </w:tcBorders>
            <w:shd w:val="clear" w:color="auto" w:fill="auto"/>
            <w:noWrap/>
            <w:vAlign w:val="bottom"/>
            <w:hideMark/>
          </w:tcPr>
          <w:p w14:paraId="380090DC"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714.793 </w:t>
            </w:r>
          </w:p>
        </w:tc>
        <w:tc>
          <w:tcPr>
            <w:tcW w:w="420" w:type="pct"/>
            <w:tcBorders>
              <w:top w:val="nil"/>
              <w:left w:val="nil"/>
              <w:bottom w:val="nil"/>
              <w:right w:val="nil"/>
            </w:tcBorders>
            <w:shd w:val="clear" w:color="000000" w:fill="FFFFFF"/>
            <w:noWrap/>
            <w:vAlign w:val="bottom"/>
            <w:hideMark/>
          </w:tcPr>
          <w:p w14:paraId="08C20C8F"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w:t>
            </w:r>
          </w:p>
        </w:tc>
      </w:tr>
      <w:tr w:rsidR="00DD40DA" w14:paraId="209558A8" w14:textId="77777777" w:rsidTr="00DD40DA">
        <w:trPr>
          <w:trHeight w:hRule="exact" w:val="227"/>
        </w:trPr>
        <w:tc>
          <w:tcPr>
            <w:tcW w:w="2639" w:type="pct"/>
            <w:tcBorders>
              <w:top w:val="nil"/>
              <w:left w:val="nil"/>
              <w:bottom w:val="nil"/>
              <w:right w:val="nil"/>
            </w:tcBorders>
            <w:shd w:val="clear" w:color="auto" w:fill="auto"/>
            <w:noWrap/>
            <w:vAlign w:val="bottom"/>
            <w:hideMark/>
          </w:tcPr>
          <w:p w14:paraId="20D3F6ED"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Resultado de Equivalência Patrimonial</w:t>
            </w:r>
          </w:p>
        </w:tc>
        <w:tc>
          <w:tcPr>
            <w:tcW w:w="1087" w:type="pct"/>
            <w:tcBorders>
              <w:top w:val="nil"/>
              <w:left w:val="nil"/>
              <w:bottom w:val="nil"/>
              <w:right w:val="nil"/>
            </w:tcBorders>
            <w:shd w:val="clear" w:color="auto" w:fill="auto"/>
            <w:noWrap/>
            <w:vAlign w:val="bottom"/>
            <w:hideMark/>
          </w:tcPr>
          <w:p w14:paraId="7EB49306"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(5.764.122)</w:t>
            </w:r>
          </w:p>
        </w:tc>
        <w:tc>
          <w:tcPr>
            <w:tcW w:w="854" w:type="pct"/>
            <w:tcBorders>
              <w:top w:val="nil"/>
              <w:left w:val="nil"/>
              <w:bottom w:val="nil"/>
              <w:right w:val="nil"/>
            </w:tcBorders>
            <w:shd w:val="clear" w:color="auto" w:fill="auto"/>
            <w:noWrap/>
            <w:vAlign w:val="bottom"/>
            <w:hideMark/>
          </w:tcPr>
          <w:p w14:paraId="70793E78"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(3.773.932)</w:t>
            </w:r>
          </w:p>
        </w:tc>
        <w:tc>
          <w:tcPr>
            <w:tcW w:w="420" w:type="pct"/>
            <w:tcBorders>
              <w:top w:val="nil"/>
              <w:left w:val="nil"/>
              <w:bottom w:val="nil"/>
              <w:right w:val="nil"/>
            </w:tcBorders>
            <w:shd w:val="clear" w:color="000000" w:fill="FFFFFF"/>
            <w:noWrap/>
            <w:vAlign w:val="bottom"/>
            <w:hideMark/>
          </w:tcPr>
          <w:p w14:paraId="765E7402"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w:t>
            </w:r>
          </w:p>
        </w:tc>
      </w:tr>
      <w:tr w:rsidR="00DD40DA" w14:paraId="5B9C7305" w14:textId="77777777" w:rsidTr="00DD40DA">
        <w:trPr>
          <w:trHeight w:hRule="exact" w:val="227"/>
        </w:trPr>
        <w:tc>
          <w:tcPr>
            <w:tcW w:w="2639" w:type="pct"/>
            <w:tcBorders>
              <w:top w:val="nil"/>
              <w:left w:val="nil"/>
              <w:bottom w:val="nil"/>
              <w:right w:val="nil"/>
            </w:tcBorders>
            <w:shd w:val="clear" w:color="auto" w:fill="auto"/>
            <w:noWrap/>
            <w:vAlign w:val="bottom"/>
            <w:hideMark/>
          </w:tcPr>
          <w:p w14:paraId="1C76D61D"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Baixa de Ativos - Imobilizado e Intangível</w:t>
            </w:r>
          </w:p>
        </w:tc>
        <w:tc>
          <w:tcPr>
            <w:tcW w:w="1087" w:type="pct"/>
            <w:tcBorders>
              <w:top w:val="nil"/>
              <w:left w:val="nil"/>
              <w:bottom w:val="nil"/>
              <w:right w:val="nil"/>
            </w:tcBorders>
            <w:shd w:val="clear" w:color="auto" w:fill="auto"/>
            <w:noWrap/>
            <w:vAlign w:val="bottom"/>
            <w:hideMark/>
          </w:tcPr>
          <w:p w14:paraId="1600C90A"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   </w:t>
            </w:r>
          </w:p>
        </w:tc>
        <w:tc>
          <w:tcPr>
            <w:tcW w:w="854" w:type="pct"/>
            <w:tcBorders>
              <w:top w:val="nil"/>
              <w:left w:val="nil"/>
              <w:bottom w:val="nil"/>
              <w:right w:val="nil"/>
            </w:tcBorders>
            <w:shd w:val="clear" w:color="auto" w:fill="auto"/>
            <w:noWrap/>
            <w:vAlign w:val="bottom"/>
            <w:hideMark/>
          </w:tcPr>
          <w:p w14:paraId="372D4872"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(45.904)</w:t>
            </w:r>
          </w:p>
        </w:tc>
        <w:tc>
          <w:tcPr>
            <w:tcW w:w="420" w:type="pct"/>
            <w:tcBorders>
              <w:top w:val="nil"/>
              <w:left w:val="nil"/>
              <w:bottom w:val="nil"/>
              <w:right w:val="nil"/>
            </w:tcBorders>
            <w:shd w:val="clear" w:color="000000" w:fill="FFFFFF"/>
            <w:noWrap/>
            <w:vAlign w:val="center"/>
            <w:hideMark/>
          </w:tcPr>
          <w:p w14:paraId="5F40FFA6"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w:t>
            </w:r>
          </w:p>
        </w:tc>
      </w:tr>
      <w:tr w:rsidR="00DD40DA" w14:paraId="4A4FACF0" w14:textId="77777777" w:rsidTr="00DD40DA">
        <w:trPr>
          <w:trHeight w:hRule="exact" w:val="227"/>
        </w:trPr>
        <w:tc>
          <w:tcPr>
            <w:tcW w:w="2639" w:type="pct"/>
            <w:tcBorders>
              <w:top w:val="nil"/>
              <w:left w:val="nil"/>
              <w:bottom w:val="nil"/>
              <w:right w:val="nil"/>
            </w:tcBorders>
            <w:shd w:val="clear" w:color="auto" w:fill="auto"/>
            <w:noWrap/>
            <w:vAlign w:val="bottom"/>
            <w:hideMark/>
          </w:tcPr>
          <w:p w14:paraId="1BF5805A"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Baixa de Ativos - Tributos a recuperar/compensar</w:t>
            </w:r>
          </w:p>
        </w:tc>
        <w:tc>
          <w:tcPr>
            <w:tcW w:w="1087" w:type="pct"/>
            <w:tcBorders>
              <w:top w:val="nil"/>
              <w:left w:val="nil"/>
              <w:bottom w:val="nil"/>
              <w:right w:val="nil"/>
            </w:tcBorders>
            <w:shd w:val="clear" w:color="auto" w:fill="auto"/>
            <w:noWrap/>
            <w:vAlign w:val="bottom"/>
            <w:hideMark/>
          </w:tcPr>
          <w:p w14:paraId="3449C800" w14:textId="77777777" w:rsidR="00DD40DA" w:rsidRPr="00DD40DA" w:rsidRDefault="00DD40DA" w:rsidP="00E043BA">
            <w:pPr>
              <w:jc w:val="right"/>
              <w:rPr>
                <w:rFonts w:asciiTheme="majorHAnsi" w:hAnsiTheme="majorHAnsi" w:cstheme="majorHAnsi"/>
                <w:sz w:val="16"/>
                <w:szCs w:val="16"/>
              </w:rPr>
            </w:pPr>
            <w:r w:rsidRPr="00DD40DA">
              <w:rPr>
                <w:rFonts w:asciiTheme="majorHAnsi" w:hAnsiTheme="majorHAnsi" w:cstheme="majorHAnsi"/>
                <w:sz w:val="16"/>
                <w:szCs w:val="16"/>
              </w:rPr>
              <w:t xml:space="preserve">                  (205.186)</w:t>
            </w:r>
          </w:p>
        </w:tc>
        <w:tc>
          <w:tcPr>
            <w:tcW w:w="854" w:type="pct"/>
            <w:tcBorders>
              <w:top w:val="nil"/>
              <w:left w:val="nil"/>
              <w:bottom w:val="nil"/>
              <w:right w:val="nil"/>
            </w:tcBorders>
            <w:shd w:val="clear" w:color="auto" w:fill="auto"/>
            <w:noWrap/>
            <w:vAlign w:val="bottom"/>
            <w:hideMark/>
          </w:tcPr>
          <w:p w14:paraId="0D8A7089"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   </w:t>
            </w:r>
          </w:p>
        </w:tc>
        <w:tc>
          <w:tcPr>
            <w:tcW w:w="420" w:type="pct"/>
            <w:tcBorders>
              <w:top w:val="nil"/>
              <w:left w:val="nil"/>
              <w:bottom w:val="nil"/>
              <w:right w:val="nil"/>
            </w:tcBorders>
            <w:shd w:val="clear" w:color="auto" w:fill="auto"/>
            <w:noWrap/>
            <w:vAlign w:val="bottom"/>
            <w:hideMark/>
          </w:tcPr>
          <w:p w14:paraId="130BE4A8" w14:textId="77777777" w:rsidR="00DD40DA" w:rsidRPr="00DD40DA" w:rsidRDefault="00DD40DA">
            <w:pPr>
              <w:rPr>
                <w:rFonts w:asciiTheme="majorHAnsi" w:hAnsiTheme="majorHAnsi" w:cstheme="majorHAnsi"/>
                <w:sz w:val="16"/>
                <w:szCs w:val="16"/>
              </w:rPr>
            </w:pPr>
          </w:p>
        </w:tc>
      </w:tr>
      <w:tr w:rsidR="00DD40DA" w14:paraId="53B923CE" w14:textId="77777777" w:rsidTr="00DD40DA">
        <w:trPr>
          <w:trHeight w:hRule="exact" w:val="227"/>
        </w:trPr>
        <w:tc>
          <w:tcPr>
            <w:tcW w:w="2639" w:type="pct"/>
            <w:tcBorders>
              <w:top w:val="nil"/>
              <w:left w:val="nil"/>
              <w:bottom w:val="nil"/>
              <w:right w:val="nil"/>
            </w:tcBorders>
            <w:shd w:val="clear" w:color="auto" w:fill="auto"/>
            <w:noWrap/>
            <w:vAlign w:val="bottom"/>
            <w:hideMark/>
          </w:tcPr>
          <w:p w14:paraId="6DAA5DF5" w14:textId="77777777" w:rsidR="00DD40DA" w:rsidRPr="00DD40DA" w:rsidRDefault="00DD40DA">
            <w:pPr>
              <w:rPr>
                <w:rFonts w:asciiTheme="majorHAnsi" w:hAnsiTheme="majorHAnsi" w:cstheme="majorHAnsi"/>
                <w:sz w:val="16"/>
                <w:szCs w:val="16"/>
              </w:rPr>
            </w:pPr>
          </w:p>
        </w:tc>
        <w:tc>
          <w:tcPr>
            <w:tcW w:w="1087" w:type="pct"/>
            <w:tcBorders>
              <w:top w:val="nil"/>
              <w:left w:val="nil"/>
              <w:bottom w:val="nil"/>
              <w:right w:val="nil"/>
            </w:tcBorders>
            <w:shd w:val="clear" w:color="auto" w:fill="auto"/>
            <w:noWrap/>
            <w:vAlign w:val="bottom"/>
            <w:hideMark/>
          </w:tcPr>
          <w:p w14:paraId="3BE379FD" w14:textId="77777777" w:rsidR="00DD40DA" w:rsidRPr="00DD40DA" w:rsidRDefault="00DD40DA">
            <w:pPr>
              <w:rPr>
                <w:rFonts w:asciiTheme="majorHAnsi" w:hAnsiTheme="majorHAnsi" w:cstheme="majorHAnsi"/>
                <w:sz w:val="16"/>
                <w:szCs w:val="16"/>
              </w:rPr>
            </w:pPr>
          </w:p>
        </w:tc>
        <w:tc>
          <w:tcPr>
            <w:tcW w:w="854" w:type="pct"/>
            <w:tcBorders>
              <w:top w:val="nil"/>
              <w:left w:val="nil"/>
              <w:bottom w:val="nil"/>
              <w:right w:val="nil"/>
            </w:tcBorders>
            <w:shd w:val="clear" w:color="auto" w:fill="auto"/>
            <w:noWrap/>
            <w:vAlign w:val="center"/>
            <w:hideMark/>
          </w:tcPr>
          <w:p w14:paraId="20CBADA9" w14:textId="77777777" w:rsidR="00DD40DA" w:rsidRPr="00DD40DA" w:rsidRDefault="00DD40DA">
            <w:pPr>
              <w:jc w:val="right"/>
              <w:rPr>
                <w:rFonts w:asciiTheme="majorHAnsi" w:hAnsiTheme="majorHAnsi" w:cstheme="majorHAnsi"/>
                <w:sz w:val="16"/>
                <w:szCs w:val="16"/>
              </w:rPr>
            </w:pPr>
          </w:p>
        </w:tc>
        <w:tc>
          <w:tcPr>
            <w:tcW w:w="420" w:type="pct"/>
            <w:tcBorders>
              <w:top w:val="nil"/>
              <w:left w:val="nil"/>
              <w:bottom w:val="nil"/>
              <w:right w:val="nil"/>
            </w:tcBorders>
            <w:shd w:val="clear" w:color="auto" w:fill="auto"/>
            <w:noWrap/>
            <w:vAlign w:val="bottom"/>
            <w:hideMark/>
          </w:tcPr>
          <w:p w14:paraId="40D20290" w14:textId="77777777" w:rsidR="00DD40DA" w:rsidRPr="00DD40DA" w:rsidRDefault="00DD40DA">
            <w:pPr>
              <w:rPr>
                <w:rFonts w:asciiTheme="majorHAnsi" w:hAnsiTheme="majorHAnsi" w:cstheme="majorHAnsi"/>
                <w:sz w:val="16"/>
                <w:szCs w:val="16"/>
              </w:rPr>
            </w:pPr>
          </w:p>
        </w:tc>
      </w:tr>
      <w:tr w:rsidR="00DD40DA" w14:paraId="2552C1B9" w14:textId="77777777" w:rsidTr="00DD40DA">
        <w:trPr>
          <w:trHeight w:hRule="exact" w:val="227"/>
        </w:trPr>
        <w:tc>
          <w:tcPr>
            <w:tcW w:w="2639" w:type="pct"/>
            <w:tcBorders>
              <w:top w:val="nil"/>
              <w:left w:val="nil"/>
              <w:bottom w:val="nil"/>
              <w:right w:val="nil"/>
            </w:tcBorders>
            <w:shd w:val="clear" w:color="auto" w:fill="auto"/>
            <w:hideMark/>
          </w:tcPr>
          <w:p w14:paraId="009F7958" w14:textId="77777777" w:rsidR="00DD40DA" w:rsidRPr="00DD40DA" w:rsidRDefault="00DD40DA">
            <w:pPr>
              <w:rPr>
                <w:rFonts w:asciiTheme="majorHAnsi" w:hAnsiTheme="majorHAnsi" w:cstheme="majorHAnsi"/>
                <w:b/>
                <w:bCs/>
                <w:sz w:val="16"/>
                <w:szCs w:val="16"/>
              </w:rPr>
            </w:pPr>
            <w:r w:rsidRPr="00DD40DA">
              <w:rPr>
                <w:rFonts w:asciiTheme="majorHAnsi" w:hAnsiTheme="majorHAnsi" w:cstheme="majorHAnsi"/>
                <w:b/>
                <w:bCs/>
                <w:sz w:val="16"/>
                <w:szCs w:val="16"/>
              </w:rPr>
              <w:t>RESULTADO ANTES DO RESULTADO FINANCEIRO</w:t>
            </w:r>
          </w:p>
        </w:tc>
        <w:tc>
          <w:tcPr>
            <w:tcW w:w="1087" w:type="pct"/>
            <w:tcBorders>
              <w:top w:val="nil"/>
              <w:left w:val="nil"/>
              <w:bottom w:val="nil"/>
              <w:right w:val="nil"/>
            </w:tcBorders>
            <w:shd w:val="clear" w:color="auto" w:fill="auto"/>
            <w:noWrap/>
            <w:vAlign w:val="bottom"/>
            <w:hideMark/>
          </w:tcPr>
          <w:p w14:paraId="00FEE0D7" w14:textId="77777777" w:rsidR="00DD40DA" w:rsidRPr="00DD40DA" w:rsidRDefault="00DD40DA" w:rsidP="00E043B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(41.223.212)</w:t>
            </w:r>
          </w:p>
        </w:tc>
        <w:tc>
          <w:tcPr>
            <w:tcW w:w="854" w:type="pct"/>
            <w:tcBorders>
              <w:top w:val="nil"/>
              <w:left w:val="nil"/>
              <w:bottom w:val="nil"/>
              <w:right w:val="nil"/>
            </w:tcBorders>
            <w:shd w:val="clear" w:color="auto" w:fill="auto"/>
            <w:noWrap/>
            <w:vAlign w:val="bottom"/>
            <w:hideMark/>
          </w:tcPr>
          <w:p w14:paraId="4D04509A" w14:textId="77777777" w:rsidR="00DD40DA" w:rsidRPr="00DD40DA" w:rsidRDefault="00DD40DA">
            <w:pPr>
              <w:rPr>
                <w:rFonts w:asciiTheme="majorHAnsi" w:hAnsiTheme="majorHAnsi" w:cstheme="majorHAnsi"/>
                <w:b/>
                <w:bCs/>
                <w:sz w:val="16"/>
                <w:szCs w:val="16"/>
              </w:rPr>
            </w:pPr>
            <w:r w:rsidRPr="00DD40DA">
              <w:rPr>
                <w:rFonts w:asciiTheme="majorHAnsi" w:hAnsiTheme="majorHAnsi" w:cstheme="majorHAnsi"/>
                <w:b/>
                <w:bCs/>
                <w:sz w:val="16"/>
                <w:szCs w:val="16"/>
              </w:rPr>
              <w:t xml:space="preserve">               (65.699.713)</w:t>
            </w:r>
          </w:p>
        </w:tc>
        <w:tc>
          <w:tcPr>
            <w:tcW w:w="420" w:type="pct"/>
            <w:tcBorders>
              <w:top w:val="nil"/>
              <w:left w:val="nil"/>
              <w:bottom w:val="nil"/>
              <w:right w:val="nil"/>
            </w:tcBorders>
            <w:shd w:val="clear" w:color="auto" w:fill="auto"/>
            <w:noWrap/>
            <w:vAlign w:val="bottom"/>
            <w:hideMark/>
          </w:tcPr>
          <w:p w14:paraId="399507A3" w14:textId="77777777" w:rsidR="00DD40DA" w:rsidRPr="00DD40DA" w:rsidRDefault="00DD40DA">
            <w:pPr>
              <w:rPr>
                <w:rFonts w:asciiTheme="majorHAnsi" w:hAnsiTheme="majorHAnsi" w:cstheme="majorHAnsi"/>
                <w:b/>
                <w:bCs/>
                <w:sz w:val="16"/>
                <w:szCs w:val="16"/>
              </w:rPr>
            </w:pPr>
          </w:p>
        </w:tc>
      </w:tr>
      <w:tr w:rsidR="00DD40DA" w14:paraId="58002440" w14:textId="77777777" w:rsidTr="00DD40DA">
        <w:trPr>
          <w:trHeight w:hRule="exact" w:val="227"/>
        </w:trPr>
        <w:tc>
          <w:tcPr>
            <w:tcW w:w="2639" w:type="pct"/>
            <w:tcBorders>
              <w:top w:val="nil"/>
              <w:left w:val="nil"/>
              <w:bottom w:val="nil"/>
              <w:right w:val="nil"/>
            </w:tcBorders>
            <w:shd w:val="clear" w:color="auto" w:fill="auto"/>
            <w:hideMark/>
          </w:tcPr>
          <w:p w14:paraId="72DE90F3" w14:textId="77777777" w:rsidR="00DD40DA" w:rsidRPr="00DD40DA" w:rsidRDefault="00DD40DA">
            <w:pPr>
              <w:jc w:val="right"/>
              <w:rPr>
                <w:rFonts w:asciiTheme="majorHAnsi" w:hAnsiTheme="majorHAnsi" w:cstheme="majorHAnsi"/>
                <w:sz w:val="16"/>
                <w:szCs w:val="16"/>
              </w:rPr>
            </w:pPr>
          </w:p>
        </w:tc>
        <w:tc>
          <w:tcPr>
            <w:tcW w:w="1087" w:type="pct"/>
            <w:tcBorders>
              <w:top w:val="nil"/>
              <w:left w:val="nil"/>
              <w:bottom w:val="nil"/>
              <w:right w:val="nil"/>
            </w:tcBorders>
            <w:shd w:val="clear" w:color="auto" w:fill="auto"/>
            <w:noWrap/>
            <w:vAlign w:val="bottom"/>
            <w:hideMark/>
          </w:tcPr>
          <w:p w14:paraId="5F6BA3B3" w14:textId="77777777" w:rsidR="00DD40DA" w:rsidRPr="00DD40DA" w:rsidRDefault="00DD40DA">
            <w:pPr>
              <w:rPr>
                <w:rFonts w:asciiTheme="majorHAnsi" w:hAnsiTheme="majorHAnsi" w:cstheme="majorHAnsi"/>
                <w:sz w:val="16"/>
                <w:szCs w:val="16"/>
              </w:rPr>
            </w:pPr>
          </w:p>
        </w:tc>
        <w:tc>
          <w:tcPr>
            <w:tcW w:w="854" w:type="pct"/>
            <w:tcBorders>
              <w:top w:val="nil"/>
              <w:left w:val="nil"/>
              <w:bottom w:val="nil"/>
              <w:right w:val="nil"/>
            </w:tcBorders>
            <w:shd w:val="clear" w:color="auto" w:fill="auto"/>
            <w:noWrap/>
            <w:vAlign w:val="bottom"/>
            <w:hideMark/>
          </w:tcPr>
          <w:p w14:paraId="3F73F9BF" w14:textId="77777777" w:rsidR="00DD40DA" w:rsidRPr="00DD40DA" w:rsidRDefault="00DD40DA">
            <w:pPr>
              <w:rPr>
                <w:rFonts w:asciiTheme="majorHAnsi" w:hAnsiTheme="majorHAnsi" w:cstheme="majorHAnsi"/>
                <w:sz w:val="16"/>
                <w:szCs w:val="16"/>
              </w:rPr>
            </w:pPr>
          </w:p>
        </w:tc>
        <w:tc>
          <w:tcPr>
            <w:tcW w:w="420" w:type="pct"/>
            <w:tcBorders>
              <w:top w:val="nil"/>
              <w:left w:val="nil"/>
              <w:bottom w:val="nil"/>
              <w:right w:val="nil"/>
            </w:tcBorders>
            <w:shd w:val="clear" w:color="auto" w:fill="auto"/>
            <w:noWrap/>
            <w:vAlign w:val="bottom"/>
            <w:hideMark/>
          </w:tcPr>
          <w:p w14:paraId="5F40E78E" w14:textId="77777777" w:rsidR="00DD40DA" w:rsidRPr="00DD40DA" w:rsidRDefault="00DD40DA">
            <w:pPr>
              <w:rPr>
                <w:rFonts w:asciiTheme="majorHAnsi" w:hAnsiTheme="majorHAnsi" w:cstheme="majorHAnsi"/>
                <w:sz w:val="16"/>
                <w:szCs w:val="16"/>
              </w:rPr>
            </w:pPr>
          </w:p>
        </w:tc>
      </w:tr>
      <w:tr w:rsidR="00DD40DA" w14:paraId="6CA49E29" w14:textId="77777777" w:rsidTr="00DD40DA">
        <w:trPr>
          <w:trHeight w:hRule="exact" w:val="227"/>
        </w:trPr>
        <w:tc>
          <w:tcPr>
            <w:tcW w:w="2639" w:type="pct"/>
            <w:tcBorders>
              <w:top w:val="nil"/>
              <w:left w:val="nil"/>
              <w:bottom w:val="nil"/>
              <w:right w:val="nil"/>
            </w:tcBorders>
            <w:shd w:val="clear" w:color="auto" w:fill="auto"/>
            <w:noWrap/>
            <w:vAlign w:val="bottom"/>
            <w:hideMark/>
          </w:tcPr>
          <w:p w14:paraId="187B9A26" w14:textId="77777777" w:rsidR="00DD40DA" w:rsidRPr="00DD40DA" w:rsidRDefault="00DD40DA">
            <w:pPr>
              <w:rPr>
                <w:rFonts w:asciiTheme="majorHAnsi" w:hAnsiTheme="majorHAnsi" w:cstheme="majorHAnsi"/>
                <w:b/>
                <w:bCs/>
                <w:sz w:val="16"/>
                <w:szCs w:val="16"/>
              </w:rPr>
            </w:pPr>
            <w:r w:rsidRPr="00DD40DA">
              <w:rPr>
                <w:rFonts w:asciiTheme="majorHAnsi" w:hAnsiTheme="majorHAnsi" w:cstheme="majorHAnsi"/>
                <w:b/>
                <w:bCs/>
                <w:sz w:val="16"/>
                <w:szCs w:val="16"/>
              </w:rPr>
              <w:t>RESUTADO FINANCEIRO LÍQUIDO</w:t>
            </w:r>
          </w:p>
        </w:tc>
        <w:tc>
          <w:tcPr>
            <w:tcW w:w="1087" w:type="pct"/>
            <w:tcBorders>
              <w:top w:val="nil"/>
              <w:left w:val="nil"/>
              <w:bottom w:val="nil"/>
              <w:right w:val="nil"/>
            </w:tcBorders>
            <w:shd w:val="clear" w:color="auto" w:fill="auto"/>
            <w:noWrap/>
            <w:vAlign w:val="bottom"/>
            <w:hideMark/>
          </w:tcPr>
          <w:p w14:paraId="58D550B0"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1.599.377 </w:t>
            </w:r>
          </w:p>
        </w:tc>
        <w:tc>
          <w:tcPr>
            <w:tcW w:w="854" w:type="pct"/>
            <w:tcBorders>
              <w:top w:val="nil"/>
              <w:left w:val="nil"/>
              <w:bottom w:val="nil"/>
              <w:right w:val="nil"/>
            </w:tcBorders>
            <w:shd w:val="clear" w:color="auto" w:fill="auto"/>
            <w:noWrap/>
            <w:vAlign w:val="bottom"/>
            <w:hideMark/>
          </w:tcPr>
          <w:p w14:paraId="0A854236"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1.102.644 </w:t>
            </w:r>
          </w:p>
        </w:tc>
        <w:tc>
          <w:tcPr>
            <w:tcW w:w="420" w:type="pct"/>
            <w:tcBorders>
              <w:top w:val="nil"/>
              <w:left w:val="nil"/>
              <w:bottom w:val="nil"/>
              <w:right w:val="nil"/>
            </w:tcBorders>
            <w:shd w:val="clear" w:color="auto" w:fill="auto"/>
            <w:noWrap/>
            <w:vAlign w:val="bottom"/>
            <w:hideMark/>
          </w:tcPr>
          <w:p w14:paraId="3549D607" w14:textId="77777777" w:rsidR="00DD40DA" w:rsidRPr="00DD40DA" w:rsidRDefault="00DD40DA">
            <w:pPr>
              <w:jc w:val="right"/>
              <w:rPr>
                <w:rFonts w:asciiTheme="majorHAnsi" w:hAnsiTheme="majorHAnsi" w:cstheme="majorHAnsi"/>
                <w:b/>
                <w:bCs/>
                <w:sz w:val="16"/>
                <w:szCs w:val="16"/>
              </w:rPr>
            </w:pPr>
          </w:p>
        </w:tc>
      </w:tr>
      <w:tr w:rsidR="00DD40DA" w14:paraId="04B612DF" w14:textId="77777777" w:rsidTr="00DD40DA">
        <w:trPr>
          <w:trHeight w:hRule="exact" w:val="227"/>
        </w:trPr>
        <w:tc>
          <w:tcPr>
            <w:tcW w:w="2639" w:type="pct"/>
            <w:tcBorders>
              <w:top w:val="nil"/>
              <w:left w:val="nil"/>
              <w:bottom w:val="nil"/>
              <w:right w:val="nil"/>
            </w:tcBorders>
            <w:shd w:val="clear" w:color="auto" w:fill="auto"/>
            <w:noWrap/>
            <w:vAlign w:val="bottom"/>
            <w:hideMark/>
          </w:tcPr>
          <w:p w14:paraId="02548003"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Receita Financeira</w:t>
            </w:r>
          </w:p>
        </w:tc>
        <w:tc>
          <w:tcPr>
            <w:tcW w:w="1087" w:type="pct"/>
            <w:tcBorders>
              <w:top w:val="nil"/>
              <w:left w:val="nil"/>
              <w:bottom w:val="nil"/>
              <w:right w:val="nil"/>
            </w:tcBorders>
            <w:shd w:val="clear" w:color="auto" w:fill="auto"/>
            <w:noWrap/>
            <w:vAlign w:val="bottom"/>
            <w:hideMark/>
          </w:tcPr>
          <w:p w14:paraId="7EBFA2F7" w14:textId="77777777" w:rsidR="00DD40DA" w:rsidRPr="00DD40DA" w:rsidRDefault="00DD40DA" w:rsidP="00E043BA">
            <w:pPr>
              <w:jc w:val="right"/>
              <w:rPr>
                <w:rFonts w:asciiTheme="majorHAnsi" w:hAnsiTheme="majorHAnsi" w:cstheme="majorHAnsi"/>
                <w:sz w:val="16"/>
                <w:szCs w:val="16"/>
              </w:rPr>
            </w:pPr>
            <w:r w:rsidRPr="00DD40DA">
              <w:rPr>
                <w:rFonts w:asciiTheme="majorHAnsi" w:hAnsiTheme="majorHAnsi" w:cstheme="majorHAnsi"/>
                <w:sz w:val="16"/>
                <w:szCs w:val="16"/>
              </w:rPr>
              <w:t xml:space="preserve">                1.739.445 </w:t>
            </w:r>
          </w:p>
        </w:tc>
        <w:tc>
          <w:tcPr>
            <w:tcW w:w="854" w:type="pct"/>
            <w:tcBorders>
              <w:top w:val="nil"/>
              <w:left w:val="nil"/>
              <w:bottom w:val="nil"/>
              <w:right w:val="nil"/>
            </w:tcBorders>
            <w:shd w:val="clear" w:color="auto" w:fill="auto"/>
            <w:noWrap/>
            <w:vAlign w:val="bottom"/>
            <w:hideMark/>
          </w:tcPr>
          <w:p w14:paraId="18DBE08F" w14:textId="77777777" w:rsidR="00DD40DA" w:rsidRPr="00DD40DA" w:rsidRDefault="00DD40DA" w:rsidP="00E043BA">
            <w:pPr>
              <w:jc w:val="right"/>
              <w:rPr>
                <w:rFonts w:asciiTheme="majorHAnsi" w:hAnsiTheme="majorHAnsi" w:cstheme="majorHAnsi"/>
                <w:sz w:val="16"/>
                <w:szCs w:val="16"/>
              </w:rPr>
            </w:pPr>
            <w:r w:rsidRPr="00DD40DA">
              <w:rPr>
                <w:rFonts w:asciiTheme="majorHAnsi" w:hAnsiTheme="majorHAnsi" w:cstheme="majorHAnsi"/>
                <w:sz w:val="16"/>
                <w:szCs w:val="16"/>
              </w:rPr>
              <w:t xml:space="preserve">                   1.102.644 </w:t>
            </w:r>
          </w:p>
        </w:tc>
        <w:tc>
          <w:tcPr>
            <w:tcW w:w="420" w:type="pct"/>
            <w:tcBorders>
              <w:top w:val="nil"/>
              <w:left w:val="nil"/>
              <w:bottom w:val="nil"/>
              <w:right w:val="nil"/>
            </w:tcBorders>
            <w:shd w:val="clear" w:color="auto" w:fill="auto"/>
            <w:noWrap/>
            <w:vAlign w:val="center"/>
            <w:hideMark/>
          </w:tcPr>
          <w:p w14:paraId="46429E0C" w14:textId="530FCB6F" w:rsidR="00DD40DA" w:rsidRPr="00DD40DA" w:rsidRDefault="00DD40DA" w:rsidP="00E043BA">
            <w:pPr>
              <w:rPr>
                <w:rFonts w:asciiTheme="majorHAnsi" w:hAnsiTheme="majorHAnsi" w:cstheme="majorHAnsi"/>
                <w:sz w:val="16"/>
                <w:szCs w:val="16"/>
              </w:rPr>
            </w:pPr>
            <w:r w:rsidRPr="00DD40DA">
              <w:rPr>
                <w:rFonts w:asciiTheme="majorHAnsi" w:hAnsiTheme="majorHAnsi" w:cstheme="majorHAnsi"/>
                <w:sz w:val="16"/>
                <w:szCs w:val="16"/>
              </w:rPr>
              <w:t>(20)</w:t>
            </w:r>
          </w:p>
        </w:tc>
      </w:tr>
      <w:tr w:rsidR="00DD40DA" w14:paraId="5411F6E4" w14:textId="77777777" w:rsidTr="00DD40DA">
        <w:trPr>
          <w:trHeight w:hRule="exact" w:val="227"/>
        </w:trPr>
        <w:tc>
          <w:tcPr>
            <w:tcW w:w="2639" w:type="pct"/>
            <w:tcBorders>
              <w:top w:val="nil"/>
              <w:left w:val="nil"/>
              <w:bottom w:val="nil"/>
              <w:right w:val="nil"/>
            </w:tcBorders>
            <w:shd w:val="clear" w:color="auto" w:fill="auto"/>
            <w:noWrap/>
            <w:vAlign w:val="bottom"/>
            <w:hideMark/>
          </w:tcPr>
          <w:p w14:paraId="57FEA6B0"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Despesa Financeira</w:t>
            </w:r>
          </w:p>
        </w:tc>
        <w:tc>
          <w:tcPr>
            <w:tcW w:w="1087" w:type="pct"/>
            <w:tcBorders>
              <w:top w:val="nil"/>
              <w:left w:val="nil"/>
              <w:bottom w:val="nil"/>
              <w:right w:val="nil"/>
            </w:tcBorders>
            <w:shd w:val="clear" w:color="auto" w:fill="auto"/>
            <w:noWrap/>
            <w:vAlign w:val="bottom"/>
            <w:hideMark/>
          </w:tcPr>
          <w:p w14:paraId="5F4D982F"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(140.068)</w:t>
            </w:r>
          </w:p>
        </w:tc>
        <w:tc>
          <w:tcPr>
            <w:tcW w:w="854" w:type="pct"/>
            <w:tcBorders>
              <w:top w:val="nil"/>
              <w:left w:val="nil"/>
              <w:bottom w:val="nil"/>
              <w:right w:val="nil"/>
            </w:tcBorders>
            <w:shd w:val="clear" w:color="auto" w:fill="auto"/>
            <w:noWrap/>
            <w:vAlign w:val="bottom"/>
            <w:hideMark/>
          </w:tcPr>
          <w:p w14:paraId="3ED432A5"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   </w:t>
            </w:r>
          </w:p>
        </w:tc>
        <w:tc>
          <w:tcPr>
            <w:tcW w:w="420" w:type="pct"/>
            <w:tcBorders>
              <w:top w:val="nil"/>
              <w:left w:val="nil"/>
              <w:bottom w:val="nil"/>
              <w:right w:val="nil"/>
            </w:tcBorders>
            <w:shd w:val="clear" w:color="auto" w:fill="auto"/>
            <w:noWrap/>
            <w:vAlign w:val="center"/>
            <w:hideMark/>
          </w:tcPr>
          <w:p w14:paraId="6DA7A92C" w14:textId="77777777" w:rsidR="00DD40DA" w:rsidRPr="00DD40DA" w:rsidRDefault="00DD40DA">
            <w:pPr>
              <w:jc w:val="right"/>
              <w:rPr>
                <w:rFonts w:asciiTheme="majorHAnsi" w:hAnsiTheme="majorHAnsi" w:cstheme="majorHAnsi"/>
                <w:sz w:val="16"/>
                <w:szCs w:val="16"/>
              </w:rPr>
            </w:pPr>
          </w:p>
        </w:tc>
      </w:tr>
      <w:tr w:rsidR="00DD40DA" w14:paraId="73A57DAB" w14:textId="77777777" w:rsidTr="00DD40DA">
        <w:trPr>
          <w:trHeight w:hRule="exact" w:val="227"/>
        </w:trPr>
        <w:tc>
          <w:tcPr>
            <w:tcW w:w="2639" w:type="pct"/>
            <w:tcBorders>
              <w:top w:val="nil"/>
              <w:left w:val="nil"/>
              <w:bottom w:val="nil"/>
              <w:right w:val="nil"/>
            </w:tcBorders>
            <w:shd w:val="clear" w:color="auto" w:fill="auto"/>
            <w:noWrap/>
            <w:vAlign w:val="bottom"/>
            <w:hideMark/>
          </w:tcPr>
          <w:p w14:paraId="5039770C" w14:textId="77777777" w:rsidR="00DD40DA" w:rsidRPr="00DD40DA" w:rsidRDefault="00DD40DA">
            <w:pPr>
              <w:jc w:val="right"/>
              <w:rPr>
                <w:rFonts w:asciiTheme="majorHAnsi" w:hAnsiTheme="majorHAnsi" w:cstheme="majorHAnsi"/>
                <w:sz w:val="16"/>
                <w:szCs w:val="16"/>
              </w:rPr>
            </w:pPr>
          </w:p>
        </w:tc>
        <w:tc>
          <w:tcPr>
            <w:tcW w:w="1087" w:type="pct"/>
            <w:tcBorders>
              <w:top w:val="nil"/>
              <w:left w:val="nil"/>
              <w:bottom w:val="nil"/>
              <w:right w:val="nil"/>
            </w:tcBorders>
            <w:shd w:val="clear" w:color="auto" w:fill="auto"/>
            <w:noWrap/>
            <w:vAlign w:val="bottom"/>
            <w:hideMark/>
          </w:tcPr>
          <w:p w14:paraId="4798E89E" w14:textId="77777777" w:rsidR="00DD40DA" w:rsidRPr="00DD40DA" w:rsidRDefault="00DD40DA">
            <w:pPr>
              <w:rPr>
                <w:rFonts w:asciiTheme="majorHAnsi" w:hAnsiTheme="majorHAnsi" w:cstheme="majorHAnsi"/>
                <w:sz w:val="16"/>
                <w:szCs w:val="16"/>
              </w:rPr>
            </w:pPr>
          </w:p>
        </w:tc>
        <w:tc>
          <w:tcPr>
            <w:tcW w:w="854" w:type="pct"/>
            <w:tcBorders>
              <w:top w:val="nil"/>
              <w:left w:val="nil"/>
              <w:bottom w:val="nil"/>
              <w:right w:val="nil"/>
            </w:tcBorders>
            <w:shd w:val="clear" w:color="auto" w:fill="auto"/>
            <w:noWrap/>
            <w:vAlign w:val="bottom"/>
            <w:hideMark/>
          </w:tcPr>
          <w:p w14:paraId="5020C665" w14:textId="77777777" w:rsidR="00DD40DA" w:rsidRPr="00DD40DA" w:rsidRDefault="00DD40DA">
            <w:pPr>
              <w:jc w:val="right"/>
              <w:rPr>
                <w:rFonts w:asciiTheme="majorHAnsi" w:hAnsiTheme="majorHAnsi" w:cstheme="majorHAnsi"/>
                <w:sz w:val="16"/>
                <w:szCs w:val="16"/>
              </w:rPr>
            </w:pPr>
          </w:p>
        </w:tc>
        <w:tc>
          <w:tcPr>
            <w:tcW w:w="420" w:type="pct"/>
            <w:tcBorders>
              <w:top w:val="nil"/>
              <w:left w:val="nil"/>
              <w:bottom w:val="nil"/>
              <w:right w:val="nil"/>
            </w:tcBorders>
            <w:shd w:val="clear" w:color="auto" w:fill="auto"/>
            <w:noWrap/>
            <w:vAlign w:val="bottom"/>
            <w:hideMark/>
          </w:tcPr>
          <w:p w14:paraId="1467F818" w14:textId="77777777" w:rsidR="00DD40DA" w:rsidRPr="00DD40DA" w:rsidRDefault="00DD40DA">
            <w:pPr>
              <w:rPr>
                <w:rFonts w:asciiTheme="majorHAnsi" w:hAnsiTheme="majorHAnsi" w:cstheme="majorHAnsi"/>
                <w:sz w:val="16"/>
                <w:szCs w:val="16"/>
              </w:rPr>
            </w:pPr>
          </w:p>
        </w:tc>
      </w:tr>
      <w:tr w:rsidR="00DD40DA" w14:paraId="5D79ABA1" w14:textId="77777777" w:rsidTr="00DD40DA">
        <w:trPr>
          <w:trHeight w:hRule="exact" w:val="227"/>
        </w:trPr>
        <w:tc>
          <w:tcPr>
            <w:tcW w:w="2639" w:type="pct"/>
            <w:tcBorders>
              <w:top w:val="nil"/>
              <w:left w:val="nil"/>
              <w:bottom w:val="nil"/>
              <w:right w:val="nil"/>
            </w:tcBorders>
            <w:shd w:val="clear" w:color="auto" w:fill="auto"/>
            <w:noWrap/>
            <w:vAlign w:val="bottom"/>
            <w:hideMark/>
          </w:tcPr>
          <w:p w14:paraId="2ED2F7DE" w14:textId="77777777" w:rsidR="00DD40DA" w:rsidRPr="00DD40DA" w:rsidRDefault="00DD40DA">
            <w:pPr>
              <w:rPr>
                <w:rFonts w:asciiTheme="majorHAnsi" w:hAnsiTheme="majorHAnsi" w:cstheme="majorHAnsi"/>
                <w:b/>
                <w:bCs/>
                <w:sz w:val="16"/>
                <w:szCs w:val="16"/>
              </w:rPr>
            </w:pPr>
            <w:r w:rsidRPr="00DD40DA">
              <w:rPr>
                <w:rFonts w:asciiTheme="majorHAnsi" w:hAnsiTheme="majorHAnsi" w:cstheme="majorHAnsi"/>
                <w:b/>
                <w:bCs/>
                <w:sz w:val="16"/>
                <w:szCs w:val="16"/>
              </w:rPr>
              <w:t>RESULTADO ANTES DAS SUBVENÇÕES DO TESOURO NACIONAL</w:t>
            </w:r>
          </w:p>
        </w:tc>
        <w:tc>
          <w:tcPr>
            <w:tcW w:w="1087" w:type="pct"/>
            <w:tcBorders>
              <w:top w:val="nil"/>
              <w:left w:val="nil"/>
              <w:bottom w:val="nil"/>
              <w:right w:val="nil"/>
            </w:tcBorders>
            <w:shd w:val="clear" w:color="auto" w:fill="auto"/>
            <w:noWrap/>
            <w:vAlign w:val="bottom"/>
            <w:hideMark/>
          </w:tcPr>
          <w:p w14:paraId="6E7BC51B"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(39.623.835)</w:t>
            </w:r>
          </w:p>
        </w:tc>
        <w:tc>
          <w:tcPr>
            <w:tcW w:w="854" w:type="pct"/>
            <w:tcBorders>
              <w:top w:val="nil"/>
              <w:left w:val="nil"/>
              <w:bottom w:val="nil"/>
              <w:right w:val="nil"/>
            </w:tcBorders>
            <w:shd w:val="clear" w:color="auto" w:fill="auto"/>
            <w:noWrap/>
            <w:vAlign w:val="bottom"/>
            <w:hideMark/>
          </w:tcPr>
          <w:p w14:paraId="1D458543"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(64.597.069)</w:t>
            </w:r>
          </w:p>
        </w:tc>
        <w:tc>
          <w:tcPr>
            <w:tcW w:w="420" w:type="pct"/>
            <w:tcBorders>
              <w:top w:val="nil"/>
              <w:left w:val="nil"/>
              <w:bottom w:val="nil"/>
              <w:right w:val="nil"/>
            </w:tcBorders>
            <w:shd w:val="clear" w:color="auto" w:fill="auto"/>
            <w:noWrap/>
            <w:vAlign w:val="bottom"/>
            <w:hideMark/>
          </w:tcPr>
          <w:p w14:paraId="0F1616E9" w14:textId="77777777" w:rsidR="00DD40DA" w:rsidRPr="00DD40DA" w:rsidRDefault="00DD40DA">
            <w:pPr>
              <w:jc w:val="right"/>
              <w:rPr>
                <w:rFonts w:asciiTheme="majorHAnsi" w:hAnsiTheme="majorHAnsi" w:cstheme="majorHAnsi"/>
                <w:b/>
                <w:bCs/>
                <w:sz w:val="16"/>
                <w:szCs w:val="16"/>
              </w:rPr>
            </w:pPr>
          </w:p>
        </w:tc>
      </w:tr>
      <w:tr w:rsidR="00DD40DA" w14:paraId="3C5A5B7D" w14:textId="77777777" w:rsidTr="00DD40DA">
        <w:trPr>
          <w:trHeight w:hRule="exact" w:val="227"/>
        </w:trPr>
        <w:tc>
          <w:tcPr>
            <w:tcW w:w="2639" w:type="pct"/>
            <w:tcBorders>
              <w:top w:val="nil"/>
              <w:left w:val="nil"/>
              <w:bottom w:val="nil"/>
              <w:right w:val="nil"/>
            </w:tcBorders>
            <w:shd w:val="clear" w:color="auto" w:fill="auto"/>
            <w:noWrap/>
            <w:vAlign w:val="bottom"/>
            <w:hideMark/>
          </w:tcPr>
          <w:p w14:paraId="1FBA282A" w14:textId="77777777" w:rsidR="00DD40DA" w:rsidRPr="00DD40DA" w:rsidRDefault="00DD40DA">
            <w:pPr>
              <w:jc w:val="right"/>
              <w:rPr>
                <w:rFonts w:asciiTheme="majorHAnsi" w:hAnsiTheme="majorHAnsi" w:cstheme="majorHAnsi"/>
                <w:sz w:val="16"/>
                <w:szCs w:val="16"/>
              </w:rPr>
            </w:pPr>
          </w:p>
        </w:tc>
        <w:tc>
          <w:tcPr>
            <w:tcW w:w="1087" w:type="pct"/>
            <w:tcBorders>
              <w:top w:val="nil"/>
              <w:left w:val="nil"/>
              <w:bottom w:val="nil"/>
              <w:right w:val="nil"/>
            </w:tcBorders>
            <w:shd w:val="clear" w:color="auto" w:fill="auto"/>
            <w:noWrap/>
            <w:vAlign w:val="bottom"/>
            <w:hideMark/>
          </w:tcPr>
          <w:p w14:paraId="43A3A395" w14:textId="77777777" w:rsidR="00DD40DA" w:rsidRPr="00DD40DA" w:rsidRDefault="00DD40DA">
            <w:pPr>
              <w:rPr>
                <w:rFonts w:asciiTheme="majorHAnsi" w:hAnsiTheme="majorHAnsi" w:cstheme="majorHAnsi"/>
                <w:sz w:val="16"/>
                <w:szCs w:val="16"/>
              </w:rPr>
            </w:pPr>
          </w:p>
        </w:tc>
        <w:tc>
          <w:tcPr>
            <w:tcW w:w="854" w:type="pct"/>
            <w:tcBorders>
              <w:top w:val="nil"/>
              <w:left w:val="nil"/>
              <w:bottom w:val="nil"/>
              <w:right w:val="nil"/>
            </w:tcBorders>
            <w:shd w:val="clear" w:color="auto" w:fill="auto"/>
            <w:noWrap/>
            <w:vAlign w:val="bottom"/>
            <w:hideMark/>
          </w:tcPr>
          <w:p w14:paraId="77C75A2D" w14:textId="77777777" w:rsidR="00DD40DA" w:rsidRPr="00DD40DA" w:rsidRDefault="00DD40DA">
            <w:pPr>
              <w:jc w:val="right"/>
              <w:rPr>
                <w:rFonts w:asciiTheme="majorHAnsi" w:hAnsiTheme="majorHAnsi" w:cstheme="majorHAnsi"/>
                <w:sz w:val="16"/>
                <w:szCs w:val="16"/>
              </w:rPr>
            </w:pPr>
          </w:p>
        </w:tc>
        <w:tc>
          <w:tcPr>
            <w:tcW w:w="420" w:type="pct"/>
            <w:tcBorders>
              <w:top w:val="nil"/>
              <w:left w:val="nil"/>
              <w:bottom w:val="nil"/>
              <w:right w:val="nil"/>
            </w:tcBorders>
            <w:shd w:val="clear" w:color="auto" w:fill="auto"/>
            <w:noWrap/>
            <w:vAlign w:val="bottom"/>
            <w:hideMark/>
          </w:tcPr>
          <w:p w14:paraId="35DB6264" w14:textId="77777777" w:rsidR="00DD40DA" w:rsidRPr="00DD40DA" w:rsidRDefault="00DD40DA">
            <w:pPr>
              <w:jc w:val="right"/>
              <w:rPr>
                <w:rFonts w:asciiTheme="majorHAnsi" w:hAnsiTheme="majorHAnsi" w:cstheme="majorHAnsi"/>
                <w:sz w:val="16"/>
                <w:szCs w:val="16"/>
              </w:rPr>
            </w:pPr>
          </w:p>
        </w:tc>
      </w:tr>
      <w:tr w:rsidR="00DD40DA" w14:paraId="2FB5A887" w14:textId="77777777" w:rsidTr="00DD40DA">
        <w:trPr>
          <w:trHeight w:hRule="exact" w:val="227"/>
        </w:trPr>
        <w:tc>
          <w:tcPr>
            <w:tcW w:w="2639" w:type="pct"/>
            <w:tcBorders>
              <w:top w:val="nil"/>
              <w:left w:val="nil"/>
              <w:bottom w:val="nil"/>
              <w:right w:val="nil"/>
            </w:tcBorders>
            <w:shd w:val="clear" w:color="auto" w:fill="auto"/>
            <w:noWrap/>
            <w:vAlign w:val="center"/>
            <w:hideMark/>
          </w:tcPr>
          <w:p w14:paraId="717496FC" w14:textId="77777777" w:rsidR="00DD40DA" w:rsidRPr="00DD40DA" w:rsidRDefault="00DD40DA">
            <w:pPr>
              <w:rPr>
                <w:rFonts w:asciiTheme="majorHAnsi" w:hAnsiTheme="majorHAnsi" w:cstheme="majorHAnsi"/>
                <w:b/>
                <w:bCs/>
                <w:sz w:val="16"/>
                <w:szCs w:val="16"/>
              </w:rPr>
            </w:pPr>
            <w:r w:rsidRPr="00DD40DA">
              <w:rPr>
                <w:rFonts w:asciiTheme="majorHAnsi" w:hAnsiTheme="majorHAnsi" w:cstheme="majorHAnsi"/>
                <w:b/>
                <w:bCs/>
                <w:sz w:val="16"/>
                <w:szCs w:val="16"/>
              </w:rPr>
              <w:t>SUBVENÇÕES DO TESOURO NACIONAL</w:t>
            </w:r>
          </w:p>
        </w:tc>
        <w:tc>
          <w:tcPr>
            <w:tcW w:w="1087" w:type="pct"/>
            <w:tcBorders>
              <w:top w:val="nil"/>
              <w:left w:val="nil"/>
              <w:bottom w:val="nil"/>
              <w:right w:val="nil"/>
            </w:tcBorders>
            <w:shd w:val="clear" w:color="auto" w:fill="auto"/>
            <w:noWrap/>
            <w:vAlign w:val="bottom"/>
            <w:hideMark/>
          </w:tcPr>
          <w:p w14:paraId="20D133D1"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37.503.280 </w:t>
            </w:r>
          </w:p>
        </w:tc>
        <w:tc>
          <w:tcPr>
            <w:tcW w:w="854" w:type="pct"/>
            <w:tcBorders>
              <w:top w:val="nil"/>
              <w:left w:val="nil"/>
              <w:bottom w:val="nil"/>
              <w:right w:val="nil"/>
            </w:tcBorders>
            <w:shd w:val="clear" w:color="auto" w:fill="auto"/>
            <w:noWrap/>
            <w:vAlign w:val="bottom"/>
            <w:hideMark/>
          </w:tcPr>
          <w:p w14:paraId="14BD8C8E"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36.082.669 </w:t>
            </w:r>
          </w:p>
        </w:tc>
        <w:tc>
          <w:tcPr>
            <w:tcW w:w="420" w:type="pct"/>
            <w:tcBorders>
              <w:top w:val="nil"/>
              <w:left w:val="nil"/>
              <w:bottom w:val="nil"/>
              <w:right w:val="nil"/>
            </w:tcBorders>
            <w:shd w:val="clear" w:color="auto" w:fill="auto"/>
            <w:noWrap/>
            <w:vAlign w:val="bottom"/>
            <w:hideMark/>
          </w:tcPr>
          <w:p w14:paraId="46C5DCD5" w14:textId="77777777" w:rsidR="00DD40DA" w:rsidRPr="00DD40DA" w:rsidRDefault="00DD40DA">
            <w:pPr>
              <w:jc w:val="right"/>
              <w:rPr>
                <w:rFonts w:asciiTheme="majorHAnsi" w:hAnsiTheme="majorHAnsi" w:cstheme="majorHAnsi"/>
                <w:b/>
                <w:bCs/>
                <w:sz w:val="16"/>
                <w:szCs w:val="16"/>
              </w:rPr>
            </w:pPr>
          </w:p>
        </w:tc>
      </w:tr>
      <w:tr w:rsidR="00DD40DA" w14:paraId="546FD4B3" w14:textId="77777777" w:rsidTr="00DD40DA">
        <w:trPr>
          <w:trHeight w:hRule="exact" w:val="227"/>
        </w:trPr>
        <w:tc>
          <w:tcPr>
            <w:tcW w:w="2639" w:type="pct"/>
            <w:tcBorders>
              <w:top w:val="nil"/>
              <w:left w:val="nil"/>
              <w:bottom w:val="nil"/>
              <w:right w:val="nil"/>
            </w:tcBorders>
            <w:shd w:val="clear" w:color="auto" w:fill="auto"/>
            <w:noWrap/>
            <w:vAlign w:val="bottom"/>
            <w:hideMark/>
          </w:tcPr>
          <w:p w14:paraId="670F1204"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Repasse de Custeio/Pessoal</w:t>
            </w:r>
          </w:p>
        </w:tc>
        <w:tc>
          <w:tcPr>
            <w:tcW w:w="1087" w:type="pct"/>
            <w:tcBorders>
              <w:top w:val="nil"/>
              <w:left w:val="nil"/>
              <w:bottom w:val="nil"/>
              <w:right w:val="nil"/>
            </w:tcBorders>
            <w:shd w:val="clear" w:color="auto" w:fill="auto"/>
            <w:vAlign w:val="bottom"/>
            <w:hideMark/>
          </w:tcPr>
          <w:p w14:paraId="48330E87"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37.503.280 </w:t>
            </w:r>
          </w:p>
        </w:tc>
        <w:tc>
          <w:tcPr>
            <w:tcW w:w="854" w:type="pct"/>
            <w:tcBorders>
              <w:top w:val="nil"/>
              <w:left w:val="nil"/>
              <w:bottom w:val="nil"/>
              <w:right w:val="nil"/>
            </w:tcBorders>
            <w:shd w:val="clear" w:color="auto" w:fill="auto"/>
            <w:vAlign w:val="bottom"/>
            <w:hideMark/>
          </w:tcPr>
          <w:p w14:paraId="69C11A2C" w14:textId="77777777" w:rsidR="00DD40DA" w:rsidRPr="00DD40DA" w:rsidRDefault="00DD40DA">
            <w:pPr>
              <w:jc w:val="right"/>
              <w:rPr>
                <w:rFonts w:asciiTheme="majorHAnsi" w:hAnsiTheme="majorHAnsi" w:cstheme="majorHAnsi"/>
                <w:sz w:val="16"/>
                <w:szCs w:val="16"/>
              </w:rPr>
            </w:pPr>
            <w:r w:rsidRPr="00DD40DA">
              <w:rPr>
                <w:rFonts w:asciiTheme="majorHAnsi" w:hAnsiTheme="majorHAnsi" w:cstheme="majorHAnsi"/>
                <w:sz w:val="16"/>
                <w:szCs w:val="16"/>
              </w:rPr>
              <w:t xml:space="preserve">                36.082.669 </w:t>
            </w:r>
          </w:p>
        </w:tc>
        <w:tc>
          <w:tcPr>
            <w:tcW w:w="420" w:type="pct"/>
            <w:tcBorders>
              <w:top w:val="nil"/>
              <w:left w:val="nil"/>
              <w:bottom w:val="nil"/>
              <w:right w:val="nil"/>
            </w:tcBorders>
            <w:shd w:val="clear" w:color="auto" w:fill="auto"/>
            <w:noWrap/>
            <w:vAlign w:val="center"/>
            <w:hideMark/>
          </w:tcPr>
          <w:p w14:paraId="3015EE9D" w14:textId="27454905" w:rsidR="00DD40DA" w:rsidRPr="00DD40DA" w:rsidRDefault="00DD40DA" w:rsidP="00E043BA">
            <w:pPr>
              <w:rPr>
                <w:rFonts w:asciiTheme="majorHAnsi" w:hAnsiTheme="majorHAnsi" w:cstheme="majorHAnsi"/>
                <w:sz w:val="16"/>
                <w:szCs w:val="16"/>
              </w:rPr>
            </w:pPr>
            <w:r w:rsidRPr="00DD40DA">
              <w:rPr>
                <w:rFonts w:asciiTheme="majorHAnsi" w:hAnsiTheme="majorHAnsi" w:cstheme="majorHAnsi"/>
                <w:sz w:val="16"/>
                <w:szCs w:val="16"/>
              </w:rPr>
              <w:t>(21)</w:t>
            </w:r>
          </w:p>
        </w:tc>
      </w:tr>
      <w:tr w:rsidR="00DD40DA" w14:paraId="635CCE17" w14:textId="77777777" w:rsidTr="00DD40DA">
        <w:trPr>
          <w:trHeight w:hRule="exact" w:val="227"/>
        </w:trPr>
        <w:tc>
          <w:tcPr>
            <w:tcW w:w="2639" w:type="pct"/>
            <w:tcBorders>
              <w:top w:val="nil"/>
              <w:left w:val="nil"/>
              <w:bottom w:val="nil"/>
              <w:right w:val="nil"/>
            </w:tcBorders>
            <w:shd w:val="clear" w:color="auto" w:fill="auto"/>
            <w:noWrap/>
            <w:vAlign w:val="bottom"/>
            <w:hideMark/>
          </w:tcPr>
          <w:p w14:paraId="613FC4CC" w14:textId="77777777" w:rsidR="00DD40DA" w:rsidRPr="00DD40DA" w:rsidRDefault="00DD40DA">
            <w:pPr>
              <w:jc w:val="right"/>
              <w:rPr>
                <w:rFonts w:asciiTheme="majorHAnsi" w:hAnsiTheme="majorHAnsi" w:cstheme="majorHAnsi"/>
                <w:sz w:val="16"/>
                <w:szCs w:val="16"/>
              </w:rPr>
            </w:pPr>
          </w:p>
        </w:tc>
        <w:tc>
          <w:tcPr>
            <w:tcW w:w="1087" w:type="pct"/>
            <w:tcBorders>
              <w:top w:val="nil"/>
              <w:left w:val="nil"/>
              <w:bottom w:val="nil"/>
              <w:right w:val="nil"/>
            </w:tcBorders>
            <w:shd w:val="clear" w:color="auto" w:fill="auto"/>
            <w:noWrap/>
            <w:vAlign w:val="bottom"/>
            <w:hideMark/>
          </w:tcPr>
          <w:p w14:paraId="666DA3EB" w14:textId="77777777" w:rsidR="00DD40DA" w:rsidRPr="00DD40DA" w:rsidRDefault="00DD40DA">
            <w:pPr>
              <w:rPr>
                <w:rFonts w:asciiTheme="majorHAnsi" w:hAnsiTheme="majorHAnsi" w:cstheme="majorHAnsi"/>
                <w:sz w:val="16"/>
                <w:szCs w:val="16"/>
              </w:rPr>
            </w:pPr>
          </w:p>
        </w:tc>
        <w:tc>
          <w:tcPr>
            <w:tcW w:w="854" w:type="pct"/>
            <w:tcBorders>
              <w:top w:val="nil"/>
              <w:left w:val="nil"/>
              <w:bottom w:val="nil"/>
              <w:right w:val="nil"/>
            </w:tcBorders>
            <w:shd w:val="clear" w:color="auto" w:fill="auto"/>
            <w:noWrap/>
            <w:vAlign w:val="bottom"/>
            <w:hideMark/>
          </w:tcPr>
          <w:p w14:paraId="17365819" w14:textId="77777777" w:rsidR="00DD40DA" w:rsidRPr="00DD40DA" w:rsidRDefault="00DD40DA">
            <w:pPr>
              <w:rPr>
                <w:rFonts w:asciiTheme="majorHAnsi" w:hAnsiTheme="majorHAnsi" w:cstheme="majorHAnsi"/>
                <w:sz w:val="16"/>
                <w:szCs w:val="16"/>
              </w:rPr>
            </w:pPr>
          </w:p>
        </w:tc>
        <w:tc>
          <w:tcPr>
            <w:tcW w:w="420" w:type="pct"/>
            <w:tcBorders>
              <w:top w:val="nil"/>
              <w:left w:val="nil"/>
              <w:bottom w:val="nil"/>
              <w:right w:val="nil"/>
            </w:tcBorders>
            <w:shd w:val="clear" w:color="auto" w:fill="auto"/>
            <w:noWrap/>
            <w:vAlign w:val="bottom"/>
            <w:hideMark/>
          </w:tcPr>
          <w:p w14:paraId="1ADE75E0" w14:textId="77777777" w:rsidR="00DD40DA" w:rsidRPr="00DD40DA" w:rsidRDefault="00DD40DA">
            <w:pPr>
              <w:rPr>
                <w:rFonts w:asciiTheme="majorHAnsi" w:hAnsiTheme="majorHAnsi" w:cstheme="majorHAnsi"/>
                <w:sz w:val="16"/>
                <w:szCs w:val="16"/>
              </w:rPr>
            </w:pPr>
          </w:p>
        </w:tc>
      </w:tr>
      <w:tr w:rsidR="00DD40DA" w14:paraId="59EE6193" w14:textId="77777777" w:rsidTr="00DD40DA">
        <w:trPr>
          <w:trHeight w:hRule="exact" w:val="227"/>
        </w:trPr>
        <w:tc>
          <w:tcPr>
            <w:tcW w:w="2639" w:type="pct"/>
            <w:tcBorders>
              <w:top w:val="nil"/>
              <w:left w:val="nil"/>
              <w:bottom w:val="nil"/>
              <w:right w:val="nil"/>
            </w:tcBorders>
            <w:shd w:val="clear" w:color="auto" w:fill="auto"/>
            <w:noWrap/>
            <w:vAlign w:val="bottom"/>
            <w:hideMark/>
          </w:tcPr>
          <w:p w14:paraId="7A5B3FA3" w14:textId="77777777" w:rsidR="00DD40DA" w:rsidRPr="00DD40DA" w:rsidRDefault="00DD40DA">
            <w:pPr>
              <w:rPr>
                <w:rFonts w:asciiTheme="majorHAnsi" w:hAnsiTheme="majorHAnsi" w:cstheme="majorHAnsi"/>
                <w:b/>
                <w:bCs/>
                <w:sz w:val="16"/>
                <w:szCs w:val="16"/>
              </w:rPr>
            </w:pPr>
            <w:r w:rsidRPr="00DD40DA">
              <w:rPr>
                <w:rFonts w:asciiTheme="majorHAnsi" w:hAnsiTheme="majorHAnsi" w:cstheme="majorHAnsi"/>
                <w:b/>
                <w:bCs/>
                <w:sz w:val="16"/>
                <w:szCs w:val="16"/>
              </w:rPr>
              <w:t>RESULTADO ANTES DOS TRIBUTOS S/LUCRO (IR/CSLL)</w:t>
            </w:r>
          </w:p>
        </w:tc>
        <w:tc>
          <w:tcPr>
            <w:tcW w:w="1087" w:type="pct"/>
            <w:tcBorders>
              <w:top w:val="nil"/>
              <w:left w:val="nil"/>
              <w:bottom w:val="nil"/>
              <w:right w:val="nil"/>
            </w:tcBorders>
            <w:shd w:val="clear" w:color="auto" w:fill="auto"/>
            <w:noWrap/>
            <w:vAlign w:val="bottom"/>
            <w:hideMark/>
          </w:tcPr>
          <w:p w14:paraId="19A55703"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(2.120.555)</w:t>
            </w:r>
          </w:p>
        </w:tc>
        <w:tc>
          <w:tcPr>
            <w:tcW w:w="854" w:type="pct"/>
            <w:tcBorders>
              <w:top w:val="nil"/>
              <w:left w:val="nil"/>
              <w:bottom w:val="nil"/>
              <w:right w:val="nil"/>
            </w:tcBorders>
            <w:shd w:val="clear" w:color="auto" w:fill="auto"/>
            <w:noWrap/>
            <w:vAlign w:val="bottom"/>
            <w:hideMark/>
          </w:tcPr>
          <w:p w14:paraId="7707DF3C"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(28.514.400)</w:t>
            </w:r>
          </w:p>
        </w:tc>
        <w:tc>
          <w:tcPr>
            <w:tcW w:w="420" w:type="pct"/>
            <w:tcBorders>
              <w:top w:val="nil"/>
              <w:left w:val="nil"/>
              <w:bottom w:val="nil"/>
              <w:right w:val="nil"/>
            </w:tcBorders>
            <w:shd w:val="clear" w:color="auto" w:fill="auto"/>
            <w:noWrap/>
            <w:vAlign w:val="bottom"/>
            <w:hideMark/>
          </w:tcPr>
          <w:p w14:paraId="040BF623" w14:textId="77777777" w:rsidR="00DD40DA" w:rsidRPr="00DD40DA" w:rsidRDefault="00DD40DA">
            <w:pPr>
              <w:jc w:val="right"/>
              <w:rPr>
                <w:rFonts w:asciiTheme="majorHAnsi" w:hAnsiTheme="majorHAnsi" w:cstheme="majorHAnsi"/>
                <w:b/>
                <w:bCs/>
                <w:sz w:val="16"/>
                <w:szCs w:val="16"/>
              </w:rPr>
            </w:pPr>
          </w:p>
        </w:tc>
      </w:tr>
      <w:tr w:rsidR="00DD40DA" w14:paraId="30DAD0AA" w14:textId="77777777" w:rsidTr="00DD40DA">
        <w:trPr>
          <w:trHeight w:hRule="exact" w:val="227"/>
        </w:trPr>
        <w:tc>
          <w:tcPr>
            <w:tcW w:w="2639" w:type="pct"/>
            <w:tcBorders>
              <w:top w:val="nil"/>
              <w:left w:val="nil"/>
              <w:bottom w:val="nil"/>
              <w:right w:val="nil"/>
            </w:tcBorders>
            <w:shd w:val="clear" w:color="auto" w:fill="auto"/>
            <w:noWrap/>
            <w:vAlign w:val="bottom"/>
            <w:hideMark/>
          </w:tcPr>
          <w:p w14:paraId="29221B79" w14:textId="77777777" w:rsidR="00DD40DA" w:rsidRPr="00DD40DA" w:rsidRDefault="00DD40DA">
            <w:pPr>
              <w:jc w:val="right"/>
              <w:rPr>
                <w:rFonts w:asciiTheme="majorHAnsi" w:hAnsiTheme="majorHAnsi" w:cstheme="majorHAnsi"/>
                <w:sz w:val="16"/>
                <w:szCs w:val="16"/>
              </w:rPr>
            </w:pPr>
          </w:p>
        </w:tc>
        <w:tc>
          <w:tcPr>
            <w:tcW w:w="1087" w:type="pct"/>
            <w:tcBorders>
              <w:top w:val="nil"/>
              <w:left w:val="nil"/>
              <w:bottom w:val="nil"/>
              <w:right w:val="nil"/>
            </w:tcBorders>
            <w:shd w:val="clear" w:color="auto" w:fill="auto"/>
            <w:noWrap/>
            <w:vAlign w:val="bottom"/>
            <w:hideMark/>
          </w:tcPr>
          <w:p w14:paraId="1C84A6FC" w14:textId="77777777" w:rsidR="00DD40DA" w:rsidRPr="00DD40DA" w:rsidRDefault="00DD40DA">
            <w:pPr>
              <w:rPr>
                <w:rFonts w:asciiTheme="majorHAnsi" w:hAnsiTheme="majorHAnsi" w:cstheme="majorHAnsi"/>
                <w:sz w:val="16"/>
                <w:szCs w:val="16"/>
              </w:rPr>
            </w:pPr>
          </w:p>
        </w:tc>
        <w:tc>
          <w:tcPr>
            <w:tcW w:w="854" w:type="pct"/>
            <w:tcBorders>
              <w:top w:val="nil"/>
              <w:left w:val="nil"/>
              <w:bottom w:val="nil"/>
              <w:right w:val="nil"/>
            </w:tcBorders>
            <w:shd w:val="clear" w:color="auto" w:fill="auto"/>
            <w:noWrap/>
            <w:vAlign w:val="bottom"/>
            <w:hideMark/>
          </w:tcPr>
          <w:p w14:paraId="2806C39A" w14:textId="77777777" w:rsidR="00DD40DA" w:rsidRPr="00DD40DA" w:rsidRDefault="00DD40DA">
            <w:pPr>
              <w:rPr>
                <w:rFonts w:asciiTheme="majorHAnsi" w:hAnsiTheme="majorHAnsi" w:cstheme="majorHAnsi"/>
                <w:sz w:val="16"/>
                <w:szCs w:val="16"/>
              </w:rPr>
            </w:pPr>
          </w:p>
        </w:tc>
        <w:tc>
          <w:tcPr>
            <w:tcW w:w="420" w:type="pct"/>
            <w:tcBorders>
              <w:top w:val="nil"/>
              <w:left w:val="nil"/>
              <w:bottom w:val="nil"/>
              <w:right w:val="nil"/>
            </w:tcBorders>
            <w:shd w:val="clear" w:color="auto" w:fill="auto"/>
            <w:noWrap/>
            <w:vAlign w:val="bottom"/>
            <w:hideMark/>
          </w:tcPr>
          <w:p w14:paraId="268AAB50" w14:textId="77777777" w:rsidR="00DD40DA" w:rsidRPr="00DD40DA" w:rsidRDefault="00DD40DA">
            <w:pPr>
              <w:rPr>
                <w:rFonts w:asciiTheme="majorHAnsi" w:hAnsiTheme="majorHAnsi" w:cstheme="majorHAnsi"/>
                <w:sz w:val="16"/>
                <w:szCs w:val="16"/>
              </w:rPr>
            </w:pPr>
          </w:p>
        </w:tc>
      </w:tr>
      <w:tr w:rsidR="00DD40DA" w14:paraId="20215B83" w14:textId="77777777" w:rsidTr="00DD40DA">
        <w:trPr>
          <w:trHeight w:hRule="exact" w:val="227"/>
        </w:trPr>
        <w:tc>
          <w:tcPr>
            <w:tcW w:w="2639" w:type="pct"/>
            <w:tcBorders>
              <w:top w:val="nil"/>
              <w:left w:val="nil"/>
              <w:bottom w:val="nil"/>
              <w:right w:val="nil"/>
            </w:tcBorders>
            <w:shd w:val="clear" w:color="auto" w:fill="auto"/>
            <w:noWrap/>
            <w:vAlign w:val="bottom"/>
            <w:hideMark/>
          </w:tcPr>
          <w:p w14:paraId="5583D0DD" w14:textId="77777777" w:rsidR="00DD40DA" w:rsidRPr="00DD40DA" w:rsidRDefault="00DD40DA">
            <w:pPr>
              <w:rPr>
                <w:rFonts w:asciiTheme="majorHAnsi" w:hAnsiTheme="majorHAnsi" w:cstheme="majorHAnsi"/>
                <w:b/>
                <w:bCs/>
                <w:sz w:val="16"/>
                <w:szCs w:val="16"/>
              </w:rPr>
            </w:pPr>
            <w:r w:rsidRPr="00DD40DA">
              <w:rPr>
                <w:rFonts w:asciiTheme="majorHAnsi" w:hAnsiTheme="majorHAnsi" w:cstheme="majorHAnsi"/>
                <w:b/>
                <w:bCs/>
                <w:sz w:val="16"/>
                <w:szCs w:val="16"/>
              </w:rPr>
              <w:t>RESULTADO LÍQUIDO DO EXERCÍCIO</w:t>
            </w:r>
          </w:p>
        </w:tc>
        <w:tc>
          <w:tcPr>
            <w:tcW w:w="1087" w:type="pct"/>
            <w:tcBorders>
              <w:top w:val="nil"/>
              <w:left w:val="nil"/>
              <w:bottom w:val="nil"/>
              <w:right w:val="nil"/>
            </w:tcBorders>
            <w:shd w:val="clear" w:color="auto" w:fill="auto"/>
            <w:noWrap/>
            <w:vAlign w:val="bottom"/>
            <w:hideMark/>
          </w:tcPr>
          <w:p w14:paraId="3CF09696"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(2.120.555)</w:t>
            </w:r>
          </w:p>
        </w:tc>
        <w:tc>
          <w:tcPr>
            <w:tcW w:w="854" w:type="pct"/>
            <w:tcBorders>
              <w:top w:val="nil"/>
              <w:left w:val="nil"/>
              <w:bottom w:val="nil"/>
              <w:right w:val="nil"/>
            </w:tcBorders>
            <w:shd w:val="clear" w:color="auto" w:fill="auto"/>
            <w:noWrap/>
            <w:vAlign w:val="bottom"/>
            <w:hideMark/>
          </w:tcPr>
          <w:p w14:paraId="74CDCC56"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(28.514.400)</w:t>
            </w:r>
          </w:p>
        </w:tc>
        <w:tc>
          <w:tcPr>
            <w:tcW w:w="420" w:type="pct"/>
            <w:tcBorders>
              <w:top w:val="nil"/>
              <w:left w:val="nil"/>
              <w:bottom w:val="nil"/>
              <w:right w:val="nil"/>
            </w:tcBorders>
            <w:shd w:val="clear" w:color="auto" w:fill="auto"/>
            <w:noWrap/>
            <w:vAlign w:val="bottom"/>
            <w:hideMark/>
          </w:tcPr>
          <w:p w14:paraId="1624E2E6" w14:textId="77777777" w:rsidR="00DD40DA" w:rsidRPr="00DD40DA" w:rsidRDefault="00DD40DA">
            <w:pPr>
              <w:jc w:val="right"/>
              <w:rPr>
                <w:rFonts w:asciiTheme="majorHAnsi" w:hAnsiTheme="majorHAnsi" w:cstheme="majorHAnsi"/>
                <w:b/>
                <w:bCs/>
                <w:sz w:val="16"/>
                <w:szCs w:val="16"/>
              </w:rPr>
            </w:pPr>
          </w:p>
        </w:tc>
      </w:tr>
      <w:tr w:rsidR="00DD40DA" w14:paraId="56212558" w14:textId="77777777" w:rsidTr="00DD40DA">
        <w:trPr>
          <w:trHeight w:hRule="exact" w:val="227"/>
        </w:trPr>
        <w:tc>
          <w:tcPr>
            <w:tcW w:w="2639" w:type="pct"/>
            <w:tcBorders>
              <w:top w:val="nil"/>
              <w:left w:val="nil"/>
              <w:bottom w:val="nil"/>
              <w:right w:val="nil"/>
            </w:tcBorders>
            <w:shd w:val="clear" w:color="auto" w:fill="auto"/>
            <w:noWrap/>
            <w:vAlign w:val="bottom"/>
            <w:hideMark/>
          </w:tcPr>
          <w:p w14:paraId="3AC06EC8" w14:textId="77777777" w:rsidR="00DD40DA" w:rsidRPr="00DD40DA" w:rsidRDefault="00DD40DA">
            <w:pPr>
              <w:rPr>
                <w:rFonts w:asciiTheme="majorHAnsi" w:hAnsiTheme="majorHAnsi" w:cstheme="majorHAnsi"/>
                <w:sz w:val="16"/>
                <w:szCs w:val="16"/>
              </w:rPr>
            </w:pPr>
            <w:r w:rsidRPr="00DD40DA">
              <w:rPr>
                <w:rFonts w:asciiTheme="majorHAnsi" w:hAnsiTheme="majorHAnsi" w:cstheme="majorHAnsi"/>
                <w:sz w:val="16"/>
                <w:szCs w:val="16"/>
              </w:rPr>
              <w:t xml:space="preserve">         Lucro/Prejuízo por ação (em reais)</w:t>
            </w:r>
          </w:p>
        </w:tc>
        <w:tc>
          <w:tcPr>
            <w:tcW w:w="1087" w:type="pct"/>
            <w:tcBorders>
              <w:top w:val="nil"/>
              <w:left w:val="nil"/>
              <w:bottom w:val="nil"/>
              <w:right w:val="nil"/>
            </w:tcBorders>
            <w:shd w:val="clear" w:color="auto" w:fill="auto"/>
            <w:noWrap/>
            <w:vAlign w:val="bottom"/>
            <w:hideMark/>
          </w:tcPr>
          <w:p w14:paraId="0366BF5C"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(0,26)</w:t>
            </w:r>
          </w:p>
        </w:tc>
        <w:tc>
          <w:tcPr>
            <w:tcW w:w="854" w:type="pct"/>
            <w:tcBorders>
              <w:top w:val="nil"/>
              <w:left w:val="nil"/>
              <w:bottom w:val="nil"/>
              <w:right w:val="nil"/>
            </w:tcBorders>
            <w:shd w:val="clear" w:color="auto" w:fill="auto"/>
            <w:noWrap/>
            <w:vAlign w:val="bottom"/>
            <w:hideMark/>
          </w:tcPr>
          <w:p w14:paraId="17C7D197"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xml:space="preserve">                           (3,52)</w:t>
            </w:r>
          </w:p>
        </w:tc>
        <w:tc>
          <w:tcPr>
            <w:tcW w:w="420" w:type="pct"/>
            <w:tcBorders>
              <w:top w:val="nil"/>
              <w:left w:val="nil"/>
              <w:bottom w:val="nil"/>
              <w:right w:val="nil"/>
            </w:tcBorders>
            <w:shd w:val="clear" w:color="auto" w:fill="auto"/>
            <w:noWrap/>
            <w:vAlign w:val="bottom"/>
            <w:hideMark/>
          </w:tcPr>
          <w:p w14:paraId="67C044ED" w14:textId="77777777" w:rsidR="00DD40DA" w:rsidRPr="00DD40DA" w:rsidRDefault="00DD40DA">
            <w:pPr>
              <w:jc w:val="right"/>
              <w:rPr>
                <w:rFonts w:asciiTheme="majorHAnsi" w:hAnsiTheme="majorHAnsi" w:cstheme="majorHAnsi"/>
                <w:b/>
                <w:bCs/>
                <w:sz w:val="16"/>
                <w:szCs w:val="16"/>
              </w:rPr>
            </w:pPr>
          </w:p>
        </w:tc>
      </w:tr>
      <w:tr w:rsidR="00DD40DA" w14:paraId="43BB80F6" w14:textId="77777777" w:rsidTr="00DD40DA">
        <w:trPr>
          <w:trHeight w:hRule="exact" w:val="227"/>
        </w:trPr>
        <w:tc>
          <w:tcPr>
            <w:tcW w:w="2639" w:type="pct"/>
            <w:tcBorders>
              <w:top w:val="nil"/>
              <w:left w:val="nil"/>
              <w:bottom w:val="nil"/>
              <w:right w:val="nil"/>
            </w:tcBorders>
            <w:shd w:val="clear" w:color="auto" w:fill="auto"/>
            <w:noWrap/>
            <w:vAlign w:val="bottom"/>
            <w:hideMark/>
          </w:tcPr>
          <w:p w14:paraId="50A2745D" w14:textId="77777777" w:rsidR="00DD40DA" w:rsidRPr="00DD40DA" w:rsidRDefault="00DD40DA">
            <w:pPr>
              <w:jc w:val="right"/>
              <w:rPr>
                <w:rFonts w:asciiTheme="majorHAnsi" w:hAnsiTheme="majorHAnsi" w:cstheme="majorHAnsi"/>
                <w:sz w:val="16"/>
                <w:szCs w:val="16"/>
              </w:rPr>
            </w:pPr>
          </w:p>
        </w:tc>
        <w:tc>
          <w:tcPr>
            <w:tcW w:w="1087" w:type="pct"/>
            <w:tcBorders>
              <w:top w:val="nil"/>
              <w:left w:val="nil"/>
              <w:bottom w:val="nil"/>
              <w:right w:val="nil"/>
            </w:tcBorders>
            <w:shd w:val="clear" w:color="auto" w:fill="auto"/>
            <w:noWrap/>
            <w:vAlign w:val="bottom"/>
            <w:hideMark/>
          </w:tcPr>
          <w:p w14:paraId="0356F3FF" w14:textId="77777777" w:rsidR="00DD40DA" w:rsidRPr="00DD40DA" w:rsidRDefault="00DD40DA">
            <w:pPr>
              <w:rPr>
                <w:rFonts w:asciiTheme="majorHAnsi" w:hAnsiTheme="majorHAnsi" w:cstheme="majorHAnsi"/>
                <w:sz w:val="16"/>
                <w:szCs w:val="16"/>
              </w:rPr>
            </w:pPr>
          </w:p>
        </w:tc>
        <w:tc>
          <w:tcPr>
            <w:tcW w:w="854" w:type="pct"/>
            <w:tcBorders>
              <w:top w:val="nil"/>
              <w:left w:val="nil"/>
              <w:bottom w:val="nil"/>
              <w:right w:val="nil"/>
            </w:tcBorders>
            <w:shd w:val="clear" w:color="000000" w:fill="FFFFFF"/>
            <w:noWrap/>
            <w:vAlign w:val="bottom"/>
            <w:hideMark/>
          </w:tcPr>
          <w:p w14:paraId="39DB39CE" w14:textId="77777777" w:rsidR="00DD40DA" w:rsidRPr="00DD40DA" w:rsidRDefault="00DD40DA">
            <w:pPr>
              <w:jc w:val="right"/>
              <w:rPr>
                <w:rFonts w:asciiTheme="majorHAnsi" w:hAnsiTheme="majorHAnsi" w:cstheme="majorHAnsi"/>
                <w:b/>
                <w:bCs/>
                <w:sz w:val="16"/>
                <w:szCs w:val="16"/>
              </w:rPr>
            </w:pPr>
            <w:r w:rsidRPr="00DD40DA">
              <w:rPr>
                <w:rFonts w:asciiTheme="majorHAnsi" w:hAnsiTheme="majorHAnsi" w:cstheme="majorHAnsi"/>
                <w:b/>
                <w:bCs/>
                <w:sz w:val="16"/>
                <w:szCs w:val="16"/>
              </w:rPr>
              <w:t> </w:t>
            </w:r>
          </w:p>
        </w:tc>
        <w:tc>
          <w:tcPr>
            <w:tcW w:w="420" w:type="pct"/>
            <w:tcBorders>
              <w:top w:val="nil"/>
              <w:left w:val="nil"/>
              <w:bottom w:val="nil"/>
              <w:right w:val="nil"/>
            </w:tcBorders>
            <w:shd w:val="clear" w:color="auto" w:fill="auto"/>
            <w:noWrap/>
            <w:vAlign w:val="bottom"/>
            <w:hideMark/>
          </w:tcPr>
          <w:p w14:paraId="2A456835" w14:textId="77777777" w:rsidR="00DD40DA" w:rsidRPr="00DD40DA" w:rsidRDefault="00DD40DA">
            <w:pPr>
              <w:jc w:val="right"/>
              <w:rPr>
                <w:rFonts w:asciiTheme="majorHAnsi" w:hAnsiTheme="majorHAnsi" w:cstheme="majorHAnsi"/>
                <w:b/>
                <w:bCs/>
                <w:sz w:val="16"/>
                <w:szCs w:val="16"/>
              </w:rPr>
            </w:pPr>
          </w:p>
        </w:tc>
      </w:tr>
      <w:tr w:rsidR="00DD40DA" w14:paraId="780BA92D" w14:textId="77777777" w:rsidTr="00DD40DA">
        <w:trPr>
          <w:trHeight w:hRule="exact" w:val="227"/>
        </w:trPr>
        <w:tc>
          <w:tcPr>
            <w:tcW w:w="4999" w:type="pct"/>
            <w:gridSpan w:val="4"/>
            <w:tcBorders>
              <w:top w:val="nil"/>
              <w:left w:val="nil"/>
              <w:bottom w:val="nil"/>
              <w:right w:val="nil"/>
            </w:tcBorders>
            <w:shd w:val="clear" w:color="auto" w:fill="auto"/>
            <w:noWrap/>
            <w:vAlign w:val="bottom"/>
            <w:hideMark/>
          </w:tcPr>
          <w:p w14:paraId="0B4F30B1" w14:textId="77777777" w:rsidR="00DD40DA" w:rsidRPr="00DD40DA" w:rsidRDefault="00DD40DA">
            <w:pPr>
              <w:jc w:val="center"/>
              <w:rPr>
                <w:rFonts w:asciiTheme="majorHAnsi" w:hAnsiTheme="majorHAnsi" w:cstheme="majorHAnsi"/>
                <w:sz w:val="16"/>
                <w:szCs w:val="16"/>
              </w:rPr>
            </w:pPr>
            <w:r w:rsidRPr="00DD40DA">
              <w:rPr>
                <w:rFonts w:asciiTheme="majorHAnsi" w:hAnsiTheme="majorHAnsi" w:cstheme="majorHAnsi"/>
                <w:sz w:val="16"/>
                <w:szCs w:val="16"/>
              </w:rPr>
              <w:t>(As Notas Explicativas são parte integrante das demonstrações contábeis intermediárias)</w:t>
            </w:r>
          </w:p>
        </w:tc>
      </w:tr>
    </w:tbl>
    <w:p w14:paraId="1395936F" w14:textId="77777777" w:rsidR="00AF101C" w:rsidRDefault="00AF101C" w:rsidP="00917E9B">
      <w:pPr>
        <w:pStyle w:val="Ttulo1"/>
        <w:rPr>
          <w:rFonts w:ascii="Calibri" w:hAnsi="Calibri" w:cs="Calibri"/>
          <w:szCs w:val="22"/>
        </w:rPr>
      </w:pPr>
    </w:p>
    <w:p w14:paraId="4A5796EC" w14:textId="77777777" w:rsidR="00AF101C" w:rsidRDefault="00AF101C" w:rsidP="00917E9B">
      <w:pPr>
        <w:pStyle w:val="Ttulo1"/>
        <w:rPr>
          <w:rFonts w:ascii="Calibri" w:hAnsi="Calibri" w:cs="Calibri"/>
          <w:szCs w:val="22"/>
        </w:rPr>
      </w:pPr>
    </w:p>
    <w:p w14:paraId="14373264" w14:textId="430FBC6C" w:rsidR="00AF101C" w:rsidRDefault="00AF101C" w:rsidP="00917E9B">
      <w:pPr>
        <w:pStyle w:val="Ttulo1"/>
        <w:rPr>
          <w:rFonts w:ascii="Calibri" w:hAnsi="Calibri" w:cs="Calibri"/>
          <w:szCs w:val="22"/>
        </w:rPr>
      </w:pPr>
    </w:p>
    <w:p w14:paraId="4DBC439D" w14:textId="4A7AC9B5" w:rsidR="00E043BA" w:rsidRDefault="00E043BA" w:rsidP="00E043BA"/>
    <w:p w14:paraId="6398FF44" w14:textId="7F85BDB9" w:rsidR="00E043BA" w:rsidRDefault="00E043BA" w:rsidP="00E043BA"/>
    <w:p w14:paraId="48CC633C" w14:textId="6407C68B" w:rsidR="00E043BA" w:rsidRDefault="00E043BA" w:rsidP="00E043BA"/>
    <w:p w14:paraId="1958A2DB" w14:textId="786C75A9" w:rsidR="00E043BA" w:rsidRDefault="00E043BA" w:rsidP="00E043BA"/>
    <w:p w14:paraId="73EAC6E2" w14:textId="77777777" w:rsidR="00E043BA" w:rsidRPr="00E043BA" w:rsidRDefault="00E043BA" w:rsidP="00E043BA"/>
    <w:tbl>
      <w:tblPr>
        <w:tblW w:w="10060" w:type="dxa"/>
        <w:tblCellMar>
          <w:left w:w="70" w:type="dxa"/>
          <w:right w:w="70" w:type="dxa"/>
        </w:tblCellMar>
        <w:tblLook w:val="04A0" w:firstRow="1" w:lastRow="0" w:firstColumn="1" w:lastColumn="0" w:noHBand="0" w:noVBand="1"/>
      </w:tblPr>
      <w:tblGrid>
        <w:gridCol w:w="6093"/>
        <w:gridCol w:w="146"/>
        <w:gridCol w:w="1920"/>
        <w:gridCol w:w="2037"/>
      </w:tblGrid>
      <w:tr w:rsidR="00E043BA" w:rsidRPr="00E043BA" w14:paraId="58AEFC3F" w14:textId="77777777" w:rsidTr="00E043BA">
        <w:trPr>
          <w:trHeight w:hRule="exact" w:val="227"/>
        </w:trPr>
        <w:tc>
          <w:tcPr>
            <w:tcW w:w="10060" w:type="dxa"/>
            <w:gridSpan w:val="4"/>
            <w:tcBorders>
              <w:top w:val="nil"/>
              <w:left w:val="nil"/>
              <w:bottom w:val="nil"/>
              <w:right w:val="nil"/>
            </w:tcBorders>
            <w:shd w:val="clear" w:color="auto" w:fill="auto"/>
            <w:noWrap/>
            <w:vAlign w:val="bottom"/>
            <w:hideMark/>
          </w:tcPr>
          <w:p w14:paraId="1A15FD9C" w14:textId="77777777" w:rsidR="00E043BA" w:rsidRPr="00E043BA" w:rsidRDefault="00E043BA">
            <w:pPr>
              <w:jc w:val="center"/>
              <w:rPr>
                <w:rFonts w:asciiTheme="majorHAnsi" w:hAnsiTheme="majorHAnsi" w:cstheme="majorHAnsi"/>
                <w:b/>
                <w:bCs/>
                <w:sz w:val="16"/>
                <w:szCs w:val="16"/>
              </w:rPr>
            </w:pPr>
            <w:r w:rsidRPr="00E043BA">
              <w:rPr>
                <w:rFonts w:asciiTheme="majorHAnsi" w:hAnsiTheme="majorHAnsi" w:cstheme="majorHAnsi"/>
                <w:b/>
                <w:bCs/>
                <w:sz w:val="16"/>
                <w:szCs w:val="16"/>
              </w:rPr>
              <w:t>VALEC ENGENHARIA, CONSTRUÇÕES E FERROVIAS S/A</w:t>
            </w:r>
          </w:p>
        </w:tc>
      </w:tr>
      <w:tr w:rsidR="00E043BA" w:rsidRPr="00E043BA" w14:paraId="1A2B6706" w14:textId="77777777" w:rsidTr="00E043BA">
        <w:trPr>
          <w:trHeight w:hRule="exact" w:val="227"/>
        </w:trPr>
        <w:tc>
          <w:tcPr>
            <w:tcW w:w="10060" w:type="dxa"/>
            <w:gridSpan w:val="4"/>
            <w:tcBorders>
              <w:top w:val="nil"/>
              <w:left w:val="nil"/>
              <w:bottom w:val="nil"/>
              <w:right w:val="nil"/>
            </w:tcBorders>
            <w:shd w:val="clear" w:color="auto" w:fill="auto"/>
            <w:noWrap/>
            <w:vAlign w:val="bottom"/>
            <w:hideMark/>
          </w:tcPr>
          <w:p w14:paraId="4C0FEE07" w14:textId="77777777" w:rsidR="00E043BA" w:rsidRPr="00E043BA" w:rsidRDefault="00E043BA">
            <w:pPr>
              <w:jc w:val="center"/>
              <w:rPr>
                <w:rFonts w:asciiTheme="majorHAnsi" w:hAnsiTheme="majorHAnsi" w:cstheme="majorHAnsi"/>
                <w:b/>
                <w:bCs/>
                <w:sz w:val="16"/>
                <w:szCs w:val="16"/>
              </w:rPr>
            </w:pPr>
            <w:r w:rsidRPr="00E043BA">
              <w:rPr>
                <w:rFonts w:asciiTheme="majorHAnsi" w:hAnsiTheme="majorHAnsi" w:cstheme="majorHAnsi"/>
                <w:b/>
                <w:bCs/>
                <w:sz w:val="16"/>
                <w:szCs w:val="16"/>
              </w:rPr>
              <w:t xml:space="preserve">DEMONSTRAÇÃO DO RESULTADO ABRANGENTE  </w:t>
            </w:r>
          </w:p>
        </w:tc>
      </w:tr>
      <w:tr w:rsidR="00E043BA" w:rsidRPr="00E043BA" w14:paraId="67412C4B" w14:textId="77777777" w:rsidTr="00E043BA">
        <w:trPr>
          <w:trHeight w:hRule="exact" w:val="227"/>
        </w:trPr>
        <w:tc>
          <w:tcPr>
            <w:tcW w:w="10060" w:type="dxa"/>
            <w:gridSpan w:val="4"/>
            <w:tcBorders>
              <w:top w:val="nil"/>
              <w:left w:val="nil"/>
              <w:bottom w:val="nil"/>
              <w:right w:val="nil"/>
            </w:tcBorders>
            <w:shd w:val="clear" w:color="auto" w:fill="auto"/>
            <w:noWrap/>
            <w:vAlign w:val="bottom"/>
            <w:hideMark/>
          </w:tcPr>
          <w:p w14:paraId="0E1C1AEA" w14:textId="77777777" w:rsidR="00E043BA" w:rsidRPr="00E043BA" w:rsidRDefault="00E043BA">
            <w:pPr>
              <w:jc w:val="center"/>
              <w:rPr>
                <w:rFonts w:asciiTheme="majorHAnsi" w:hAnsiTheme="majorHAnsi" w:cstheme="majorHAnsi"/>
                <w:b/>
                <w:bCs/>
                <w:sz w:val="16"/>
                <w:szCs w:val="16"/>
              </w:rPr>
            </w:pPr>
            <w:r w:rsidRPr="00E043BA">
              <w:rPr>
                <w:rFonts w:asciiTheme="majorHAnsi" w:hAnsiTheme="majorHAnsi" w:cstheme="majorHAnsi"/>
                <w:b/>
                <w:bCs/>
                <w:sz w:val="16"/>
                <w:szCs w:val="16"/>
              </w:rPr>
              <w:t>1º TRIMESTRE 2022</w:t>
            </w:r>
          </w:p>
        </w:tc>
      </w:tr>
      <w:tr w:rsidR="00E043BA" w:rsidRPr="00E043BA" w14:paraId="0A5D9F1B" w14:textId="77777777" w:rsidTr="00E043BA">
        <w:trPr>
          <w:trHeight w:hRule="exact" w:val="227"/>
        </w:trPr>
        <w:tc>
          <w:tcPr>
            <w:tcW w:w="10060" w:type="dxa"/>
            <w:gridSpan w:val="4"/>
            <w:tcBorders>
              <w:top w:val="nil"/>
              <w:left w:val="nil"/>
              <w:bottom w:val="nil"/>
              <w:right w:val="nil"/>
            </w:tcBorders>
            <w:shd w:val="clear" w:color="auto" w:fill="auto"/>
            <w:noWrap/>
            <w:vAlign w:val="bottom"/>
            <w:hideMark/>
          </w:tcPr>
          <w:p w14:paraId="4A4D164F" w14:textId="77777777" w:rsidR="00E043BA" w:rsidRPr="00E043BA" w:rsidRDefault="00E043BA">
            <w:pPr>
              <w:jc w:val="center"/>
              <w:rPr>
                <w:rFonts w:asciiTheme="majorHAnsi" w:hAnsiTheme="majorHAnsi" w:cstheme="majorHAnsi"/>
                <w:b/>
                <w:bCs/>
                <w:sz w:val="16"/>
                <w:szCs w:val="16"/>
              </w:rPr>
            </w:pPr>
            <w:r w:rsidRPr="00E043BA">
              <w:rPr>
                <w:rFonts w:asciiTheme="majorHAnsi" w:hAnsiTheme="majorHAnsi" w:cstheme="majorHAnsi"/>
                <w:b/>
                <w:bCs/>
                <w:sz w:val="16"/>
                <w:szCs w:val="16"/>
              </w:rPr>
              <w:t>Em R$ 1</w:t>
            </w:r>
          </w:p>
        </w:tc>
      </w:tr>
      <w:tr w:rsidR="00E043BA" w:rsidRPr="00E043BA" w14:paraId="2BC60C0A" w14:textId="77777777" w:rsidTr="00E043BA">
        <w:trPr>
          <w:trHeight w:hRule="exact" w:val="227"/>
        </w:trPr>
        <w:tc>
          <w:tcPr>
            <w:tcW w:w="6093" w:type="dxa"/>
            <w:tcBorders>
              <w:top w:val="nil"/>
              <w:left w:val="nil"/>
              <w:bottom w:val="nil"/>
              <w:right w:val="nil"/>
            </w:tcBorders>
            <w:shd w:val="clear" w:color="auto" w:fill="auto"/>
            <w:noWrap/>
            <w:vAlign w:val="bottom"/>
            <w:hideMark/>
          </w:tcPr>
          <w:p w14:paraId="44AD9072" w14:textId="77777777" w:rsidR="00E043BA" w:rsidRPr="00E043BA" w:rsidRDefault="00E043BA">
            <w:pPr>
              <w:jc w:val="center"/>
              <w:rPr>
                <w:rFonts w:asciiTheme="majorHAnsi" w:hAnsiTheme="majorHAnsi" w:cstheme="majorHAnsi"/>
                <w:b/>
                <w:bCs/>
                <w:sz w:val="16"/>
                <w:szCs w:val="16"/>
              </w:rPr>
            </w:pPr>
          </w:p>
        </w:tc>
        <w:tc>
          <w:tcPr>
            <w:tcW w:w="10" w:type="dxa"/>
            <w:tcBorders>
              <w:top w:val="nil"/>
              <w:left w:val="nil"/>
              <w:bottom w:val="nil"/>
              <w:right w:val="nil"/>
            </w:tcBorders>
            <w:shd w:val="clear" w:color="auto" w:fill="auto"/>
            <w:noWrap/>
            <w:vAlign w:val="bottom"/>
            <w:hideMark/>
          </w:tcPr>
          <w:p w14:paraId="518B43BF" w14:textId="77777777" w:rsidR="00E043BA" w:rsidRPr="00E043BA" w:rsidRDefault="00E043BA">
            <w:pPr>
              <w:jc w:val="center"/>
              <w:rPr>
                <w:rFonts w:asciiTheme="majorHAnsi" w:hAnsiTheme="majorHAnsi" w:cstheme="majorHAnsi"/>
                <w:sz w:val="16"/>
                <w:szCs w:val="16"/>
              </w:rPr>
            </w:pPr>
          </w:p>
        </w:tc>
        <w:tc>
          <w:tcPr>
            <w:tcW w:w="1920" w:type="dxa"/>
            <w:tcBorders>
              <w:top w:val="nil"/>
              <w:left w:val="nil"/>
              <w:bottom w:val="nil"/>
              <w:right w:val="nil"/>
            </w:tcBorders>
            <w:shd w:val="clear" w:color="auto" w:fill="auto"/>
            <w:noWrap/>
            <w:vAlign w:val="bottom"/>
            <w:hideMark/>
          </w:tcPr>
          <w:p w14:paraId="66B2EA86" w14:textId="77777777" w:rsidR="00E043BA" w:rsidRPr="00E043BA" w:rsidRDefault="00E043BA">
            <w:pPr>
              <w:jc w:val="center"/>
              <w:rPr>
                <w:rFonts w:asciiTheme="majorHAnsi" w:hAnsiTheme="majorHAnsi" w:cstheme="majorHAnsi"/>
                <w:sz w:val="16"/>
                <w:szCs w:val="16"/>
              </w:rPr>
            </w:pPr>
          </w:p>
        </w:tc>
        <w:tc>
          <w:tcPr>
            <w:tcW w:w="2037" w:type="dxa"/>
            <w:tcBorders>
              <w:top w:val="nil"/>
              <w:left w:val="nil"/>
              <w:bottom w:val="nil"/>
              <w:right w:val="nil"/>
            </w:tcBorders>
            <w:shd w:val="clear" w:color="auto" w:fill="auto"/>
            <w:noWrap/>
            <w:vAlign w:val="bottom"/>
            <w:hideMark/>
          </w:tcPr>
          <w:p w14:paraId="78DC0558" w14:textId="77777777" w:rsidR="00E043BA" w:rsidRPr="00E043BA" w:rsidRDefault="00E043BA">
            <w:pPr>
              <w:jc w:val="center"/>
              <w:rPr>
                <w:rFonts w:asciiTheme="majorHAnsi" w:hAnsiTheme="majorHAnsi" w:cstheme="majorHAnsi"/>
                <w:sz w:val="16"/>
                <w:szCs w:val="16"/>
              </w:rPr>
            </w:pPr>
          </w:p>
        </w:tc>
      </w:tr>
      <w:tr w:rsidR="00E043BA" w:rsidRPr="00E043BA" w14:paraId="465B402C" w14:textId="77777777" w:rsidTr="00E043BA">
        <w:trPr>
          <w:trHeight w:hRule="exact" w:val="227"/>
        </w:trPr>
        <w:tc>
          <w:tcPr>
            <w:tcW w:w="6093" w:type="dxa"/>
            <w:tcBorders>
              <w:top w:val="nil"/>
              <w:left w:val="nil"/>
              <w:bottom w:val="nil"/>
              <w:right w:val="nil"/>
            </w:tcBorders>
            <w:shd w:val="clear" w:color="auto" w:fill="auto"/>
            <w:noWrap/>
            <w:vAlign w:val="bottom"/>
            <w:hideMark/>
          </w:tcPr>
          <w:p w14:paraId="67C893E7" w14:textId="77777777" w:rsidR="00E043BA" w:rsidRPr="00E043BA" w:rsidRDefault="00E043BA">
            <w:pPr>
              <w:jc w:val="right"/>
              <w:rPr>
                <w:rFonts w:asciiTheme="majorHAnsi" w:hAnsiTheme="majorHAnsi" w:cstheme="majorHAnsi"/>
                <w:sz w:val="16"/>
                <w:szCs w:val="16"/>
              </w:rPr>
            </w:pPr>
          </w:p>
        </w:tc>
        <w:tc>
          <w:tcPr>
            <w:tcW w:w="10" w:type="dxa"/>
            <w:tcBorders>
              <w:top w:val="nil"/>
              <w:left w:val="nil"/>
              <w:bottom w:val="nil"/>
              <w:right w:val="nil"/>
            </w:tcBorders>
            <w:shd w:val="clear" w:color="auto" w:fill="auto"/>
            <w:noWrap/>
            <w:vAlign w:val="bottom"/>
            <w:hideMark/>
          </w:tcPr>
          <w:p w14:paraId="14DEEE92" w14:textId="77777777" w:rsidR="00E043BA" w:rsidRPr="00E043BA" w:rsidRDefault="00E043BA">
            <w:pPr>
              <w:jc w:val="center"/>
              <w:rPr>
                <w:rFonts w:asciiTheme="majorHAnsi" w:hAnsiTheme="majorHAnsi" w:cstheme="majorHAnsi"/>
                <w:sz w:val="16"/>
                <w:szCs w:val="16"/>
              </w:rPr>
            </w:pPr>
          </w:p>
        </w:tc>
        <w:tc>
          <w:tcPr>
            <w:tcW w:w="1920" w:type="dxa"/>
            <w:tcBorders>
              <w:top w:val="nil"/>
              <w:left w:val="nil"/>
              <w:bottom w:val="nil"/>
              <w:right w:val="nil"/>
            </w:tcBorders>
            <w:shd w:val="clear" w:color="000000" w:fill="FFFFFF"/>
            <w:noWrap/>
            <w:vAlign w:val="bottom"/>
            <w:hideMark/>
          </w:tcPr>
          <w:p w14:paraId="47730EDC" w14:textId="77777777" w:rsidR="00E043BA" w:rsidRPr="00E043BA" w:rsidRDefault="00E043BA">
            <w:pPr>
              <w:rPr>
                <w:rFonts w:asciiTheme="majorHAnsi" w:hAnsiTheme="majorHAnsi" w:cstheme="majorHAnsi"/>
                <w:b/>
                <w:bCs/>
                <w:sz w:val="16"/>
                <w:szCs w:val="16"/>
              </w:rPr>
            </w:pPr>
            <w:r w:rsidRPr="00E043BA">
              <w:rPr>
                <w:rFonts w:asciiTheme="majorHAnsi" w:hAnsiTheme="majorHAnsi" w:cstheme="majorHAnsi"/>
                <w:b/>
                <w:bCs/>
                <w:sz w:val="16"/>
                <w:szCs w:val="16"/>
              </w:rPr>
              <w:t> </w:t>
            </w:r>
          </w:p>
        </w:tc>
        <w:tc>
          <w:tcPr>
            <w:tcW w:w="2037" w:type="dxa"/>
            <w:tcBorders>
              <w:top w:val="nil"/>
              <w:left w:val="nil"/>
              <w:bottom w:val="nil"/>
              <w:right w:val="nil"/>
            </w:tcBorders>
            <w:shd w:val="clear" w:color="auto" w:fill="auto"/>
            <w:vAlign w:val="bottom"/>
            <w:hideMark/>
          </w:tcPr>
          <w:p w14:paraId="240DF420" w14:textId="77777777" w:rsidR="00E043BA" w:rsidRPr="00E043BA" w:rsidRDefault="00E043BA">
            <w:pPr>
              <w:rPr>
                <w:rFonts w:asciiTheme="majorHAnsi" w:hAnsiTheme="majorHAnsi" w:cstheme="majorHAnsi"/>
                <w:b/>
                <w:bCs/>
                <w:sz w:val="16"/>
                <w:szCs w:val="16"/>
              </w:rPr>
            </w:pPr>
          </w:p>
        </w:tc>
      </w:tr>
      <w:tr w:rsidR="00E043BA" w:rsidRPr="00E043BA" w14:paraId="1E2BF3C7" w14:textId="77777777" w:rsidTr="00E043BA">
        <w:trPr>
          <w:trHeight w:hRule="exact" w:val="227"/>
        </w:trPr>
        <w:tc>
          <w:tcPr>
            <w:tcW w:w="6093" w:type="dxa"/>
            <w:tcBorders>
              <w:top w:val="nil"/>
              <w:left w:val="nil"/>
              <w:bottom w:val="nil"/>
              <w:right w:val="nil"/>
            </w:tcBorders>
            <w:shd w:val="clear" w:color="auto" w:fill="auto"/>
            <w:noWrap/>
            <w:vAlign w:val="bottom"/>
            <w:hideMark/>
          </w:tcPr>
          <w:p w14:paraId="35B9BBF1" w14:textId="77777777" w:rsidR="00E043BA" w:rsidRPr="00E043BA" w:rsidRDefault="00E043BA">
            <w:pPr>
              <w:jc w:val="right"/>
              <w:rPr>
                <w:rFonts w:asciiTheme="majorHAnsi" w:hAnsiTheme="majorHAnsi" w:cstheme="majorHAnsi"/>
                <w:sz w:val="16"/>
                <w:szCs w:val="16"/>
              </w:rPr>
            </w:pPr>
          </w:p>
        </w:tc>
        <w:tc>
          <w:tcPr>
            <w:tcW w:w="10" w:type="dxa"/>
            <w:tcBorders>
              <w:top w:val="nil"/>
              <w:left w:val="nil"/>
              <w:bottom w:val="nil"/>
              <w:right w:val="nil"/>
            </w:tcBorders>
            <w:shd w:val="clear" w:color="auto" w:fill="auto"/>
            <w:noWrap/>
            <w:vAlign w:val="bottom"/>
            <w:hideMark/>
          </w:tcPr>
          <w:p w14:paraId="316BCBDE" w14:textId="77777777" w:rsidR="00E043BA" w:rsidRPr="00E043BA" w:rsidRDefault="00E043BA">
            <w:pPr>
              <w:rPr>
                <w:rFonts w:asciiTheme="majorHAnsi" w:hAnsiTheme="majorHAnsi" w:cstheme="majorHAnsi"/>
                <w:sz w:val="16"/>
                <w:szCs w:val="16"/>
              </w:rPr>
            </w:pPr>
          </w:p>
        </w:tc>
        <w:tc>
          <w:tcPr>
            <w:tcW w:w="1920" w:type="dxa"/>
            <w:tcBorders>
              <w:top w:val="nil"/>
              <w:left w:val="nil"/>
              <w:bottom w:val="nil"/>
              <w:right w:val="nil"/>
            </w:tcBorders>
            <w:shd w:val="clear" w:color="auto" w:fill="auto"/>
            <w:vAlign w:val="bottom"/>
            <w:hideMark/>
          </w:tcPr>
          <w:p w14:paraId="0F78C9C9" w14:textId="77777777" w:rsidR="00E043BA" w:rsidRPr="00E043BA" w:rsidRDefault="00E043BA">
            <w:pPr>
              <w:jc w:val="right"/>
              <w:rPr>
                <w:rFonts w:asciiTheme="majorHAnsi" w:hAnsiTheme="majorHAnsi" w:cstheme="majorHAnsi"/>
                <w:b/>
                <w:bCs/>
                <w:sz w:val="16"/>
                <w:szCs w:val="16"/>
              </w:rPr>
            </w:pPr>
            <w:r w:rsidRPr="00E043BA">
              <w:rPr>
                <w:rFonts w:asciiTheme="majorHAnsi" w:hAnsiTheme="majorHAnsi" w:cstheme="majorHAnsi"/>
                <w:b/>
                <w:bCs/>
                <w:sz w:val="16"/>
                <w:szCs w:val="16"/>
              </w:rPr>
              <w:t>01/01/2022</w:t>
            </w:r>
          </w:p>
        </w:tc>
        <w:tc>
          <w:tcPr>
            <w:tcW w:w="2037" w:type="dxa"/>
            <w:tcBorders>
              <w:top w:val="nil"/>
              <w:left w:val="nil"/>
              <w:bottom w:val="nil"/>
              <w:right w:val="nil"/>
            </w:tcBorders>
            <w:shd w:val="clear" w:color="auto" w:fill="auto"/>
            <w:vAlign w:val="bottom"/>
            <w:hideMark/>
          </w:tcPr>
          <w:p w14:paraId="27E1D819" w14:textId="77777777" w:rsidR="00E043BA" w:rsidRPr="00E043BA" w:rsidRDefault="00E043BA">
            <w:pPr>
              <w:jc w:val="right"/>
              <w:rPr>
                <w:rFonts w:asciiTheme="majorHAnsi" w:hAnsiTheme="majorHAnsi" w:cstheme="majorHAnsi"/>
                <w:b/>
                <w:bCs/>
                <w:sz w:val="16"/>
                <w:szCs w:val="16"/>
              </w:rPr>
            </w:pPr>
            <w:r w:rsidRPr="00E043BA">
              <w:rPr>
                <w:rFonts w:asciiTheme="majorHAnsi" w:hAnsiTheme="majorHAnsi" w:cstheme="majorHAnsi"/>
                <w:b/>
                <w:bCs/>
                <w:sz w:val="16"/>
                <w:szCs w:val="16"/>
              </w:rPr>
              <w:t>01/01/2021</w:t>
            </w:r>
          </w:p>
        </w:tc>
      </w:tr>
      <w:tr w:rsidR="00E043BA" w:rsidRPr="00E043BA" w14:paraId="119944E3" w14:textId="77777777" w:rsidTr="00E043BA">
        <w:trPr>
          <w:trHeight w:hRule="exact" w:val="227"/>
        </w:trPr>
        <w:tc>
          <w:tcPr>
            <w:tcW w:w="6093" w:type="dxa"/>
            <w:tcBorders>
              <w:top w:val="nil"/>
              <w:left w:val="nil"/>
              <w:bottom w:val="nil"/>
              <w:right w:val="nil"/>
            </w:tcBorders>
            <w:shd w:val="clear" w:color="auto" w:fill="auto"/>
            <w:noWrap/>
            <w:vAlign w:val="bottom"/>
            <w:hideMark/>
          </w:tcPr>
          <w:p w14:paraId="1733D1B7" w14:textId="77777777" w:rsidR="00E043BA" w:rsidRPr="00E043BA" w:rsidRDefault="00E043BA">
            <w:pPr>
              <w:jc w:val="right"/>
              <w:rPr>
                <w:rFonts w:asciiTheme="majorHAnsi" w:hAnsiTheme="majorHAnsi" w:cstheme="majorHAnsi"/>
                <w:b/>
                <w:bCs/>
                <w:sz w:val="16"/>
                <w:szCs w:val="16"/>
              </w:rPr>
            </w:pPr>
          </w:p>
        </w:tc>
        <w:tc>
          <w:tcPr>
            <w:tcW w:w="10" w:type="dxa"/>
            <w:tcBorders>
              <w:top w:val="nil"/>
              <w:left w:val="nil"/>
              <w:bottom w:val="nil"/>
              <w:right w:val="nil"/>
            </w:tcBorders>
            <w:shd w:val="clear" w:color="auto" w:fill="auto"/>
            <w:noWrap/>
            <w:vAlign w:val="bottom"/>
            <w:hideMark/>
          </w:tcPr>
          <w:p w14:paraId="3A012AB4" w14:textId="77777777" w:rsidR="00E043BA" w:rsidRPr="00E043BA" w:rsidRDefault="00E043BA">
            <w:pPr>
              <w:rPr>
                <w:rFonts w:asciiTheme="majorHAnsi" w:hAnsiTheme="majorHAnsi" w:cstheme="majorHAnsi"/>
                <w:sz w:val="16"/>
                <w:szCs w:val="16"/>
              </w:rPr>
            </w:pPr>
          </w:p>
        </w:tc>
        <w:tc>
          <w:tcPr>
            <w:tcW w:w="1920" w:type="dxa"/>
            <w:tcBorders>
              <w:top w:val="nil"/>
              <w:left w:val="nil"/>
              <w:bottom w:val="nil"/>
              <w:right w:val="nil"/>
            </w:tcBorders>
            <w:shd w:val="clear" w:color="auto" w:fill="auto"/>
            <w:vAlign w:val="bottom"/>
            <w:hideMark/>
          </w:tcPr>
          <w:p w14:paraId="59D01155" w14:textId="77777777" w:rsidR="00E043BA" w:rsidRPr="00E043BA" w:rsidRDefault="00E043BA">
            <w:pPr>
              <w:jc w:val="right"/>
              <w:rPr>
                <w:rFonts w:asciiTheme="majorHAnsi" w:hAnsiTheme="majorHAnsi" w:cstheme="majorHAnsi"/>
                <w:b/>
                <w:bCs/>
                <w:sz w:val="16"/>
                <w:szCs w:val="16"/>
              </w:rPr>
            </w:pPr>
            <w:r w:rsidRPr="00E043BA">
              <w:rPr>
                <w:rFonts w:asciiTheme="majorHAnsi" w:hAnsiTheme="majorHAnsi" w:cstheme="majorHAnsi"/>
                <w:b/>
                <w:bCs/>
                <w:sz w:val="16"/>
                <w:szCs w:val="16"/>
              </w:rPr>
              <w:t>a 31/03/2022</w:t>
            </w:r>
          </w:p>
        </w:tc>
        <w:tc>
          <w:tcPr>
            <w:tcW w:w="2037" w:type="dxa"/>
            <w:tcBorders>
              <w:top w:val="nil"/>
              <w:left w:val="nil"/>
              <w:bottom w:val="nil"/>
              <w:right w:val="nil"/>
            </w:tcBorders>
            <w:shd w:val="clear" w:color="auto" w:fill="auto"/>
            <w:vAlign w:val="bottom"/>
            <w:hideMark/>
          </w:tcPr>
          <w:p w14:paraId="1E35D0D5" w14:textId="77777777" w:rsidR="00E043BA" w:rsidRPr="00E043BA" w:rsidRDefault="00E043BA">
            <w:pPr>
              <w:jc w:val="right"/>
              <w:rPr>
                <w:rFonts w:asciiTheme="majorHAnsi" w:hAnsiTheme="majorHAnsi" w:cstheme="majorHAnsi"/>
                <w:b/>
                <w:bCs/>
                <w:sz w:val="16"/>
                <w:szCs w:val="16"/>
              </w:rPr>
            </w:pPr>
            <w:r w:rsidRPr="00E043BA">
              <w:rPr>
                <w:rFonts w:asciiTheme="majorHAnsi" w:hAnsiTheme="majorHAnsi" w:cstheme="majorHAnsi"/>
                <w:b/>
                <w:bCs/>
                <w:sz w:val="16"/>
                <w:szCs w:val="16"/>
              </w:rPr>
              <w:t>a 31/03/2021</w:t>
            </w:r>
          </w:p>
        </w:tc>
      </w:tr>
      <w:tr w:rsidR="00E043BA" w:rsidRPr="00E043BA" w14:paraId="3FE0003F" w14:textId="77777777" w:rsidTr="00E043BA">
        <w:trPr>
          <w:trHeight w:hRule="exact" w:val="227"/>
        </w:trPr>
        <w:tc>
          <w:tcPr>
            <w:tcW w:w="6093" w:type="dxa"/>
            <w:tcBorders>
              <w:top w:val="nil"/>
              <w:left w:val="nil"/>
              <w:bottom w:val="nil"/>
              <w:right w:val="nil"/>
            </w:tcBorders>
            <w:shd w:val="clear" w:color="auto" w:fill="auto"/>
            <w:noWrap/>
            <w:vAlign w:val="bottom"/>
            <w:hideMark/>
          </w:tcPr>
          <w:p w14:paraId="3FF47335" w14:textId="77777777" w:rsidR="00E043BA" w:rsidRPr="00E043BA" w:rsidRDefault="00E043BA">
            <w:pPr>
              <w:jc w:val="right"/>
              <w:rPr>
                <w:rFonts w:asciiTheme="majorHAnsi" w:hAnsiTheme="majorHAnsi" w:cstheme="majorHAnsi"/>
                <w:b/>
                <w:bCs/>
                <w:sz w:val="16"/>
                <w:szCs w:val="16"/>
              </w:rPr>
            </w:pPr>
          </w:p>
        </w:tc>
        <w:tc>
          <w:tcPr>
            <w:tcW w:w="10" w:type="dxa"/>
            <w:tcBorders>
              <w:top w:val="nil"/>
              <w:left w:val="nil"/>
              <w:bottom w:val="nil"/>
              <w:right w:val="nil"/>
            </w:tcBorders>
            <w:shd w:val="clear" w:color="auto" w:fill="auto"/>
            <w:noWrap/>
            <w:vAlign w:val="bottom"/>
            <w:hideMark/>
          </w:tcPr>
          <w:p w14:paraId="1FF4A1AE" w14:textId="77777777" w:rsidR="00E043BA" w:rsidRPr="00E043BA" w:rsidRDefault="00E043BA">
            <w:pPr>
              <w:rPr>
                <w:rFonts w:asciiTheme="majorHAnsi" w:hAnsiTheme="majorHAnsi" w:cstheme="majorHAnsi"/>
                <w:sz w:val="16"/>
                <w:szCs w:val="16"/>
              </w:rPr>
            </w:pPr>
          </w:p>
        </w:tc>
        <w:tc>
          <w:tcPr>
            <w:tcW w:w="1920" w:type="dxa"/>
            <w:tcBorders>
              <w:top w:val="nil"/>
              <w:left w:val="nil"/>
              <w:bottom w:val="nil"/>
              <w:right w:val="nil"/>
            </w:tcBorders>
            <w:shd w:val="clear" w:color="auto" w:fill="auto"/>
            <w:noWrap/>
            <w:vAlign w:val="bottom"/>
            <w:hideMark/>
          </w:tcPr>
          <w:p w14:paraId="06EB597F" w14:textId="77777777" w:rsidR="00E043BA" w:rsidRPr="00E043BA" w:rsidRDefault="00E043BA">
            <w:pPr>
              <w:rPr>
                <w:rFonts w:asciiTheme="majorHAnsi" w:hAnsiTheme="majorHAnsi" w:cstheme="majorHAnsi"/>
                <w:sz w:val="16"/>
                <w:szCs w:val="16"/>
              </w:rPr>
            </w:pPr>
          </w:p>
        </w:tc>
        <w:tc>
          <w:tcPr>
            <w:tcW w:w="2037" w:type="dxa"/>
            <w:tcBorders>
              <w:top w:val="nil"/>
              <w:left w:val="nil"/>
              <w:bottom w:val="nil"/>
              <w:right w:val="nil"/>
            </w:tcBorders>
            <w:shd w:val="clear" w:color="000000" w:fill="FFFFFF"/>
            <w:noWrap/>
            <w:vAlign w:val="bottom"/>
            <w:hideMark/>
          </w:tcPr>
          <w:p w14:paraId="0DD502FB" w14:textId="77777777" w:rsidR="00E043BA" w:rsidRPr="00E043BA" w:rsidRDefault="00E043BA">
            <w:pPr>
              <w:rPr>
                <w:rFonts w:asciiTheme="majorHAnsi" w:hAnsiTheme="majorHAnsi" w:cstheme="majorHAnsi"/>
                <w:sz w:val="16"/>
                <w:szCs w:val="16"/>
              </w:rPr>
            </w:pPr>
            <w:r w:rsidRPr="00E043BA">
              <w:rPr>
                <w:rFonts w:asciiTheme="majorHAnsi" w:hAnsiTheme="majorHAnsi" w:cstheme="majorHAnsi"/>
                <w:sz w:val="16"/>
                <w:szCs w:val="16"/>
              </w:rPr>
              <w:t> </w:t>
            </w:r>
          </w:p>
        </w:tc>
      </w:tr>
      <w:tr w:rsidR="00E043BA" w:rsidRPr="00E043BA" w14:paraId="5FF19B77" w14:textId="77777777" w:rsidTr="00E043BA">
        <w:trPr>
          <w:trHeight w:hRule="exact" w:val="227"/>
        </w:trPr>
        <w:tc>
          <w:tcPr>
            <w:tcW w:w="6093" w:type="dxa"/>
            <w:tcBorders>
              <w:top w:val="nil"/>
              <w:left w:val="nil"/>
              <w:bottom w:val="nil"/>
              <w:right w:val="nil"/>
            </w:tcBorders>
            <w:shd w:val="clear" w:color="auto" w:fill="auto"/>
            <w:noWrap/>
            <w:vAlign w:val="bottom"/>
            <w:hideMark/>
          </w:tcPr>
          <w:p w14:paraId="0F76390C" w14:textId="77777777" w:rsidR="00E043BA" w:rsidRPr="00E043BA" w:rsidRDefault="00E043BA">
            <w:pPr>
              <w:rPr>
                <w:rFonts w:asciiTheme="majorHAnsi" w:hAnsiTheme="majorHAnsi" w:cstheme="majorHAnsi"/>
                <w:sz w:val="16"/>
                <w:szCs w:val="16"/>
              </w:rPr>
            </w:pPr>
            <w:r w:rsidRPr="00E043BA">
              <w:rPr>
                <w:rFonts w:asciiTheme="majorHAnsi" w:hAnsiTheme="majorHAnsi" w:cstheme="majorHAnsi"/>
                <w:sz w:val="16"/>
                <w:szCs w:val="16"/>
              </w:rPr>
              <w:t>Lucro/Prejuízo Líquido do Período</w:t>
            </w:r>
          </w:p>
        </w:tc>
        <w:tc>
          <w:tcPr>
            <w:tcW w:w="10" w:type="dxa"/>
            <w:tcBorders>
              <w:top w:val="nil"/>
              <w:left w:val="nil"/>
              <w:bottom w:val="nil"/>
              <w:right w:val="nil"/>
            </w:tcBorders>
            <w:shd w:val="clear" w:color="auto" w:fill="auto"/>
            <w:noWrap/>
            <w:vAlign w:val="bottom"/>
            <w:hideMark/>
          </w:tcPr>
          <w:p w14:paraId="457731C3" w14:textId="77777777" w:rsidR="00E043BA" w:rsidRPr="00E043BA" w:rsidRDefault="00E043BA">
            <w:pPr>
              <w:rPr>
                <w:rFonts w:asciiTheme="majorHAnsi" w:hAnsiTheme="majorHAnsi" w:cstheme="majorHAnsi"/>
                <w:sz w:val="16"/>
                <w:szCs w:val="16"/>
              </w:rPr>
            </w:pPr>
          </w:p>
        </w:tc>
        <w:tc>
          <w:tcPr>
            <w:tcW w:w="1920" w:type="dxa"/>
            <w:tcBorders>
              <w:top w:val="nil"/>
              <w:left w:val="nil"/>
              <w:bottom w:val="nil"/>
              <w:right w:val="nil"/>
            </w:tcBorders>
            <w:shd w:val="clear" w:color="auto" w:fill="auto"/>
            <w:noWrap/>
            <w:vAlign w:val="bottom"/>
            <w:hideMark/>
          </w:tcPr>
          <w:p w14:paraId="08BCECB8" w14:textId="77777777" w:rsidR="00E043BA" w:rsidRPr="00E043BA" w:rsidRDefault="00E043BA" w:rsidP="0037456C">
            <w:pPr>
              <w:jc w:val="right"/>
              <w:rPr>
                <w:rFonts w:asciiTheme="majorHAnsi" w:hAnsiTheme="majorHAnsi" w:cstheme="majorHAnsi"/>
                <w:sz w:val="16"/>
                <w:szCs w:val="16"/>
              </w:rPr>
            </w:pPr>
            <w:r w:rsidRPr="00E043BA">
              <w:rPr>
                <w:rFonts w:asciiTheme="majorHAnsi" w:hAnsiTheme="majorHAnsi" w:cstheme="majorHAnsi"/>
                <w:sz w:val="16"/>
                <w:szCs w:val="16"/>
              </w:rPr>
              <w:t xml:space="preserve">             (2.120.555)</w:t>
            </w:r>
          </w:p>
        </w:tc>
        <w:tc>
          <w:tcPr>
            <w:tcW w:w="2037" w:type="dxa"/>
            <w:tcBorders>
              <w:top w:val="nil"/>
              <w:left w:val="nil"/>
              <w:bottom w:val="nil"/>
              <w:right w:val="nil"/>
            </w:tcBorders>
            <w:shd w:val="clear" w:color="000000" w:fill="FFFFFF"/>
            <w:noWrap/>
            <w:vAlign w:val="bottom"/>
            <w:hideMark/>
          </w:tcPr>
          <w:p w14:paraId="52D21161" w14:textId="77777777" w:rsidR="00E043BA" w:rsidRPr="00E043BA" w:rsidRDefault="00E043BA">
            <w:pPr>
              <w:jc w:val="right"/>
              <w:rPr>
                <w:rFonts w:asciiTheme="majorHAnsi" w:hAnsiTheme="majorHAnsi" w:cstheme="majorHAnsi"/>
                <w:sz w:val="16"/>
                <w:szCs w:val="16"/>
              </w:rPr>
            </w:pPr>
            <w:r w:rsidRPr="00E043BA">
              <w:rPr>
                <w:rFonts w:asciiTheme="majorHAnsi" w:hAnsiTheme="majorHAnsi" w:cstheme="majorHAnsi"/>
                <w:sz w:val="16"/>
                <w:szCs w:val="16"/>
              </w:rPr>
              <w:t xml:space="preserve">             (28.514.400)</w:t>
            </w:r>
          </w:p>
        </w:tc>
      </w:tr>
      <w:tr w:rsidR="00E043BA" w:rsidRPr="00E043BA" w14:paraId="141CC14D" w14:textId="77777777" w:rsidTr="00E043BA">
        <w:trPr>
          <w:trHeight w:hRule="exact" w:val="227"/>
        </w:trPr>
        <w:tc>
          <w:tcPr>
            <w:tcW w:w="6093" w:type="dxa"/>
            <w:tcBorders>
              <w:top w:val="nil"/>
              <w:left w:val="nil"/>
              <w:bottom w:val="nil"/>
              <w:right w:val="nil"/>
            </w:tcBorders>
            <w:shd w:val="clear" w:color="auto" w:fill="auto"/>
            <w:noWrap/>
            <w:vAlign w:val="bottom"/>
            <w:hideMark/>
          </w:tcPr>
          <w:p w14:paraId="52E60D47" w14:textId="77777777" w:rsidR="00E043BA" w:rsidRPr="00E043BA" w:rsidRDefault="00E043BA">
            <w:pPr>
              <w:jc w:val="right"/>
              <w:rPr>
                <w:rFonts w:asciiTheme="majorHAnsi" w:hAnsiTheme="majorHAnsi" w:cstheme="majorHAnsi"/>
                <w:sz w:val="16"/>
                <w:szCs w:val="16"/>
              </w:rPr>
            </w:pPr>
          </w:p>
        </w:tc>
        <w:tc>
          <w:tcPr>
            <w:tcW w:w="10" w:type="dxa"/>
            <w:tcBorders>
              <w:top w:val="nil"/>
              <w:left w:val="nil"/>
              <w:bottom w:val="nil"/>
              <w:right w:val="nil"/>
            </w:tcBorders>
            <w:shd w:val="clear" w:color="auto" w:fill="auto"/>
            <w:noWrap/>
            <w:vAlign w:val="bottom"/>
            <w:hideMark/>
          </w:tcPr>
          <w:p w14:paraId="5E984FF5" w14:textId="77777777" w:rsidR="00E043BA" w:rsidRPr="00E043BA" w:rsidRDefault="00E043BA">
            <w:pPr>
              <w:rPr>
                <w:rFonts w:asciiTheme="majorHAnsi" w:hAnsiTheme="majorHAnsi" w:cstheme="majorHAnsi"/>
                <w:sz w:val="16"/>
                <w:szCs w:val="16"/>
              </w:rPr>
            </w:pPr>
          </w:p>
        </w:tc>
        <w:tc>
          <w:tcPr>
            <w:tcW w:w="1920" w:type="dxa"/>
            <w:tcBorders>
              <w:top w:val="nil"/>
              <w:left w:val="nil"/>
              <w:bottom w:val="nil"/>
              <w:right w:val="nil"/>
            </w:tcBorders>
            <w:shd w:val="clear" w:color="000000" w:fill="FFFFFF"/>
            <w:noWrap/>
            <w:vAlign w:val="bottom"/>
            <w:hideMark/>
          </w:tcPr>
          <w:p w14:paraId="14404AD0" w14:textId="77777777" w:rsidR="00E043BA" w:rsidRPr="00E043BA" w:rsidRDefault="00E043BA">
            <w:pPr>
              <w:jc w:val="right"/>
              <w:rPr>
                <w:rFonts w:asciiTheme="majorHAnsi" w:hAnsiTheme="majorHAnsi" w:cstheme="majorHAnsi"/>
                <w:sz w:val="16"/>
                <w:szCs w:val="16"/>
              </w:rPr>
            </w:pPr>
            <w:r w:rsidRPr="00E043BA">
              <w:rPr>
                <w:rFonts w:asciiTheme="majorHAnsi" w:hAnsiTheme="majorHAnsi" w:cstheme="majorHAnsi"/>
                <w:sz w:val="16"/>
                <w:szCs w:val="16"/>
              </w:rPr>
              <w:t> </w:t>
            </w:r>
          </w:p>
        </w:tc>
        <w:tc>
          <w:tcPr>
            <w:tcW w:w="2037" w:type="dxa"/>
            <w:tcBorders>
              <w:top w:val="nil"/>
              <w:left w:val="nil"/>
              <w:bottom w:val="nil"/>
              <w:right w:val="nil"/>
            </w:tcBorders>
            <w:shd w:val="clear" w:color="000000" w:fill="FFFFFF"/>
            <w:noWrap/>
            <w:vAlign w:val="bottom"/>
            <w:hideMark/>
          </w:tcPr>
          <w:p w14:paraId="0182DB1E" w14:textId="77777777" w:rsidR="00E043BA" w:rsidRPr="00E043BA" w:rsidRDefault="00E043BA">
            <w:pPr>
              <w:jc w:val="right"/>
              <w:rPr>
                <w:rFonts w:asciiTheme="majorHAnsi" w:hAnsiTheme="majorHAnsi" w:cstheme="majorHAnsi"/>
                <w:sz w:val="16"/>
                <w:szCs w:val="16"/>
              </w:rPr>
            </w:pPr>
            <w:r w:rsidRPr="00E043BA">
              <w:rPr>
                <w:rFonts w:asciiTheme="majorHAnsi" w:hAnsiTheme="majorHAnsi" w:cstheme="majorHAnsi"/>
                <w:sz w:val="16"/>
                <w:szCs w:val="16"/>
              </w:rPr>
              <w:t> </w:t>
            </w:r>
          </w:p>
        </w:tc>
      </w:tr>
      <w:tr w:rsidR="00E043BA" w:rsidRPr="00E043BA" w14:paraId="5B194F19" w14:textId="77777777" w:rsidTr="00E043BA">
        <w:trPr>
          <w:trHeight w:hRule="exact" w:val="227"/>
        </w:trPr>
        <w:tc>
          <w:tcPr>
            <w:tcW w:w="6093" w:type="dxa"/>
            <w:tcBorders>
              <w:top w:val="nil"/>
              <w:left w:val="nil"/>
              <w:bottom w:val="nil"/>
              <w:right w:val="nil"/>
            </w:tcBorders>
            <w:shd w:val="clear" w:color="auto" w:fill="auto"/>
            <w:noWrap/>
            <w:vAlign w:val="bottom"/>
            <w:hideMark/>
          </w:tcPr>
          <w:p w14:paraId="2E3071AE" w14:textId="697A38F6" w:rsidR="00E043BA" w:rsidRPr="00E043BA" w:rsidRDefault="00E043BA">
            <w:pPr>
              <w:rPr>
                <w:rFonts w:asciiTheme="majorHAnsi" w:hAnsiTheme="majorHAnsi" w:cstheme="majorHAnsi"/>
                <w:b/>
                <w:bCs/>
                <w:sz w:val="16"/>
                <w:szCs w:val="16"/>
              </w:rPr>
            </w:pPr>
            <w:r w:rsidRPr="00E043BA">
              <w:rPr>
                <w:rFonts w:asciiTheme="majorHAnsi" w:hAnsiTheme="majorHAnsi" w:cstheme="majorHAnsi"/>
                <w:b/>
                <w:bCs/>
                <w:sz w:val="16"/>
                <w:szCs w:val="16"/>
              </w:rPr>
              <w:t xml:space="preserve">Resultado Líquido Abrangente do </w:t>
            </w:r>
            <w:r w:rsidR="0037456C" w:rsidRPr="00E043BA">
              <w:rPr>
                <w:rFonts w:asciiTheme="majorHAnsi" w:hAnsiTheme="majorHAnsi" w:cstheme="majorHAnsi"/>
                <w:b/>
                <w:bCs/>
                <w:sz w:val="16"/>
                <w:szCs w:val="16"/>
              </w:rPr>
              <w:t>Per</w:t>
            </w:r>
            <w:r w:rsidR="0037456C">
              <w:rPr>
                <w:rFonts w:asciiTheme="majorHAnsi" w:hAnsiTheme="majorHAnsi" w:cstheme="majorHAnsi"/>
                <w:b/>
                <w:bCs/>
                <w:sz w:val="16"/>
                <w:szCs w:val="16"/>
              </w:rPr>
              <w:t>í</w:t>
            </w:r>
            <w:r w:rsidR="0037456C" w:rsidRPr="00E043BA">
              <w:rPr>
                <w:rFonts w:asciiTheme="majorHAnsi" w:hAnsiTheme="majorHAnsi" w:cstheme="majorHAnsi"/>
                <w:b/>
                <w:bCs/>
                <w:sz w:val="16"/>
                <w:szCs w:val="16"/>
              </w:rPr>
              <w:t>odo</w:t>
            </w:r>
          </w:p>
        </w:tc>
        <w:tc>
          <w:tcPr>
            <w:tcW w:w="10" w:type="dxa"/>
            <w:tcBorders>
              <w:top w:val="nil"/>
              <w:left w:val="nil"/>
              <w:bottom w:val="nil"/>
              <w:right w:val="nil"/>
            </w:tcBorders>
            <w:shd w:val="clear" w:color="auto" w:fill="auto"/>
            <w:noWrap/>
            <w:vAlign w:val="bottom"/>
            <w:hideMark/>
          </w:tcPr>
          <w:p w14:paraId="1385E2DD" w14:textId="77777777" w:rsidR="00E043BA" w:rsidRPr="00E043BA" w:rsidRDefault="00E043BA">
            <w:pPr>
              <w:rPr>
                <w:rFonts w:asciiTheme="majorHAnsi" w:hAnsiTheme="majorHAnsi" w:cstheme="majorHAnsi"/>
                <w:b/>
                <w:bCs/>
                <w:sz w:val="16"/>
                <w:szCs w:val="16"/>
              </w:rPr>
            </w:pPr>
          </w:p>
        </w:tc>
        <w:tc>
          <w:tcPr>
            <w:tcW w:w="1920" w:type="dxa"/>
            <w:tcBorders>
              <w:top w:val="nil"/>
              <w:left w:val="nil"/>
              <w:bottom w:val="nil"/>
              <w:right w:val="nil"/>
            </w:tcBorders>
            <w:shd w:val="clear" w:color="000000" w:fill="FFFFFF"/>
            <w:noWrap/>
            <w:vAlign w:val="bottom"/>
            <w:hideMark/>
          </w:tcPr>
          <w:p w14:paraId="125CEE6D" w14:textId="77777777" w:rsidR="00E043BA" w:rsidRPr="00E043BA" w:rsidRDefault="00E043BA" w:rsidP="0037456C">
            <w:pPr>
              <w:jc w:val="right"/>
              <w:rPr>
                <w:rFonts w:asciiTheme="majorHAnsi" w:hAnsiTheme="majorHAnsi" w:cstheme="majorHAnsi"/>
                <w:b/>
                <w:bCs/>
                <w:sz w:val="16"/>
                <w:szCs w:val="16"/>
              </w:rPr>
            </w:pPr>
            <w:r w:rsidRPr="00E043BA">
              <w:rPr>
                <w:rFonts w:asciiTheme="majorHAnsi" w:hAnsiTheme="majorHAnsi" w:cstheme="majorHAnsi"/>
                <w:b/>
                <w:bCs/>
                <w:sz w:val="16"/>
                <w:szCs w:val="16"/>
              </w:rPr>
              <w:t xml:space="preserve">             (2.120.555)</w:t>
            </w:r>
          </w:p>
        </w:tc>
        <w:tc>
          <w:tcPr>
            <w:tcW w:w="2037" w:type="dxa"/>
            <w:tcBorders>
              <w:top w:val="nil"/>
              <w:left w:val="nil"/>
              <w:bottom w:val="nil"/>
              <w:right w:val="nil"/>
            </w:tcBorders>
            <w:shd w:val="clear" w:color="000000" w:fill="FFFFFF"/>
            <w:noWrap/>
            <w:vAlign w:val="bottom"/>
            <w:hideMark/>
          </w:tcPr>
          <w:p w14:paraId="123374EC" w14:textId="77777777" w:rsidR="00E043BA" w:rsidRPr="00E043BA" w:rsidRDefault="00E043BA" w:rsidP="0037456C">
            <w:pPr>
              <w:jc w:val="right"/>
              <w:rPr>
                <w:rFonts w:asciiTheme="majorHAnsi" w:hAnsiTheme="majorHAnsi" w:cstheme="majorHAnsi"/>
                <w:b/>
                <w:bCs/>
                <w:sz w:val="16"/>
                <w:szCs w:val="16"/>
              </w:rPr>
            </w:pPr>
            <w:r w:rsidRPr="00E043BA">
              <w:rPr>
                <w:rFonts w:asciiTheme="majorHAnsi" w:hAnsiTheme="majorHAnsi" w:cstheme="majorHAnsi"/>
                <w:b/>
                <w:bCs/>
                <w:sz w:val="16"/>
                <w:szCs w:val="16"/>
              </w:rPr>
              <w:t xml:space="preserve">             (28.514.400)</w:t>
            </w:r>
          </w:p>
        </w:tc>
      </w:tr>
      <w:tr w:rsidR="00E043BA" w:rsidRPr="00E043BA" w14:paraId="6863D7DA" w14:textId="77777777" w:rsidTr="00E043BA">
        <w:trPr>
          <w:trHeight w:hRule="exact" w:val="227"/>
        </w:trPr>
        <w:tc>
          <w:tcPr>
            <w:tcW w:w="6093" w:type="dxa"/>
            <w:tcBorders>
              <w:top w:val="nil"/>
              <w:left w:val="nil"/>
              <w:bottom w:val="nil"/>
              <w:right w:val="nil"/>
            </w:tcBorders>
            <w:shd w:val="clear" w:color="auto" w:fill="auto"/>
            <w:noWrap/>
            <w:vAlign w:val="bottom"/>
            <w:hideMark/>
          </w:tcPr>
          <w:p w14:paraId="74FC4D9B" w14:textId="77777777" w:rsidR="00E043BA" w:rsidRPr="00E043BA" w:rsidRDefault="00E043BA">
            <w:pPr>
              <w:rPr>
                <w:rFonts w:asciiTheme="majorHAnsi" w:hAnsiTheme="majorHAnsi" w:cstheme="majorHAnsi"/>
                <w:b/>
                <w:bCs/>
                <w:sz w:val="16"/>
                <w:szCs w:val="16"/>
              </w:rPr>
            </w:pPr>
          </w:p>
        </w:tc>
        <w:tc>
          <w:tcPr>
            <w:tcW w:w="10" w:type="dxa"/>
            <w:tcBorders>
              <w:top w:val="nil"/>
              <w:left w:val="nil"/>
              <w:bottom w:val="nil"/>
              <w:right w:val="nil"/>
            </w:tcBorders>
            <w:shd w:val="clear" w:color="auto" w:fill="auto"/>
            <w:noWrap/>
            <w:vAlign w:val="bottom"/>
            <w:hideMark/>
          </w:tcPr>
          <w:p w14:paraId="0E3A1B76" w14:textId="77777777" w:rsidR="00E043BA" w:rsidRPr="00E043BA" w:rsidRDefault="00E043BA">
            <w:pPr>
              <w:rPr>
                <w:rFonts w:asciiTheme="majorHAnsi" w:hAnsiTheme="majorHAnsi" w:cstheme="majorHAnsi"/>
                <w:sz w:val="16"/>
                <w:szCs w:val="16"/>
              </w:rPr>
            </w:pPr>
          </w:p>
        </w:tc>
        <w:tc>
          <w:tcPr>
            <w:tcW w:w="1920" w:type="dxa"/>
            <w:tcBorders>
              <w:top w:val="nil"/>
              <w:left w:val="nil"/>
              <w:bottom w:val="nil"/>
              <w:right w:val="nil"/>
            </w:tcBorders>
            <w:shd w:val="clear" w:color="auto" w:fill="auto"/>
            <w:noWrap/>
            <w:vAlign w:val="bottom"/>
            <w:hideMark/>
          </w:tcPr>
          <w:p w14:paraId="663C43EC" w14:textId="77777777" w:rsidR="00E043BA" w:rsidRPr="00E043BA" w:rsidRDefault="00E043BA">
            <w:pPr>
              <w:rPr>
                <w:rFonts w:asciiTheme="majorHAnsi" w:hAnsiTheme="majorHAnsi" w:cstheme="majorHAnsi"/>
                <w:sz w:val="16"/>
                <w:szCs w:val="16"/>
              </w:rPr>
            </w:pPr>
          </w:p>
        </w:tc>
        <w:tc>
          <w:tcPr>
            <w:tcW w:w="2037" w:type="dxa"/>
            <w:tcBorders>
              <w:top w:val="nil"/>
              <w:left w:val="nil"/>
              <w:bottom w:val="nil"/>
              <w:right w:val="nil"/>
            </w:tcBorders>
            <w:shd w:val="clear" w:color="auto" w:fill="auto"/>
            <w:noWrap/>
            <w:vAlign w:val="bottom"/>
            <w:hideMark/>
          </w:tcPr>
          <w:p w14:paraId="3106AE92" w14:textId="77777777" w:rsidR="00E043BA" w:rsidRPr="00E043BA" w:rsidRDefault="00E043BA">
            <w:pPr>
              <w:jc w:val="right"/>
              <w:rPr>
                <w:rFonts w:asciiTheme="majorHAnsi" w:hAnsiTheme="majorHAnsi" w:cstheme="majorHAnsi"/>
                <w:sz w:val="16"/>
                <w:szCs w:val="16"/>
              </w:rPr>
            </w:pPr>
          </w:p>
        </w:tc>
      </w:tr>
      <w:tr w:rsidR="00E043BA" w:rsidRPr="00E043BA" w14:paraId="4B49E68E" w14:textId="77777777" w:rsidTr="00E043BA">
        <w:trPr>
          <w:trHeight w:hRule="exact" w:val="227"/>
        </w:trPr>
        <w:tc>
          <w:tcPr>
            <w:tcW w:w="6093" w:type="dxa"/>
            <w:tcBorders>
              <w:top w:val="nil"/>
              <w:left w:val="nil"/>
              <w:bottom w:val="nil"/>
              <w:right w:val="nil"/>
            </w:tcBorders>
            <w:shd w:val="clear" w:color="auto" w:fill="auto"/>
            <w:noWrap/>
            <w:vAlign w:val="bottom"/>
            <w:hideMark/>
          </w:tcPr>
          <w:p w14:paraId="595CA49B" w14:textId="77777777" w:rsidR="00E043BA" w:rsidRPr="00E043BA" w:rsidRDefault="00E043BA">
            <w:pPr>
              <w:rPr>
                <w:rFonts w:asciiTheme="majorHAnsi" w:hAnsiTheme="majorHAnsi" w:cstheme="majorHAnsi"/>
                <w:sz w:val="16"/>
                <w:szCs w:val="16"/>
              </w:rPr>
            </w:pPr>
          </w:p>
        </w:tc>
        <w:tc>
          <w:tcPr>
            <w:tcW w:w="10" w:type="dxa"/>
            <w:tcBorders>
              <w:top w:val="nil"/>
              <w:left w:val="nil"/>
              <w:bottom w:val="nil"/>
              <w:right w:val="nil"/>
            </w:tcBorders>
            <w:shd w:val="clear" w:color="auto" w:fill="auto"/>
            <w:noWrap/>
            <w:vAlign w:val="bottom"/>
            <w:hideMark/>
          </w:tcPr>
          <w:p w14:paraId="5223A30D" w14:textId="77777777" w:rsidR="00E043BA" w:rsidRPr="00E043BA" w:rsidRDefault="00E043BA">
            <w:pPr>
              <w:rPr>
                <w:rFonts w:asciiTheme="majorHAnsi" w:hAnsiTheme="majorHAnsi" w:cstheme="majorHAnsi"/>
                <w:sz w:val="16"/>
                <w:szCs w:val="16"/>
              </w:rPr>
            </w:pPr>
          </w:p>
        </w:tc>
        <w:tc>
          <w:tcPr>
            <w:tcW w:w="1920" w:type="dxa"/>
            <w:tcBorders>
              <w:top w:val="nil"/>
              <w:left w:val="nil"/>
              <w:bottom w:val="nil"/>
              <w:right w:val="nil"/>
            </w:tcBorders>
            <w:shd w:val="clear" w:color="auto" w:fill="auto"/>
            <w:noWrap/>
            <w:vAlign w:val="bottom"/>
            <w:hideMark/>
          </w:tcPr>
          <w:p w14:paraId="3C331445" w14:textId="77777777" w:rsidR="00E043BA" w:rsidRPr="00E043BA" w:rsidRDefault="00E043BA">
            <w:pPr>
              <w:rPr>
                <w:rFonts w:asciiTheme="majorHAnsi" w:hAnsiTheme="majorHAnsi" w:cstheme="majorHAnsi"/>
                <w:sz w:val="16"/>
                <w:szCs w:val="16"/>
              </w:rPr>
            </w:pPr>
          </w:p>
        </w:tc>
        <w:tc>
          <w:tcPr>
            <w:tcW w:w="2037" w:type="dxa"/>
            <w:tcBorders>
              <w:top w:val="nil"/>
              <w:left w:val="nil"/>
              <w:bottom w:val="nil"/>
              <w:right w:val="nil"/>
            </w:tcBorders>
            <w:shd w:val="clear" w:color="auto" w:fill="auto"/>
            <w:noWrap/>
            <w:vAlign w:val="bottom"/>
            <w:hideMark/>
          </w:tcPr>
          <w:p w14:paraId="0E9D8026" w14:textId="77777777" w:rsidR="00E043BA" w:rsidRPr="00E043BA" w:rsidRDefault="00E043BA">
            <w:pPr>
              <w:rPr>
                <w:rFonts w:asciiTheme="majorHAnsi" w:hAnsiTheme="majorHAnsi" w:cstheme="majorHAnsi"/>
                <w:sz w:val="16"/>
                <w:szCs w:val="16"/>
              </w:rPr>
            </w:pPr>
          </w:p>
        </w:tc>
      </w:tr>
      <w:tr w:rsidR="00E043BA" w:rsidRPr="00E043BA" w14:paraId="4C84C28C" w14:textId="77777777" w:rsidTr="00E043BA">
        <w:trPr>
          <w:trHeight w:hRule="exact" w:val="227"/>
        </w:trPr>
        <w:tc>
          <w:tcPr>
            <w:tcW w:w="10060" w:type="dxa"/>
            <w:gridSpan w:val="4"/>
            <w:tcBorders>
              <w:top w:val="nil"/>
              <w:left w:val="nil"/>
              <w:bottom w:val="nil"/>
              <w:right w:val="nil"/>
            </w:tcBorders>
            <w:shd w:val="clear" w:color="auto" w:fill="auto"/>
            <w:noWrap/>
            <w:vAlign w:val="bottom"/>
            <w:hideMark/>
          </w:tcPr>
          <w:p w14:paraId="6D1EAAA1" w14:textId="77777777" w:rsidR="00E043BA" w:rsidRPr="00E043BA" w:rsidRDefault="00E043BA">
            <w:pPr>
              <w:jc w:val="center"/>
              <w:rPr>
                <w:rFonts w:asciiTheme="majorHAnsi" w:hAnsiTheme="majorHAnsi" w:cstheme="majorHAnsi"/>
                <w:sz w:val="16"/>
                <w:szCs w:val="16"/>
              </w:rPr>
            </w:pPr>
            <w:r w:rsidRPr="00E043BA">
              <w:rPr>
                <w:rFonts w:asciiTheme="majorHAnsi" w:hAnsiTheme="majorHAnsi" w:cstheme="majorHAnsi"/>
                <w:sz w:val="16"/>
                <w:szCs w:val="16"/>
              </w:rPr>
              <w:t>(As Notas Explicativas são parte integrante das demonstrações contábeis intermediárias)</w:t>
            </w:r>
          </w:p>
        </w:tc>
      </w:tr>
      <w:tr w:rsidR="00E043BA" w:rsidRPr="00E043BA" w14:paraId="0A0D5EBF" w14:textId="77777777" w:rsidTr="00E043BA">
        <w:trPr>
          <w:trHeight w:hRule="exact" w:val="227"/>
        </w:trPr>
        <w:tc>
          <w:tcPr>
            <w:tcW w:w="6093" w:type="dxa"/>
            <w:tcBorders>
              <w:top w:val="nil"/>
              <w:left w:val="nil"/>
              <w:bottom w:val="nil"/>
              <w:right w:val="nil"/>
            </w:tcBorders>
            <w:shd w:val="clear" w:color="auto" w:fill="auto"/>
            <w:noWrap/>
            <w:vAlign w:val="bottom"/>
            <w:hideMark/>
          </w:tcPr>
          <w:p w14:paraId="1C28499B" w14:textId="77777777" w:rsidR="00E043BA" w:rsidRPr="00E043BA" w:rsidRDefault="00E043BA">
            <w:pPr>
              <w:jc w:val="center"/>
              <w:rPr>
                <w:rFonts w:asciiTheme="majorHAnsi" w:hAnsiTheme="majorHAnsi" w:cstheme="majorHAnsi"/>
                <w:sz w:val="16"/>
                <w:szCs w:val="16"/>
              </w:rPr>
            </w:pPr>
          </w:p>
        </w:tc>
        <w:tc>
          <w:tcPr>
            <w:tcW w:w="10" w:type="dxa"/>
            <w:tcBorders>
              <w:top w:val="nil"/>
              <w:left w:val="nil"/>
              <w:bottom w:val="nil"/>
              <w:right w:val="nil"/>
            </w:tcBorders>
            <w:shd w:val="clear" w:color="auto" w:fill="auto"/>
            <w:noWrap/>
            <w:vAlign w:val="bottom"/>
            <w:hideMark/>
          </w:tcPr>
          <w:p w14:paraId="509C837E" w14:textId="77777777" w:rsidR="00E043BA" w:rsidRPr="00E043BA" w:rsidRDefault="00E043BA">
            <w:pPr>
              <w:rPr>
                <w:rFonts w:asciiTheme="majorHAnsi" w:hAnsiTheme="majorHAnsi" w:cstheme="majorHAnsi"/>
                <w:sz w:val="16"/>
                <w:szCs w:val="16"/>
              </w:rPr>
            </w:pPr>
          </w:p>
        </w:tc>
        <w:tc>
          <w:tcPr>
            <w:tcW w:w="1920" w:type="dxa"/>
            <w:tcBorders>
              <w:top w:val="nil"/>
              <w:left w:val="nil"/>
              <w:bottom w:val="nil"/>
              <w:right w:val="nil"/>
            </w:tcBorders>
            <w:shd w:val="clear" w:color="auto" w:fill="auto"/>
            <w:noWrap/>
            <w:vAlign w:val="bottom"/>
            <w:hideMark/>
          </w:tcPr>
          <w:p w14:paraId="338A9FAF" w14:textId="77777777" w:rsidR="00E043BA" w:rsidRDefault="00E043BA">
            <w:pPr>
              <w:rPr>
                <w:rFonts w:asciiTheme="majorHAnsi" w:hAnsiTheme="majorHAnsi" w:cstheme="majorHAnsi"/>
                <w:sz w:val="16"/>
                <w:szCs w:val="16"/>
              </w:rPr>
            </w:pPr>
          </w:p>
          <w:p w14:paraId="328BD283" w14:textId="77777777" w:rsidR="0037456C" w:rsidRDefault="0037456C">
            <w:pPr>
              <w:rPr>
                <w:rFonts w:asciiTheme="majorHAnsi" w:hAnsiTheme="majorHAnsi" w:cstheme="majorHAnsi"/>
                <w:sz w:val="16"/>
                <w:szCs w:val="16"/>
              </w:rPr>
            </w:pPr>
          </w:p>
          <w:p w14:paraId="5F17E8FA" w14:textId="77777777" w:rsidR="0037456C" w:rsidRDefault="0037456C">
            <w:pPr>
              <w:rPr>
                <w:rFonts w:asciiTheme="majorHAnsi" w:hAnsiTheme="majorHAnsi" w:cstheme="majorHAnsi"/>
                <w:sz w:val="16"/>
                <w:szCs w:val="16"/>
              </w:rPr>
            </w:pPr>
          </w:p>
          <w:p w14:paraId="5FB2F687" w14:textId="77777777" w:rsidR="0037456C" w:rsidRDefault="0037456C">
            <w:pPr>
              <w:rPr>
                <w:rFonts w:asciiTheme="majorHAnsi" w:hAnsiTheme="majorHAnsi" w:cstheme="majorHAnsi"/>
                <w:sz w:val="16"/>
                <w:szCs w:val="16"/>
              </w:rPr>
            </w:pPr>
          </w:p>
          <w:p w14:paraId="2C299B54" w14:textId="77777777" w:rsidR="0037456C" w:rsidRDefault="0037456C">
            <w:pPr>
              <w:rPr>
                <w:rFonts w:asciiTheme="majorHAnsi" w:hAnsiTheme="majorHAnsi" w:cstheme="majorHAnsi"/>
                <w:sz w:val="16"/>
                <w:szCs w:val="16"/>
              </w:rPr>
            </w:pPr>
          </w:p>
          <w:p w14:paraId="3EF00753" w14:textId="77777777" w:rsidR="0037456C" w:rsidRDefault="0037456C">
            <w:pPr>
              <w:rPr>
                <w:rFonts w:asciiTheme="majorHAnsi" w:hAnsiTheme="majorHAnsi" w:cstheme="majorHAnsi"/>
                <w:sz w:val="16"/>
                <w:szCs w:val="16"/>
              </w:rPr>
            </w:pPr>
          </w:p>
          <w:p w14:paraId="0A15C5C3" w14:textId="77777777" w:rsidR="0037456C" w:rsidRDefault="0037456C">
            <w:pPr>
              <w:rPr>
                <w:rFonts w:asciiTheme="majorHAnsi" w:hAnsiTheme="majorHAnsi" w:cstheme="majorHAnsi"/>
                <w:sz w:val="16"/>
                <w:szCs w:val="16"/>
              </w:rPr>
            </w:pPr>
          </w:p>
          <w:p w14:paraId="2D45C2AF" w14:textId="77777777" w:rsidR="0037456C" w:rsidRDefault="0037456C">
            <w:pPr>
              <w:rPr>
                <w:rFonts w:asciiTheme="majorHAnsi" w:hAnsiTheme="majorHAnsi" w:cstheme="majorHAnsi"/>
                <w:sz w:val="16"/>
                <w:szCs w:val="16"/>
              </w:rPr>
            </w:pPr>
          </w:p>
          <w:p w14:paraId="0A9C6F8F" w14:textId="77777777" w:rsidR="0037456C" w:rsidRDefault="0037456C">
            <w:pPr>
              <w:rPr>
                <w:rFonts w:asciiTheme="majorHAnsi" w:hAnsiTheme="majorHAnsi" w:cstheme="majorHAnsi"/>
                <w:sz w:val="16"/>
                <w:szCs w:val="16"/>
              </w:rPr>
            </w:pPr>
          </w:p>
          <w:p w14:paraId="2B74482B" w14:textId="77777777" w:rsidR="0037456C" w:rsidRDefault="0037456C">
            <w:pPr>
              <w:rPr>
                <w:rFonts w:asciiTheme="majorHAnsi" w:hAnsiTheme="majorHAnsi" w:cstheme="majorHAnsi"/>
                <w:sz w:val="16"/>
                <w:szCs w:val="16"/>
              </w:rPr>
            </w:pPr>
          </w:p>
          <w:p w14:paraId="7A532E98" w14:textId="77777777" w:rsidR="0037456C" w:rsidRDefault="0037456C">
            <w:pPr>
              <w:rPr>
                <w:rFonts w:asciiTheme="majorHAnsi" w:hAnsiTheme="majorHAnsi" w:cstheme="majorHAnsi"/>
                <w:sz w:val="16"/>
                <w:szCs w:val="16"/>
              </w:rPr>
            </w:pPr>
          </w:p>
          <w:p w14:paraId="09A40FBF" w14:textId="77777777" w:rsidR="0037456C" w:rsidRDefault="0037456C">
            <w:pPr>
              <w:rPr>
                <w:rFonts w:asciiTheme="majorHAnsi" w:hAnsiTheme="majorHAnsi" w:cstheme="majorHAnsi"/>
                <w:sz w:val="16"/>
                <w:szCs w:val="16"/>
              </w:rPr>
            </w:pPr>
          </w:p>
          <w:p w14:paraId="0055FD66" w14:textId="77777777" w:rsidR="0037456C" w:rsidRDefault="0037456C">
            <w:pPr>
              <w:rPr>
                <w:rFonts w:asciiTheme="majorHAnsi" w:hAnsiTheme="majorHAnsi" w:cstheme="majorHAnsi"/>
                <w:sz w:val="16"/>
                <w:szCs w:val="16"/>
              </w:rPr>
            </w:pPr>
          </w:p>
          <w:p w14:paraId="1AD5C88D" w14:textId="77777777" w:rsidR="0037456C" w:rsidRDefault="0037456C">
            <w:pPr>
              <w:rPr>
                <w:rFonts w:asciiTheme="majorHAnsi" w:hAnsiTheme="majorHAnsi" w:cstheme="majorHAnsi"/>
                <w:sz w:val="16"/>
                <w:szCs w:val="16"/>
              </w:rPr>
            </w:pPr>
          </w:p>
          <w:p w14:paraId="1E318540" w14:textId="77777777" w:rsidR="0037456C" w:rsidRDefault="0037456C">
            <w:pPr>
              <w:rPr>
                <w:rFonts w:asciiTheme="majorHAnsi" w:hAnsiTheme="majorHAnsi" w:cstheme="majorHAnsi"/>
                <w:sz w:val="16"/>
                <w:szCs w:val="16"/>
              </w:rPr>
            </w:pPr>
          </w:p>
          <w:p w14:paraId="3FB4C73A" w14:textId="77777777" w:rsidR="0037456C" w:rsidRDefault="0037456C">
            <w:pPr>
              <w:rPr>
                <w:rFonts w:asciiTheme="majorHAnsi" w:hAnsiTheme="majorHAnsi" w:cstheme="majorHAnsi"/>
                <w:sz w:val="16"/>
                <w:szCs w:val="16"/>
              </w:rPr>
            </w:pPr>
          </w:p>
          <w:p w14:paraId="1823AB49" w14:textId="77777777" w:rsidR="0037456C" w:rsidRDefault="0037456C">
            <w:pPr>
              <w:rPr>
                <w:rFonts w:asciiTheme="majorHAnsi" w:hAnsiTheme="majorHAnsi" w:cstheme="majorHAnsi"/>
                <w:sz w:val="16"/>
                <w:szCs w:val="16"/>
              </w:rPr>
            </w:pPr>
          </w:p>
          <w:p w14:paraId="569F9B40" w14:textId="77777777" w:rsidR="0037456C" w:rsidRDefault="0037456C">
            <w:pPr>
              <w:rPr>
                <w:rFonts w:asciiTheme="majorHAnsi" w:hAnsiTheme="majorHAnsi" w:cstheme="majorHAnsi"/>
                <w:sz w:val="16"/>
                <w:szCs w:val="16"/>
              </w:rPr>
            </w:pPr>
          </w:p>
          <w:p w14:paraId="47E1DFD1" w14:textId="77777777" w:rsidR="0037456C" w:rsidRDefault="0037456C">
            <w:pPr>
              <w:rPr>
                <w:rFonts w:asciiTheme="majorHAnsi" w:hAnsiTheme="majorHAnsi" w:cstheme="majorHAnsi"/>
                <w:sz w:val="16"/>
                <w:szCs w:val="16"/>
              </w:rPr>
            </w:pPr>
          </w:p>
          <w:p w14:paraId="1B0EACD4" w14:textId="77777777" w:rsidR="0037456C" w:rsidRDefault="0037456C">
            <w:pPr>
              <w:rPr>
                <w:rFonts w:asciiTheme="majorHAnsi" w:hAnsiTheme="majorHAnsi" w:cstheme="majorHAnsi"/>
                <w:sz w:val="16"/>
                <w:szCs w:val="16"/>
              </w:rPr>
            </w:pPr>
          </w:p>
          <w:p w14:paraId="7B30DC19" w14:textId="77777777" w:rsidR="0037456C" w:rsidRDefault="0037456C">
            <w:pPr>
              <w:rPr>
                <w:rFonts w:asciiTheme="majorHAnsi" w:hAnsiTheme="majorHAnsi" w:cstheme="majorHAnsi"/>
                <w:sz w:val="16"/>
                <w:szCs w:val="16"/>
              </w:rPr>
            </w:pPr>
          </w:p>
          <w:p w14:paraId="5B7B2AD6" w14:textId="77777777" w:rsidR="0037456C" w:rsidRDefault="0037456C">
            <w:pPr>
              <w:rPr>
                <w:rFonts w:asciiTheme="majorHAnsi" w:hAnsiTheme="majorHAnsi" w:cstheme="majorHAnsi"/>
                <w:sz w:val="16"/>
                <w:szCs w:val="16"/>
              </w:rPr>
            </w:pPr>
          </w:p>
          <w:p w14:paraId="3DBBD6EA" w14:textId="77777777" w:rsidR="0037456C" w:rsidRDefault="0037456C">
            <w:pPr>
              <w:rPr>
                <w:rFonts w:asciiTheme="majorHAnsi" w:hAnsiTheme="majorHAnsi" w:cstheme="majorHAnsi"/>
                <w:sz w:val="16"/>
                <w:szCs w:val="16"/>
              </w:rPr>
            </w:pPr>
          </w:p>
          <w:p w14:paraId="648BA3E1" w14:textId="77777777" w:rsidR="0037456C" w:rsidRDefault="0037456C">
            <w:pPr>
              <w:rPr>
                <w:rFonts w:asciiTheme="majorHAnsi" w:hAnsiTheme="majorHAnsi" w:cstheme="majorHAnsi"/>
                <w:sz w:val="16"/>
                <w:szCs w:val="16"/>
              </w:rPr>
            </w:pPr>
          </w:p>
          <w:p w14:paraId="0ABE853E" w14:textId="77777777" w:rsidR="0037456C" w:rsidRDefault="0037456C">
            <w:pPr>
              <w:rPr>
                <w:rFonts w:asciiTheme="majorHAnsi" w:hAnsiTheme="majorHAnsi" w:cstheme="majorHAnsi"/>
                <w:sz w:val="16"/>
                <w:szCs w:val="16"/>
              </w:rPr>
            </w:pPr>
          </w:p>
          <w:p w14:paraId="097419F1" w14:textId="77777777" w:rsidR="0037456C" w:rsidRDefault="0037456C">
            <w:pPr>
              <w:rPr>
                <w:rFonts w:asciiTheme="majorHAnsi" w:hAnsiTheme="majorHAnsi" w:cstheme="majorHAnsi"/>
                <w:sz w:val="16"/>
                <w:szCs w:val="16"/>
              </w:rPr>
            </w:pPr>
          </w:p>
          <w:p w14:paraId="04D6C76F" w14:textId="77777777" w:rsidR="0037456C" w:rsidRDefault="0037456C">
            <w:pPr>
              <w:rPr>
                <w:rFonts w:asciiTheme="majorHAnsi" w:hAnsiTheme="majorHAnsi" w:cstheme="majorHAnsi"/>
                <w:sz w:val="16"/>
                <w:szCs w:val="16"/>
              </w:rPr>
            </w:pPr>
          </w:p>
          <w:p w14:paraId="2612C93E" w14:textId="77777777" w:rsidR="0037456C" w:rsidRDefault="0037456C">
            <w:pPr>
              <w:rPr>
                <w:rFonts w:asciiTheme="majorHAnsi" w:hAnsiTheme="majorHAnsi" w:cstheme="majorHAnsi"/>
                <w:sz w:val="16"/>
                <w:szCs w:val="16"/>
              </w:rPr>
            </w:pPr>
          </w:p>
          <w:p w14:paraId="713EB905" w14:textId="77777777" w:rsidR="0037456C" w:rsidRDefault="0037456C">
            <w:pPr>
              <w:rPr>
                <w:rFonts w:asciiTheme="majorHAnsi" w:hAnsiTheme="majorHAnsi" w:cstheme="majorHAnsi"/>
                <w:sz w:val="16"/>
                <w:szCs w:val="16"/>
              </w:rPr>
            </w:pPr>
          </w:p>
          <w:p w14:paraId="39523349" w14:textId="77777777" w:rsidR="0037456C" w:rsidRDefault="0037456C">
            <w:pPr>
              <w:rPr>
                <w:rFonts w:asciiTheme="majorHAnsi" w:hAnsiTheme="majorHAnsi" w:cstheme="majorHAnsi"/>
                <w:sz w:val="16"/>
                <w:szCs w:val="16"/>
              </w:rPr>
            </w:pPr>
          </w:p>
          <w:p w14:paraId="38482F77" w14:textId="77777777" w:rsidR="0037456C" w:rsidRDefault="0037456C">
            <w:pPr>
              <w:rPr>
                <w:rFonts w:asciiTheme="majorHAnsi" w:hAnsiTheme="majorHAnsi" w:cstheme="majorHAnsi"/>
                <w:sz w:val="16"/>
                <w:szCs w:val="16"/>
              </w:rPr>
            </w:pPr>
          </w:p>
          <w:p w14:paraId="1032D6D8" w14:textId="77777777" w:rsidR="0037456C" w:rsidRDefault="0037456C">
            <w:pPr>
              <w:rPr>
                <w:rFonts w:asciiTheme="majorHAnsi" w:hAnsiTheme="majorHAnsi" w:cstheme="majorHAnsi"/>
                <w:sz w:val="16"/>
                <w:szCs w:val="16"/>
              </w:rPr>
            </w:pPr>
          </w:p>
          <w:p w14:paraId="1437F183" w14:textId="77777777" w:rsidR="0037456C" w:rsidRDefault="0037456C">
            <w:pPr>
              <w:rPr>
                <w:rFonts w:asciiTheme="majorHAnsi" w:hAnsiTheme="majorHAnsi" w:cstheme="majorHAnsi"/>
                <w:sz w:val="16"/>
                <w:szCs w:val="16"/>
              </w:rPr>
            </w:pPr>
          </w:p>
          <w:p w14:paraId="4092BD56" w14:textId="77777777" w:rsidR="0037456C" w:rsidRDefault="0037456C">
            <w:pPr>
              <w:rPr>
                <w:rFonts w:asciiTheme="majorHAnsi" w:hAnsiTheme="majorHAnsi" w:cstheme="majorHAnsi"/>
                <w:sz w:val="16"/>
                <w:szCs w:val="16"/>
              </w:rPr>
            </w:pPr>
          </w:p>
          <w:p w14:paraId="51062780" w14:textId="77777777" w:rsidR="0037456C" w:rsidRDefault="0037456C">
            <w:pPr>
              <w:rPr>
                <w:rFonts w:asciiTheme="majorHAnsi" w:hAnsiTheme="majorHAnsi" w:cstheme="majorHAnsi"/>
                <w:sz w:val="16"/>
                <w:szCs w:val="16"/>
              </w:rPr>
            </w:pPr>
          </w:p>
          <w:p w14:paraId="777B4E8F" w14:textId="77777777" w:rsidR="0037456C" w:rsidRDefault="0037456C">
            <w:pPr>
              <w:rPr>
                <w:rFonts w:asciiTheme="majorHAnsi" w:hAnsiTheme="majorHAnsi" w:cstheme="majorHAnsi"/>
                <w:sz w:val="16"/>
                <w:szCs w:val="16"/>
              </w:rPr>
            </w:pPr>
          </w:p>
          <w:p w14:paraId="1E6E50FC" w14:textId="77777777" w:rsidR="0037456C" w:rsidRDefault="0037456C">
            <w:pPr>
              <w:rPr>
                <w:rFonts w:asciiTheme="majorHAnsi" w:hAnsiTheme="majorHAnsi" w:cstheme="majorHAnsi"/>
                <w:sz w:val="16"/>
                <w:szCs w:val="16"/>
              </w:rPr>
            </w:pPr>
          </w:p>
          <w:p w14:paraId="022F4689" w14:textId="77777777" w:rsidR="0037456C" w:rsidRDefault="0037456C">
            <w:pPr>
              <w:rPr>
                <w:rFonts w:asciiTheme="majorHAnsi" w:hAnsiTheme="majorHAnsi" w:cstheme="majorHAnsi"/>
                <w:sz w:val="16"/>
                <w:szCs w:val="16"/>
              </w:rPr>
            </w:pPr>
          </w:p>
          <w:p w14:paraId="39A02B20" w14:textId="77777777" w:rsidR="0037456C" w:rsidRDefault="0037456C">
            <w:pPr>
              <w:rPr>
                <w:rFonts w:asciiTheme="majorHAnsi" w:hAnsiTheme="majorHAnsi" w:cstheme="majorHAnsi"/>
                <w:sz w:val="16"/>
                <w:szCs w:val="16"/>
              </w:rPr>
            </w:pPr>
          </w:p>
          <w:p w14:paraId="2344125E" w14:textId="77777777" w:rsidR="0037456C" w:rsidRDefault="0037456C">
            <w:pPr>
              <w:rPr>
                <w:rFonts w:asciiTheme="majorHAnsi" w:hAnsiTheme="majorHAnsi" w:cstheme="majorHAnsi"/>
                <w:sz w:val="16"/>
                <w:szCs w:val="16"/>
              </w:rPr>
            </w:pPr>
          </w:p>
          <w:p w14:paraId="529C374E" w14:textId="77777777" w:rsidR="0037456C" w:rsidRDefault="0037456C">
            <w:pPr>
              <w:rPr>
                <w:rFonts w:asciiTheme="majorHAnsi" w:hAnsiTheme="majorHAnsi" w:cstheme="majorHAnsi"/>
                <w:sz w:val="16"/>
                <w:szCs w:val="16"/>
              </w:rPr>
            </w:pPr>
          </w:p>
          <w:p w14:paraId="5508FAFF" w14:textId="77777777" w:rsidR="0037456C" w:rsidRDefault="0037456C">
            <w:pPr>
              <w:rPr>
                <w:rFonts w:asciiTheme="majorHAnsi" w:hAnsiTheme="majorHAnsi" w:cstheme="majorHAnsi"/>
                <w:sz w:val="16"/>
                <w:szCs w:val="16"/>
              </w:rPr>
            </w:pPr>
          </w:p>
          <w:p w14:paraId="7E001917" w14:textId="77777777" w:rsidR="0037456C" w:rsidRDefault="0037456C">
            <w:pPr>
              <w:rPr>
                <w:rFonts w:asciiTheme="majorHAnsi" w:hAnsiTheme="majorHAnsi" w:cstheme="majorHAnsi"/>
                <w:sz w:val="16"/>
                <w:szCs w:val="16"/>
              </w:rPr>
            </w:pPr>
          </w:p>
          <w:p w14:paraId="0685223D" w14:textId="77777777" w:rsidR="0037456C" w:rsidRDefault="0037456C">
            <w:pPr>
              <w:rPr>
                <w:rFonts w:asciiTheme="majorHAnsi" w:hAnsiTheme="majorHAnsi" w:cstheme="majorHAnsi"/>
                <w:sz w:val="16"/>
                <w:szCs w:val="16"/>
              </w:rPr>
            </w:pPr>
          </w:p>
          <w:p w14:paraId="1F6D5DDB" w14:textId="64CF79EB" w:rsidR="0037456C" w:rsidRPr="00E043BA" w:rsidRDefault="0037456C">
            <w:pPr>
              <w:rPr>
                <w:rFonts w:asciiTheme="majorHAnsi" w:hAnsiTheme="majorHAnsi" w:cstheme="majorHAnsi"/>
                <w:sz w:val="16"/>
                <w:szCs w:val="16"/>
              </w:rPr>
            </w:pPr>
          </w:p>
        </w:tc>
        <w:tc>
          <w:tcPr>
            <w:tcW w:w="2037" w:type="dxa"/>
            <w:tcBorders>
              <w:top w:val="nil"/>
              <w:left w:val="nil"/>
              <w:bottom w:val="nil"/>
              <w:right w:val="nil"/>
            </w:tcBorders>
            <w:shd w:val="clear" w:color="auto" w:fill="auto"/>
            <w:noWrap/>
            <w:vAlign w:val="bottom"/>
            <w:hideMark/>
          </w:tcPr>
          <w:p w14:paraId="41B64F4F" w14:textId="77777777" w:rsidR="00E043BA" w:rsidRPr="00E043BA" w:rsidRDefault="00E043BA">
            <w:pPr>
              <w:rPr>
                <w:rFonts w:asciiTheme="majorHAnsi" w:hAnsiTheme="majorHAnsi" w:cstheme="majorHAnsi"/>
                <w:sz w:val="16"/>
                <w:szCs w:val="16"/>
              </w:rPr>
            </w:pPr>
          </w:p>
        </w:tc>
      </w:tr>
    </w:tbl>
    <w:p w14:paraId="7E82B959" w14:textId="5DAAECE2" w:rsidR="00AF101C" w:rsidRDefault="00AF101C" w:rsidP="00917E9B">
      <w:pPr>
        <w:pStyle w:val="Ttulo1"/>
        <w:rPr>
          <w:rFonts w:ascii="Calibri" w:hAnsi="Calibri" w:cs="Calibri"/>
          <w:szCs w:val="22"/>
        </w:rPr>
      </w:pPr>
    </w:p>
    <w:p w14:paraId="014E84CE" w14:textId="3C497920" w:rsidR="0037456C" w:rsidRDefault="0037456C" w:rsidP="0037456C"/>
    <w:p w14:paraId="69B8937F" w14:textId="68FF5064" w:rsidR="0037456C" w:rsidRDefault="0037456C" w:rsidP="0037456C"/>
    <w:p w14:paraId="25BC03B1" w14:textId="38E65E57" w:rsidR="0037456C" w:rsidRDefault="0037456C" w:rsidP="0037456C"/>
    <w:p w14:paraId="78BDFC8E" w14:textId="2B8EC255" w:rsidR="0037456C" w:rsidRDefault="0037456C" w:rsidP="0037456C"/>
    <w:p w14:paraId="1EC1FC57" w14:textId="12FA57B2" w:rsidR="0037456C" w:rsidRDefault="0037456C" w:rsidP="0037456C"/>
    <w:p w14:paraId="29030315" w14:textId="739A180A" w:rsidR="0037456C" w:rsidRDefault="0037456C" w:rsidP="0037456C"/>
    <w:p w14:paraId="7999288C" w14:textId="03B578E0" w:rsidR="0037456C" w:rsidRDefault="0037456C" w:rsidP="0037456C"/>
    <w:p w14:paraId="63EAE025" w14:textId="44A5E32D" w:rsidR="0037456C" w:rsidRDefault="0037456C" w:rsidP="0037456C"/>
    <w:p w14:paraId="2B09193B" w14:textId="1719A4C8" w:rsidR="0037456C" w:rsidRDefault="0037456C" w:rsidP="0037456C"/>
    <w:p w14:paraId="4DD356E9" w14:textId="3FBA02B5" w:rsidR="0037456C" w:rsidRDefault="0037456C" w:rsidP="0037456C"/>
    <w:p w14:paraId="5E06C054" w14:textId="440D49E8" w:rsidR="0037456C" w:rsidRDefault="0037456C" w:rsidP="0037456C"/>
    <w:p w14:paraId="4CD918A1" w14:textId="3F92C00A" w:rsidR="0037456C" w:rsidRDefault="0037456C" w:rsidP="0037456C"/>
    <w:p w14:paraId="7BDE1A84" w14:textId="12AC46D2" w:rsidR="0037456C" w:rsidRDefault="0037456C" w:rsidP="0037456C"/>
    <w:p w14:paraId="7625AC58" w14:textId="1E51A5CE" w:rsidR="0037456C" w:rsidRDefault="0037456C" w:rsidP="0037456C"/>
    <w:p w14:paraId="3D5290CD" w14:textId="2389CE75" w:rsidR="0037456C" w:rsidRDefault="0037456C" w:rsidP="0037456C"/>
    <w:p w14:paraId="78C22B01" w14:textId="4BF8B0A9" w:rsidR="0037456C" w:rsidRDefault="0037456C" w:rsidP="0037456C"/>
    <w:p w14:paraId="1E9E216F" w14:textId="3375513A" w:rsidR="0037456C" w:rsidRDefault="0037456C" w:rsidP="0037456C"/>
    <w:p w14:paraId="36B9F6DC" w14:textId="17403921" w:rsidR="0037456C" w:rsidRDefault="0037456C" w:rsidP="0037456C"/>
    <w:p w14:paraId="15DC6D59" w14:textId="445BB850" w:rsidR="0037456C" w:rsidRDefault="0037456C" w:rsidP="0037456C"/>
    <w:p w14:paraId="0DBAABC2" w14:textId="4D5BEB05" w:rsidR="0037456C" w:rsidRDefault="0037456C" w:rsidP="0037456C"/>
    <w:p w14:paraId="5A540BD6" w14:textId="6556F598" w:rsidR="0037456C" w:rsidRDefault="0037456C" w:rsidP="0037456C"/>
    <w:p w14:paraId="5418B4CA" w14:textId="52DC8ACA" w:rsidR="0037456C" w:rsidRDefault="0037456C" w:rsidP="0037456C"/>
    <w:p w14:paraId="71C54650" w14:textId="38277096" w:rsidR="0037456C" w:rsidRDefault="0037456C" w:rsidP="0037456C"/>
    <w:p w14:paraId="5C16F857" w14:textId="7842173D" w:rsidR="0037456C" w:rsidRDefault="0037456C" w:rsidP="0037456C"/>
    <w:p w14:paraId="1A82861C" w14:textId="1C5F98E5" w:rsidR="0037456C" w:rsidRDefault="0037456C" w:rsidP="0037456C"/>
    <w:p w14:paraId="1A794FED" w14:textId="3AFBFC8F" w:rsidR="0037456C" w:rsidRDefault="0037456C" w:rsidP="0037456C"/>
    <w:p w14:paraId="7014BC09" w14:textId="667E870D" w:rsidR="0037456C" w:rsidRDefault="0037456C" w:rsidP="0037456C"/>
    <w:p w14:paraId="1F0FD936" w14:textId="3E0CBE24" w:rsidR="0037456C" w:rsidRDefault="0037456C" w:rsidP="0037456C"/>
    <w:p w14:paraId="09E73689" w14:textId="0623D5E1" w:rsidR="0037456C" w:rsidRDefault="0037456C" w:rsidP="0037456C"/>
    <w:p w14:paraId="27D0BD61" w14:textId="0DFE0543" w:rsidR="0037456C" w:rsidRDefault="0037456C" w:rsidP="0037456C"/>
    <w:p w14:paraId="651C98B4" w14:textId="151B2888" w:rsidR="0037456C" w:rsidRDefault="0037456C" w:rsidP="0037456C"/>
    <w:p w14:paraId="4DEE958A" w14:textId="77777777" w:rsidR="0037456C" w:rsidRPr="0037456C" w:rsidRDefault="0037456C" w:rsidP="0037456C"/>
    <w:p w14:paraId="3A0DDFC2" w14:textId="77777777" w:rsidR="00AF101C" w:rsidRDefault="00AF101C" w:rsidP="00917E9B">
      <w:pPr>
        <w:pStyle w:val="Ttulo1"/>
        <w:rPr>
          <w:rFonts w:ascii="Calibri" w:hAnsi="Calibri" w:cs="Calibri"/>
          <w:szCs w:val="22"/>
        </w:rPr>
      </w:pPr>
    </w:p>
    <w:p w14:paraId="66F6BBAE" w14:textId="77777777" w:rsidR="00AF101C" w:rsidRDefault="00AF101C" w:rsidP="00917E9B">
      <w:pPr>
        <w:pStyle w:val="Ttulo1"/>
        <w:rPr>
          <w:rFonts w:ascii="Calibri" w:hAnsi="Calibri" w:cs="Calibri"/>
          <w:szCs w:val="22"/>
        </w:rPr>
      </w:pPr>
    </w:p>
    <w:tbl>
      <w:tblPr>
        <w:tblW w:w="5000" w:type="pct"/>
        <w:tblCellMar>
          <w:left w:w="70" w:type="dxa"/>
          <w:right w:w="70" w:type="dxa"/>
        </w:tblCellMar>
        <w:tblLook w:val="04A0" w:firstRow="1" w:lastRow="0" w:firstColumn="1" w:lastColumn="0" w:noHBand="0" w:noVBand="1"/>
      </w:tblPr>
      <w:tblGrid>
        <w:gridCol w:w="3178"/>
        <w:gridCol w:w="1296"/>
        <w:gridCol w:w="1817"/>
        <w:gridCol w:w="1767"/>
        <w:gridCol w:w="2409"/>
      </w:tblGrid>
      <w:tr w:rsidR="0037456C" w:rsidRPr="0037456C" w14:paraId="09F62A56" w14:textId="77777777" w:rsidTr="0037456C">
        <w:trPr>
          <w:trHeight w:hRule="exact" w:val="227"/>
        </w:trPr>
        <w:tc>
          <w:tcPr>
            <w:tcW w:w="5000" w:type="pct"/>
            <w:gridSpan w:val="5"/>
            <w:tcBorders>
              <w:top w:val="nil"/>
              <w:left w:val="nil"/>
              <w:bottom w:val="nil"/>
              <w:right w:val="nil"/>
            </w:tcBorders>
            <w:shd w:val="clear" w:color="auto" w:fill="auto"/>
            <w:noWrap/>
            <w:vAlign w:val="bottom"/>
            <w:hideMark/>
          </w:tcPr>
          <w:p w14:paraId="14E756B5"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VALEC ENGENHARIA, CONSTRUÇÕES E FERROVIAS S/A</w:t>
            </w:r>
          </w:p>
        </w:tc>
      </w:tr>
      <w:tr w:rsidR="0037456C" w:rsidRPr="0037456C" w14:paraId="22EA3493" w14:textId="77777777" w:rsidTr="0037456C">
        <w:trPr>
          <w:trHeight w:hRule="exact" w:val="227"/>
        </w:trPr>
        <w:tc>
          <w:tcPr>
            <w:tcW w:w="5000" w:type="pct"/>
            <w:gridSpan w:val="5"/>
            <w:tcBorders>
              <w:top w:val="nil"/>
              <w:left w:val="nil"/>
              <w:bottom w:val="nil"/>
              <w:right w:val="nil"/>
            </w:tcBorders>
            <w:shd w:val="clear" w:color="auto" w:fill="auto"/>
            <w:noWrap/>
            <w:vAlign w:val="bottom"/>
            <w:hideMark/>
          </w:tcPr>
          <w:p w14:paraId="43C2CAC8"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 xml:space="preserve">DEMONSTRAÇÕES DAS MUTAÇÕES DO PATRIMÔNIO LÍQUIDO </w:t>
            </w:r>
          </w:p>
        </w:tc>
      </w:tr>
      <w:tr w:rsidR="0037456C" w:rsidRPr="0037456C" w14:paraId="3C80F17B" w14:textId="77777777" w:rsidTr="0037456C">
        <w:trPr>
          <w:trHeight w:hRule="exact" w:val="227"/>
        </w:trPr>
        <w:tc>
          <w:tcPr>
            <w:tcW w:w="5000" w:type="pct"/>
            <w:gridSpan w:val="5"/>
            <w:tcBorders>
              <w:top w:val="nil"/>
              <w:left w:val="nil"/>
              <w:bottom w:val="nil"/>
              <w:right w:val="nil"/>
            </w:tcBorders>
            <w:shd w:val="clear" w:color="auto" w:fill="auto"/>
            <w:noWrap/>
            <w:vAlign w:val="bottom"/>
            <w:hideMark/>
          </w:tcPr>
          <w:p w14:paraId="0DEF9DAF"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1º TRIMESTRE 2022</w:t>
            </w:r>
          </w:p>
        </w:tc>
      </w:tr>
      <w:tr w:rsidR="0037456C" w:rsidRPr="0037456C" w14:paraId="1AA91AC1" w14:textId="77777777" w:rsidTr="0037456C">
        <w:trPr>
          <w:trHeight w:hRule="exact" w:val="227"/>
        </w:trPr>
        <w:tc>
          <w:tcPr>
            <w:tcW w:w="5000" w:type="pct"/>
            <w:gridSpan w:val="5"/>
            <w:tcBorders>
              <w:top w:val="nil"/>
              <w:left w:val="nil"/>
              <w:bottom w:val="nil"/>
              <w:right w:val="nil"/>
            </w:tcBorders>
            <w:shd w:val="clear" w:color="auto" w:fill="auto"/>
            <w:noWrap/>
            <w:vAlign w:val="bottom"/>
            <w:hideMark/>
          </w:tcPr>
          <w:p w14:paraId="39BCCA49"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Em R$ 1</w:t>
            </w:r>
          </w:p>
        </w:tc>
      </w:tr>
      <w:tr w:rsidR="0037456C" w:rsidRPr="0037456C" w14:paraId="1A22B8EF" w14:textId="77777777" w:rsidTr="0037456C">
        <w:trPr>
          <w:trHeight w:hRule="exact" w:val="227"/>
        </w:trPr>
        <w:tc>
          <w:tcPr>
            <w:tcW w:w="1526" w:type="pct"/>
            <w:tcBorders>
              <w:top w:val="nil"/>
              <w:left w:val="nil"/>
              <w:bottom w:val="nil"/>
              <w:right w:val="nil"/>
            </w:tcBorders>
            <w:shd w:val="clear" w:color="auto" w:fill="auto"/>
            <w:noWrap/>
            <w:vAlign w:val="bottom"/>
            <w:hideMark/>
          </w:tcPr>
          <w:p w14:paraId="6474157C" w14:textId="77777777" w:rsidR="0037456C" w:rsidRPr="0037456C" w:rsidRDefault="0037456C">
            <w:pPr>
              <w:jc w:val="center"/>
              <w:rPr>
                <w:rFonts w:asciiTheme="majorHAnsi" w:hAnsiTheme="majorHAnsi" w:cstheme="majorHAnsi"/>
                <w:b/>
                <w:bCs/>
                <w:sz w:val="16"/>
                <w:szCs w:val="16"/>
              </w:rPr>
            </w:pPr>
          </w:p>
        </w:tc>
        <w:tc>
          <w:tcPr>
            <w:tcW w:w="599" w:type="pct"/>
            <w:tcBorders>
              <w:top w:val="nil"/>
              <w:left w:val="nil"/>
              <w:bottom w:val="nil"/>
              <w:right w:val="nil"/>
            </w:tcBorders>
            <w:shd w:val="clear" w:color="auto" w:fill="auto"/>
            <w:noWrap/>
            <w:vAlign w:val="bottom"/>
            <w:hideMark/>
          </w:tcPr>
          <w:p w14:paraId="546918CD" w14:textId="77777777" w:rsidR="0037456C" w:rsidRPr="0037456C" w:rsidRDefault="0037456C">
            <w:pPr>
              <w:rPr>
                <w:rFonts w:asciiTheme="majorHAnsi" w:hAnsiTheme="majorHAnsi" w:cstheme="majorHAnsi"/>
                <w:sz w:val="16"/>
                <w:szCs w:val="16"/>
              </w:rPr>
            </w:pPr>
          </w:p>
        </w:tc>
        <w:tc>
          <w:tcPr>
            <w:tcW w:w="864" w:type="pct"/>
            <w:tcBorders>
              <w:top w:val="nil"/>
              <w:left w:val="nil"/>
              <w:bottom w:val="nil"/>
              <w:right w:val="nil"/>
            </w:tcBorders>
            <w:shd w:val="clear" w:color="auto" w:fill="auto"/>
            <w:noWrap/>
            <w:vAlign w:val="bottom"/>
            <w:hideMark/>
          </w:tcPr>
          <w:p w14:paraId="5EE959BF" w14:textId="77777777" w:rsidR="0037456C" w:rsidRPr="0037456C" w:rsidRDefault="0037456C">
            <w:pPr>
              <w:rPr>
                <w:rFonts w:asciiTheme="majorHAnsi" w:hAnsiTheme="majorHAnsi" w:cstheme="majorHAnsi"/>
                <w:sz w:val="16"/>
                <w:szCs w:val="16"/>
              </w:rPr>
            </w:pPr>
          </w:p>
        </w:tc>
        <w:tc>
          <w:tcPr>
            <w:tcW w:w="852" w:type="pct"/>
            <w:tcBorders>
              <w:top w:val="nil"/>
              <w:left w:val="nil"/>
              <w:bottom w:val="nil"/>
              <w:right w:val="nil"/>
            </w:tcBorders>
            <w:shd w:val="clear" w:color="auto" w:fill="auto"/>
            <w:noWrap/>
            <w:vAlign w:val="bottom"/>
            <w:hideMark/>
          </w:tcPr>
          <w:p w14:paraId="3924D618" w14:textId="77777777" w:rsidR="0037456C" w:rsidRPr="0037456C" w:rsidRDefault="0037456C">
            <w:pPr>
              <w:rPr>
                <w:rFonts w:asciiTheme="majorHAnsi" w:hAnsiTheme="majorHAnsi" w:cstheme="majorHAnsi"/>
                <w:sz w:val="16"/>
                <w:szCs w:val="16"/>
              </w:rPr>
            </w:pPr>
          </w:p>
        </w:tc>
        <w:tc>
          <w:tcPr>
            <w:tcW w:w="1158" w:type="pct"/>
            <w:tcBorders>
              <w:top w:val="nil"/>
              <w:left w:val="nil"/>
              <w:bottom w:val="nil"/>
              <w:right w:val="nil"/>
            </w:tcBorders>
            <w:shd w:val="clear" w:color="auto" w:fill="auto"/>
            <w:noWrap/>
            <w:vAlign w:val="bottom"/>
            <w:hideMark/>
          </w:tcPr>
          <w:p w14:paraId="55362B29" w14:textId="77777777" w:rsidR="0037456C" w:rsidRPr="0037456C" w:rsidRDefault="0037456C">
            <w:pPr>
              <w:rPr>
                <w:rFonts w:asciiTheme="majorHAnsi" w:hAnsiTheme="majorHAnsi" w:cstheme="majorHAnsi"/>
                <w:sz w:val="16"/>
                <w:szCs w:val="16"/>
              </w:rPr>
            </w:pPr>
          </w:p>
        </w:tc>
      </w:tr>
      <w:tr w:rsidR="0037456C" w:rsidRPr="0037456C" w14:paraId="2275A7C0" w14:textId="77777777" w:rsidTr="0037456C">
        <w:trPr>
          <w:trHeight w:hRule="exact" w:val="227"/>
        </w:trPr>
        <w:tc>
          <w:tcPr>
            <w:tcW w:w="1526" w:type="pct"/>
            <w:tcBorders>
              <w:top w:val="single" w:sz="8" w:space="0" w:color="auto"/>
              <w:left w:val="single" w:sz="8" w:space="0" w:color="auto"/>
              <w:bottom w:val="nil"/>
              <w:right w:val="single" w:sz="8" w:space="0" w:color="auto"/>
            </w:tcBorders>
            <w:shd w:val="clear" w:color="auto" w:fill="auto"/>
            <w:noWrap/>
            <w:vAlign w:val="bottom"/>
            <w:hideMark/>
          </w:tcPr>
          <w:p w14:paraId="411D7806"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 </w:t>
            </w:r>
          </w:p>
        </w:tc>
        <w:tc>
          <w:tcPr>
            <w:tcW w:w="599" w:type="pct"/>
            <w:tcBorders>
              <w:top w:val="single" w:sz="8" w:space="0" w:color="auto"/>
              <w:left w:val="nil"/>
              <w:bottom w:val="nil"/>
              <w:right w:val="single" w:sz="8" w:space="0" w:color="auto"/>
            </w:tcBorders>
            <w:shd w:val="clear" w:color="auto" w:fill="auto"/>
            <w:noWrap/>
            <w:vAlign w:val="bottom"/>
            <w:hideMark/>
          </w:tcPr>
          <w:p w14:paraId="229257CC"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Capital</w:t>
            </w:r>
          </w:p>
        </w:tc>
        <w:tc>
          <w:tcPr>
            <w:tcW w:w="864" w:type="pct"/>
            <w:tcBorders>
              <w:top w:val="single" w:sz="8" w:space="0" w:color="auto"/>
              <w:left w:val="nil"/>
              <w:bottom w:val="nil"/>
              <w:right w:val="single" w:sz="8" w:space="0" w:color="auto"/>
            </w:tcBorders>
            <w:shd w:val="clear" w:color="auto" w:fill="auto"/>
            <w:noWrap/>
            <w:vAlign w:val="bottom"/>
            <w:hideMark/>
          </w:tcPr>
          <w:p w14:paraId="633EE9E0"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Adiantamento</w:t>
            </w:r>
          </w:p>
        </w:tc>
        <w:tc>
          <w:tcPr>
            <w:tcW w:w="852" w:type="pct"/>
            <w:tcBorders>
              <w:top w:val="single" w:sz="8" w:space="0" w:color="auto"/>
              <w:left w:val="nil"/>
              <w:bottom w:val="nil"/>
              <w:right w:val="single" w:sz="8" w:space="0" w:color="auto"/>
            </w:tcBorders>
            <w:shd w:val="clear" w:color="auto" w:fill="auto"/>
            <w:noWrap/>
            <w:vAlign w:val="bottom"/>
            <w:hideMark/>
          </w:tcPr>
          <w:p w14:paraId="7F9F1C20"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Lucros ou</w:t>
            </w:r>
          </w:p>
        </w:tc>
        <w:tc>
          <w:tcPr>
            <w:tcW w:w="1158" w:type="pct"/>
            <w:tcBorders>
              <w:top w:val="single" w:sz="8" w:space="0" w:color="auto"/>
              <w:left w:val="nil"/>
              <w:bottom w:val="nil"/>
              <w:right w:val="single" w:sz="8" w:space="0" w:color="auto"/>
            </w:tcBorders>
            <w:shd w:val="clear" w:color="auto" w:fill="auto"/>
            <w:noWrap/>
            <w:vAlign w:val="bottom"/>
            <w:hideMark/>
          </w:tcPr>
          <w:p w14:paraId="1606EB18"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 </w:t>
            </w:r>
          </w:p>
        </w:tc>
      </w:tr>
      <w:tr w:rsidR="0037456C" w:rsidRPr="0037456C" w14:paraId="4FA8D906" w14:textId="77777777" w:rsidTr="0037456C">
        <w:trPr>
          <w:trHeight w:hRule="exact" w:val="227"/>
        </w:trPr>
        <w:tc>
          <w:tcPr>
            <w:tcW w:w="1526" w:type="pct"/>
            <w:tcBorders>
              <w:top w:val="nil"/>
              <w:left w:val="single" w:sz="8" w:space="0" w:color="auto"/>
              <w:bottom w:val="nil"/>
              <w:right w:val="single" w:sz="8" w:space="0" w:color="auto"/>
            </w:tcBorders>
            <w:shd w:val="clear" w:color="auto" w:fill="auto"/>
            <w:noWrap/>
            <w:vAlign w:val="bottom"/>
            <w:hideMark/>
          </w:tcPr>
          <w:p w14:paraId="16B134CA"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xml:space="preserve">                        </w:t>
            </w:r>
            <w:r w:rsidRPr="0037456C">
              <w:rPr>
                <w:rFonts w:asciiTheme="majorHAnsi" w:hAnsiTheme="majorHAnsi" w:cstheme="majorHAnsi"/>
                <w:b/>
                <w:bCs/>
                <w:sz w:val="16"/>
                <w:szCs w:val="16"/>
              </w:rPr>
              <w:t>Classificação</w:t>
            </w:r>
          </w:p>
        </w:tc>
        <w:tc>
          <w:tcPr>
            <w:tcW w:w="599" w:type="pct"/>
            <w:tcBorders>
              <w:top w:val="nil"/>
              <w:left w:val="nil"/>
              <w:bottom w:val="nil"/>
              <w:right w:val="single" w:sz="8" w:space="0" w:color="auto"/>
            </w:tcBorders>
            <w:shd w:val="clear" w:color="auto" w:fill="auto"/>
            <w:noWrap/>
            <w:vAlign w:val="bottom"/>
            <w:hideMark/>
          </w:tcPr>
          <w:p w14:paraId="2742DA2A"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Social</w:t>
            </w:r>
          </w:p>
        </w:tc>
        <w:tc>
          <w:tcPr>
            <w:tcW w:w="864" w:type="pct"/>
            <w:tcBorders>
              <w:top w:val="nil"/>
              <w:left w:val="nil"/>
              <w:bottom w:val="nil"/>
              <w:right w:val="single" w:sz="8" w:space="0" w:color="auto"/>
            </w:tcBorders>
            <w:shd w:val="clear" w:color="auto" w:fill="auto"/>
            <w:noWrap/>
            <w:vAlign w:val="bottom"/>
            <w:hideMark/>
          </w:tcPr>
          <w:p w14:paraId="4AB83A40"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para Futuro Aumento</w:t>
            </w:r>
          </w:p>
        </w:tc>
        <w:tc>
          <w:tcPr>
            <w:tcW w:w="852" w:type="pct"/>
            <w:tcBorders>
              <w:top w:val="nil"/>
              <w:left w:val="nil"/>
              <w:bottom w:val="nil"/>
              <w:right w:val="single" w:sz="8" w:space="0" w:color="auto"/>
            </w:tcBorders>
            <w:shd w:val="clear" w:color="auto" w:fill="auto"/>
            <w:noWrap/>
            <w:vAlign w:val="bottom"/>
            <w:hideMark/>
          </w:tcPr>
          <w:p w14:paraId="189F7D8C"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Prejuízos</w:t>
            </w:r>
          </w:p>
        </w:tc>
        <w:tc>
          <w:tcPr>
            <w:tcW w:w="1158" w:type="pct"/>
            <w:tcBorders>
              <w:top w:val="nil"/>
              <w:left w:val="nil"/>
              <w:bottom w:val="nil"/>
              <w:right w:val="single" w:sz="8" w:space="0" w:color="auto"/>
            </w:tcBorders>
            <w:shd w:val="clear" w:color="auto" w:fill="auto"/>
            <w:noWrap/>
            <w:vAlign w:val="bottom"/>
            <w:hideMark/>
          </w:tcPr>
          <w:p w14:paraId="39A02499"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Total</w:t>
            </w:r>
          </w:p>
        </w:tc>
      </w:tr>
      <w:tr w:rsidR="0037456C" w:rsidRPr="0037456C" w14:paraId="521C30D9" w14:textId="77777777" w:rsidTr="0037456C">
        <w:trPr>
          <w:trHeight w:hRule="exact" w:val="227"/>
        </w:trPr>
        <w:tc>
          <w:tcPr>
            <w:tcW w:w="1526" w:type="pct"/>
            <w:tcBorders>
              <w:top w:val="nil"/>
              <w:left w:val="single" w:sz="8" w:space="0" w:color="auto"/>
              <w:bottom w:val="single" w:sz="4" w:space="0" w:color="auto"/>
              <w:right w:val="single" w:sz="8" w:space="0" w:color="auto"/>
            </w:tcBorders>
            <w:shd w:val="clear" w:color="auto" w:fill="auto"/>
            <w:noWrap/>
            <w:vAlign w:val="bottom"/>
            <w:hideMark/>
          </w:tcPr>
          <w:p w14:paraId="1B9A940C"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w:t>
            </w:r>
          </w:p>
        </w:tc>
        <w:tc>
          <w:tcPr>
            <w:tcW w:w="599" w:type="pct"/>
            <w:tcBorders>
              <w:top w:val="nil"/>
              <w:left w:val="nil"/>
              <w:bottom w:val="nil"/>
              <w:right w:val="single" w:sz="8" w:space="0" w:color="auto"/>
            </w:tcBorders>
            <w:shd w:val="clear" w:color="auto" w:fill="auto"/>
            <w:noWrap/>
            <w:vAlign w:val="bottom"/>
            <w:hideMark/>
          </w:tcPr>
          <w:p w14:paraId="142E542C"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w:t>
            </w:r>
          </w:p>
        </w:tc>
        <w:tc>
          <w:tcPr>
            <w:tcW w:w="864" w:type="pct"/>
            <w:tcBorders>
              <w:top w:val="nil"/>
              <w:left w:val="nil"/>
              <w:bottom w:val="nil"/>
              <w:right w:val="single" w:sz="8" w:space="0" w:color="auto"/>
            </w:tcBorders>
            <w:shd w:val="clear" w:color="auto" w:fill="auto"/>
            <w:noWrap/>
            <w:vAlign w:val="bottom"/>
            <w:hideMark/>
          </w:tcPr>
          <w:p w14:paraId="505FDE38"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de Capital</w:t>
            </w:r>
          </w:p>
        </w:tc>
        <w:tc>
          <w:tcPr>
            <w:tcW w:w="852" w:type="pct"/>
            <w:tcBorders>
              <w:top w:val="nil"/>
              <w:left w:val="nil"/>
              <w:bottom w:val="nil"/>
              <w:right w:val="single" w:sz="8" w:space="0" w:color="auto"/>
            </w:tcBorders>
            <w:shd w:val="clear" w:color="auto" w:fill="auto"/>
            <w:noWrap/>
            <w:vAlign w:val="bottom"/>
            <w:hideMark/>
          </w:tcPr>
          <w:p w14:paraId="08DCFA11"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Acumulados</w:t>
            </w:r>
          </w:p>
        </w:tc>
        <w:tc>
          <w:tcPr>
            <w:tcW w:w="1158" w:type="pct"/>
            <w:tcBorders>
              <w:top w:val="nil"/>
              <w:left w:val="nil"/>
              <w:bottom w:val="single" w:sz="4" w:space="0" w:color="auto"/>
              <w:right w:val="single" w:sz="8" w:space="0" w:color="auto"/>
            </w:tcBorders>
            <w:shd w:val="clear" w:color="auto" w:fill="auto"/>
            <w:noWrap/>
            <w:vAlign w:val="bottom"/>
            <w:hideMark/>
          </w:tcPr>
          <w:p w14:paraId="20720AFC"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 </w:t>
            </w:r>
          </w:p>
        </w:tc>
      </w:tr>
      <w:tr w:rsidR="0037456C" w:rsidRPr="0037456C" w14:paraId="30CB0AF3" w14:textId="77777777" w:rsidTr="0037456C">
        <w:trPr>
          <w:trHeight w:hRule="exact" w:val="227"/>
        </w:trPr>
        <w:tc>
          <w:tcPr>
            <w:tcW w:w="15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8AE3BA" w14:textId="77777777" w:rsidR="0037456C" w:rsidRPr="0037456C" w:rsidRDefault="0037456C">
            <w:pPr>
              <w:rPr>
                <w:rFonts w:asciiTheme="majorHAnsi" w:hAnsiTheme="majorHAnsi" w:cstheme="majorHAnsi"/>
                <w:b/>
                <w:bCs/>
                <w:sz w:val="16"/>
                <w:szCs w:val="16"/>
              </w:rPr>
            </w:pPr>
            <w:r w:rsidRPr="0037456C">
              <w:rPr>
                <w:rFonts w:asciiTheme="majorHAnsi" w:hAnsiTheme="majorHAnsi" w:cstheme="majorHAnsi"/>
                <w:b/>
                <w:bCs/>
                <w:sz w:val="16"/>
                <w:szCs w:val="16"/>
              </w:rPr>
              <w:t>Saldo em 01 de janeiro de 2021</w:t>
            </w:r>
          </w:p>
        </w:tc>
        <w:tc>
          <w:tcPr>
            <w:tcW w:w="599" w:type="pct"/>
            <w:tcBorders>
              <w:top w:val="single" w:sz="8" w:space="0" w:color="auto"/>
              <w:left w:val="nil"/>
              <w:bottom w:val="single" w:sz="8" w:space="0" w:color="auto"/>
              <w:right w:val="single" w:sz="8" w:space="0" w:color="auto"/>
            </w:tcBorders>
            <w:shd w:val="clear" w:color="auto" w:fill="auto"/>
            <w:noWrap/>
            <w:vAlign w:val="bottom"/>
            <w:hideMark/>
          </w:tcPr>
          <w:p w14:paraId="514F29D1" w14:textId="77777777" w:rsidR="0037456C" w:rsidRPr="0037456C" w:rsidRDefault="0037456C">
            <w:pPr>
              <w:jc w:val="right"/>
              <w:rPr>
                <w:rFonts w:asciiTheme="majorHAnsi" w:hAnsiTheme="majorHAnsi" w:cstheme="majorHAnsi"/>
                <w:b/>
                <w:bCs/>
                <w:sz w:val="16"/>
                <w:szCs w:val="16"/>
              </w:rPr>
            </w:pPr>
            <w:r w:rsidRPr="0037456C">
              <w:rPr>
                <w:rFonts w:asciiTheme="majorHAnsi" w:hAnsiTheme="majorHAnsi" w:cstheme="majorHAnsi"/>
                <w:b/>
                <w:bCs/>
                <w:sz w:val="16"/>
                <w:szCs w:val="16"/>
              </w:rPr>
              <w:t>22.233.502.272</w:t>
            </w:r>
          </w:p>
        </w:tc>
        <w:tc>
          <w:tcPr>
            <w:tcW w:w="864" w:type="pct"/>
            <w:tcBorders>
              <w:top w:val="single" w:sz="8" w:space="0" w:color="auto"/>
              <w:left w:val="nil"/>
              <w:bottom w:val="single" w:sz="8" w:space="0" w:color="auto"/>
              <w:right w:val="single" w:sz="8" w:space="0" w:color="auto"/>
            </w:tcBorders>
            <w:shd w:val="clear" w:color="auto" w:fill="auto"/>
            <w:noWrap/>
            <w:vAlign w:val="bottom"/>
            <w:hideMark/>
          </w:tcPr>
          <w:p w14:paraId="65040932" w14:textId="77777777" w:rsidR="0037456C" w:rsidRPr="0037456C" w:rsidRDefault="0037456C" w:rsidP="0037456C">
            <w:pPr>
              <w:jc w:val="right"/>
              <w:rPr>
                <w:rFonts w:asciiTheme="majorHAnsi" w:hAnsiTheme="majorHAnsi" w:cstheme="majorHAnsi"/>
                <w:b/>
                <w:bCs/>
                <w:sz w:val="16"/>
                <w:szCs w:val="16"/>
              </w:rPr>
            </w:pPr>
            <w:r w:rsidRPr="0037456C">
              <w:rPr>
                <w:rFonts w:asciiTheme="majorHAnsi" w:hAnsiTheme="majorHAnsi" w:cstheme="majorHAnsi"/>
                <w:b/>
                <w:bCs/>
                <w:sz w:val="16"/>
                <w:szCs w:val="16"/>
              </w:rPr>
              <w:t xml:space="preserve">                      903.489.907 </w:t>
            </w:r>
          </w:p>
        </w:tc>
        <w:tc>
          <w:tcPr>
            <w:tcW w:w="852" w:type="pct"/>
            <w:tcBorders>
              <w:top w:val="single" w:sz="8" w:space="0" w:color="auto"/>
              <w:left w:val="nil"/>
              <w:bottom w:val="single" w:sz="8" w:space="0" w:color="auto"/>
              <w:right w:val="nil"/>
            </w:tcBorders>
            <w:shd w:val="clear" w:color="auto" w:fill="auto"/>
            <w:noWrap/>
            <w:vAlign w:val="bottom"/>
            <w:hideMark/>
          </w:tcPr>
          <w:p w14:paraId="66E1ADEF" w14:textId="77777777" w:rsidR="0037456C" w:rsidRPr="0037456C" w:rsidRDefault="0037456C">
            <w:pPr>
              <w:rPr>
                <w:rFonts w:asciiTheme="majorHAnsi" w:hAnsiTheme="majorHAnsi" w:cstheme="majorHAnsi"/>
                <w:b/>
                <w:bCs/>
                <w:sz w:val="16"/>
                <w:szCs w:val="16"/>
              </w:rPr>
            </w:pPr>
            <w:r w:rsidRPr="0037456C">
              <w:rPr>
                <w:rFonts w:asciiTheme="majorHAnsi" w:hAnsiTheme="majorHAnsi" w:cstheme="majorHAnsi"/>
                <w:b/>
                <w:bCs/>
                <w:sz w:val="16"/>
                <w:szCs w:val="16"/>
              </w:rPr>
              <w:t xml:space="preserve">              (20.254.287.649)</w:t>
            </w:r>
          </w:p>
        </w:tc>
        <w:tc>
          <w:tcPr>
            <w:tcW w:w="115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DAA3CE" w14:textId="77777777" w:rsidR="0037456C" w:rsidRPr="0037456C" w:rsidRDefault="0037456C" w:rsidP="0037456C">
            <w:pPr>
              <w:jc w:val="right"/>
              <w:rPr>
                <w:rFonts w:asciiTheme="majorHAnsi" w:hAnsiTheme="majorHAnsi" w:cstheme="majorHAnsi"/>
                <w:b/>
                <w:bCs/>
                <w:sz w:val="16"/>
                <w:szCs w:val="16"/>
              </w:rPr>
            </w:pPr>
            <w:r w:rsidRPr="0037456C">
              <w:rPr>
                <w:rFonts w:asciiTheme="majorHAnsi" w:hAnsiTheme="majorHAnsi" w:cstheme="majorHAnsi"/>
                <w:b/>
                <w:bCs/>
                <w:sz w:val="16"/>
                <w:szCs w:val="16"/>
              </w:rPr>
              <w:t xml:space="preserve">                                2.882.704.530 </w:t>
            </w:r>
          </w:p>
        </w:tc>
      </w:tr>
      <w:tr w:rsidR="0037456C" w:rsidRPr="0037456C" w14:paraId="72088590" w14:textId="77777777" w:rsidTr="0037456C">
        <w:trPr>
          <w:trHeight w:hRule="exact" w:val="227"/>
        </w:trPr>
        <w:tc>
          <w:tcPr>
            <w:tcW w:w="1526" w:type="pct"/>
            <w:tcBorders>
              <w:top w:val="nil"/>
              <w:left w:val="single" w:sz="8" w:space="0" w:color="auto"/>
              <w:bottom w:val="nil"/>
              <w:right w:val="single" w:sz="8" w:space="0" w:color="auto"/>
            </w:tcBorders>
            <w:shd w:val="clear" w:color="auto" w:fill="auto"/>
            <w:noWrap/>
            <w:vAlign w:val="bottom"/>
            <w:hideMark/>
          </w:tcPr>
          <w:p w14:paraId="786FE284"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Resultado Líquido do Período</w:t>
            </w:r>
          </w:p>
        </w:tc>
        <w:tc>
          <w:tcPr>
            <w:tcW w:w="599" w:type="pct"/>
            <w:tcBorders>
              <w:top w:val="nil"/>
              <w:left w:val="nil"/>
              <w:bottom w:val="nil"/>
              <w:right w:val="single" w:sz="8" w:space="0" w:color="auto"/>
            </w:tcBorders>
            <w:shd w:val="clear" w:color="auto" w:fill="auto"/>
            <w:noWrap/>
            <w:vAlign w:val="bottom"/>
            <w:hideMark/>
          </w:tcPr>
          <w:p w14:paraId="7751E4C6"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xml:space="preserve">                              -   </w:t>
            </w:r>
          </w:p>
        </w:tc>
        <w:tc>
          <w:tcPr>
            <w:tcW w:w="864" w:type="pct"/>
            <w:tcBorders>
              <w:top w:val="nil"/>
              <w:left w:val="nil"/>
              <w:bottom w:val="nil"/>
              <w:right w:val="nil"/>
            </w:tcBorders>
            <w:shd w:val="clear" w:color="auto" w:fill="auto"/>
            <w:noWrap/>
            <w:vAlign w:val="bottom"/>
            <w:hideMark/>
          </w:tcPr>
          <w:p w14:paraId="1BC285D4"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xml:space="preserve">                                             -   </w:t>
            </w:r>
          </w:p>
        </w:tc>
        <w:tc>
          <w:tcPr>
            <w:tcW w:w="852" w:type="pct"/>
            <w:tcBorders>
              <w:top w:val="nil"/>
              <w:left w:val="single" w:sz="8" w:space="0" w:color="auto"/>
              <w:bottom w:val="nil"/>
              <w:right w:val="single" w:sz="8" w:space="0" w:color="auto"/>
            </w:tcBorders>
            <w:shd w:val="clear" w:color="auto" w:fill="auto"/>
            <w:noWrap/>
            <w:vAlign w:val="bottom"/>
            <w:hideMark/>
          </w:tcPr>
          <w:p w14:paraId="1094E046" w14:textId="77777777" w:rsidR="0037456C" w:rsidRPr="0037456C" w:rsidRDefault="0037456C" w:rsidP="0037456C">
            <w:pPr>
              <w:jc w:val="right"/>
              <w:rPr>
                <w:rFonts w:asciiTheme="majorHAnsi" w:hAnsiTheme="majorHAnsi" w:cstheme="majorHAnsi"/>
                <w:sz w:val="16"/>
                <w:szCs w:val="16"/>
              </w:rPr>
            </w:pPr>
            <w:r w:rsidRPr="0037456C">
              <w:rPr>
                <w:rFonts w:asciiTheme="majorHAnsi" w:hAnsiTheme="majorHAnsi" w:cstheme="majorHAnsi"/>
                <w:sz w:val="16"/>
                <w:szCs w:val="16"/>
              </w:rPr>
              <w:t xml:space="preserve">                    (28.514.400)</w:t>
            </w:r>
          </w:p>
        </w:tc>
        <w:tc>
          <w:tcPr>
            <w:tcW w:w="1158" w:type="pct"/>
            <w:tcBorders>
              <w:top w:val="nil"/>
              <w:left w:val="nil"/>
              <w:bottom w:val="nil"/>
              <w:right w:val="single" w:sz="8" w:space="0" w:color="auto"/>
            </w:tcBorders>
            <w:shd w:val="clear" w:color="auto" w:fill="auto"/>
            <w:noWrap/>
            <w:vAlign w:val="bottom"/>
            <w:hideMark/>
          </w:tcPr>
          <w:p w14:paraId="3A6C9122" w14:textId="77777777" w:rsidR="0037456C" w:rsidRPr="0037456C" w:rsidRDefault="0037456C" w:rsidP="0037456C">
            <w:pPr>
              <w:jc w:val="right"/>
              <w:rPr>
                <w:rFonts w:asciiTheme="majorHAnsi" w:hAnsiTheme="majorHAnsi" w:cstheme="majorHAnsi"/>
                <w:sz w:val="16"/>
                <w:szCs w:val="16"/>
              </w:rPr>
            </w:pPr>
            <w:r w:rsidRPr="0037456C">
              <w:rPr>
                <w:rFonts w:asciiTheme="majorHAnsi" w:hAnsiTheme="majorHAnsi" w:cstheme="majorHAnsi"/>
                <w:sz w:val="16"/>
                <w:szCs w:val="16"/>
              </w:rPr>
              <w:t xml:space="preserve">                                    (28.514.400)</w:t>
            </w:r>
          </w:p>
        </w:tc>
      </w:tr>
      <w:tr w:rsidR="0037456C" w:rsidRPr="0037456C" w14:paraId="22BEAF35" w14:textId="77777777" w:rsidTr="0037456C">
        <w:trPr>
          <w:trHeight w:hRule="exact" w:val="227"/>
        </w:trPr>
        <w:tc>
          <w:tcPr>
            <w:tcW w:w="1526" w:type="pct"/>
            <w:tcBorders>
              <w:top w:val="nil"/>
              <w:left w:val="single" w:sz="8" w:space="0" w:color="auto"/>
              <w:bottom w:val="nil"/>
              <w:right w:val="single" w:sz="8" w:space="0" w:color="auto"/>
            </w:tcBorders>
            <w:shd w:val="clear" w:color="auto" w:fill="auto"/>
            <w:noWrap/>
            <w:vAlign w:val="bottom"/>
            <w:hideMark/>
          </w:tcPr>
          <w:p w14:paraId="4BF8D8B4"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Adiantamento para Futuro Aumento de Capital</w:t>
            </w:r>
          </w:p>
        </w:tc>
        <w:tc>
          <w:tcPr>
            <w:tcW w:w="599" w:type="pct"/>
            <w:tcBorders>
              <w:top w:val="nil"/>
              <w:left w:val="nil"/>
              <w:bottom w:val="single" w:sz="8" w:space="0" w:color="auto"/>
              <w:right w:val="single" w:sz="8" w:space="0" w:color="auto"/>
            </w:tcBorders>
            <w:shd w:val="clear" w:color="auto" w:fill="auto"/>
            <w:noWrap/>
            <w:vAlign w:val="bottom"/>
            <w:hideMark/>
          </w:tcPr>
          <w:p w14:paraId="249E40BE"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xml:space="preserve">                              -   </w:t>
            </w:r>
          </w:p>
        </w:tc>
        <w:tc>
          <w:tcPr>
            <w:tcW w:w="864" w:type="pct"/>
            <w:tcBorders>
              <w:top w:val="nil"/>
              <w:left w:val="nil"/>
              <w:bottom w:val="single" w:sz="8" w:space="0" w:color="auto"/>
              <w:right w:val="single" w:sz="8" w:space="0" w:color="auto"/>
            </w:tcBorders>
            <w:shd w:val="clear" w:color="auto" w:fill="auto"/>
            <w:noWrap/>
            <w:vAlign w:val="bottom"/>
            <w:hideMark/>
          </w:tcPr>
          <w:p w14:paraId="66267A36" w14:textId="77777777" w:rsidR="0037456C" w:rsidRPr="0037456C" w:rsidRDefault="0037456C" w:rsidP="0037456C">
            <w:pPr>
              <w:jc w:val="right"/>
              <w:rPr>
                <w:rFonts w:asciiTheme="majorHAnsi" w:hAnsiTheme="majorHAnsi" w:cstheme="majorHAnsi"/>
                <w:sz w:val="16"/>
                <w:szCs w:val="16"/>
              </w:rPr>
            </w:pPr>
            <w:r w:rsidRPr="0037456C">
              <w:rPr>
                <w:rFonts w:asciiTheme="majorHAnsi" w:hAnsiTheme="majorHAnsi" w:cstheme="majorHAnsi"/>
                <w:sz w:val="16"/>
                <w:szCs w:val="16"/>
              </w:rPr>
              <w:t xml:space="preserve">                        40.795.063 </w:t>
            </w:r>
          </w:p>
        </w:tc>
        <w:tc>
          <w:tcPr>
            <w:tcW w:w="852" w:type="pct"/>
            <w:tcBorders>
              <w:top w:val="nil"/>
              <w:left w:val="nil"/>
              <w:bottom w:val="nil"/>
              <w:right w:val="nil"/>
            </w:tcBorders>
            <w:shd w:val="clear" w:color="auto" w:fill="auto"/>
            <w:noWrap/>
            <w:vAlign w:val="bottom"/>
            <w:hideMark/>
          </w:tcPr>
          <w:p w14:paraId="6D2B4481"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xml:space="preserve">                                           -   </w:t>
            </w:r>
          </w:p>
        </w:tc>
        <w:tc>
          <w:tcPr>
            <w:tcW w:w="1158" w:type="pct"/>
            <w:tcBorders>
              <w:top w:val="nil"/>
              <w:left w:val="single" w:sz="8" w:space="0" w:color="auto"/>
              <w:bottom w:val="single" w:sz="8" w:space="0" w:color="auto"/>
              <w:right w:val="single" w:sz="8" w:space="0" w:color="auto"/>
            </w:tcBorders>
            <w:shd w:val="clear" w:color="auto" w:fill="auto"/>
            <w:noWrap/>
            <w:vAlign w:val="bottom"/>
            <w:hideMark/>
          </w:tcPr>
          <w:p w14:paraId="2FEFEF5E" w14:textId="77777777" w:rsidR="0037456C" w:rsidRPr="0037456C" w:rsidRDefault="0037456C" w:rsidP="0037456C">
            <w:pPr>
              <w:jc w:val="right"/>
              <w:rPr>
                <w:rFonts w:asciiTheme="majorHAnsi" w:hAnsiTheme="majorHAnsi" w:cstheme="majorHAnsi"/>
                <w:sz w:val="16"/>
                <w:szCs w:val="16"/>
              </w:rPr>
            </w:pPr>
            <w:r w:rsidRPr="0037456C">
              <w:rPr>
                <w:rFonts w:asciiTheme="majorHAnsi" w:hAnsiTheme="majorHAnsi" w:cstheme="majorHAnsi"/>
                <w:sz w:val="16"/>
                <w:szCs w:val="16"/>
              </w:rPr>
              <w:t xml:space="preserve">                                     40.795.063 </w:t>
            </w:r>
          </w:p>
        </w:tc>
      </w:tr>
      <w:tr w:rsidR="0037456C" w:rsidRPr="0037456C" w14:paraId="0AEC7A54" w14:textId="77777777" w:rsidTr="0037456C">
        <w:trPr>
          <w:trHeight w:hRule="exact" w:val="227"/>
        </w:trPr>
        <w:tc>
          <w:tcPr>
            <w:tcW w:w="15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5457BA" w14:textId="77777777" w:rsidR="0037456C" w:rsidRPr="0037456C" w:rsidRDefault="0037456C">
            <w:pPr>
              <w:rPr>
                <w:rFonts w:asciiTheme="majorHAnsi" w:hAnsiTheme="majorHAnsi" w:cstheme="majorHAnsi"/>
                <w:b/>
                <w:bCs/>
                <w:sz w:val="16"/>
                <w:szCs w:val="16"/>
              </w:rPr>
            </w:pPr>
            <w:r w:rsidRPr="0037456C">
              <w:rPr>
                <w:rFonts w:asciiTheme="majorHAnsi" w:hAnsiTheme="majorHAnsi" w:cstheme="majorHAnsi"/>
                <w:b/>
                <w:bCs/>
                <w:sz w:val="16"/>
                <w:szCs w:val="16"/>
              </w:rPr>
              <w:t>Saldo em 31 de março de 2021</w:t>
            </w:r>
          </w:p>
        </w:tc>
        <w:tc>
          <w:tcPr>
            <w:tcW w:w="599" w:type="pct"/>
            <w:tcBorders>
              <w:top w:val="nil"/>
              <w:left w:val="nil"/>
              <w:bottom w:val="single" w:sz="8" w:space="0" w:color="auto"/>
              <w:right w:val="single" w:sz="8" w:space="0" w:color="auto"/>
            </w:tcBorders>
            <w:shd w:val="clear" w:color="auto" w:fill="auto"/>
            <w:noWrap/>
            <w:vAlign w:val="bottom"/>
            <w:hideMark/>
          </w:tcPr>
          <w:p w14:paraId="26B63B63" w14:textId="77777777" w:rsidR="0037456C" w:rsidRPr="0037456C" w:rsidRDefault="0037456C">
            <w:pPr>
              <w:jc w:val="right"/>
              <w:rPr>
                <w:rFonts w:asciiTheme="majorHAnsi" w:hAnsiTheme="majorHAnsi" w:cstheme="majorHAnsi"/>
                <w:b/>
                <w:bCs/>
                <w:sz w:val="16"/>
                <w:szCs w:val="16"/>
              </w:rPr>
            </w:pPr>
            <w:r w:rsidRPr="0037456C">
              <w:rPr>
                <w:rFonts w:asciiTheme="majorHAnsi" w:hAnsiTheme="majorHAnsi" w:cstheme="majorHAnsi"/>
                <w:b/>
                <w:bCs/>
                <w:sz w:val="16"/>
                <w:szCs w:val="16"/>
              </w:rPr>
              <w:t>22.233.502.272</w:t>
            </w:r>
          </w:p>
        </w:tc>
        <w:tc>
          <w:tcPr>
            <w:tcW w:w="864" w:type="pct"/>
            <w:tcBorders>
              <w:top w:val="nil"/>
              <w:left w:val="nil"/>
              <w:bottom w:val="single" w:sz="8" w:space="0" w:color="auto"/>
              <w:right w:val="single" w:sz="8" w:space="0" w:color="auto"/>
            </w:tcBorders>
            <w:shd w:val="clear" w:color="auto" w:fill="auto"/>
            <w:noWrap/>
            <w:vAlign w:val="bottom"/>
            <w:hideMark/>
          </w:tcPr>
          <w:p w14:paraId="3810FD03" w14:textId="77777777" w:rsidR="0037456C" w:rsidRPr="0037456C" w:rsidRDefault="0037456C">
            <w:pPr>
              <w:jc w:val="right"/>
              <w:rPr>
                <w:rFonts w:asciiTheme="majorHAnsi" w:hAnsiTheme="majorHAnsi" w:cstheme="majorHAnsi"/>
                <w:b/>
                <w:bCs/>
                <w:sz w:val="16"/>
                <w:szCs w:val="16"/>
              </w:rPr>
            </w:pPr>
            <w:r w:rsidRPr="0037456C">
              <w:rPr>
                <w:rFonts w:asciiTheme="majorHAnsi" w:hAnsiTheme="majorHAnsi" w:cstheme="majorHAnsi"/>
                <w:b/>
                <w:bCs/>
                <w:sz w:val="16"/>
                <w:szCs w:val="16"/>
              </w:rPr>
              <w:t>944.284.970</w:t>
            </w:r>
          </w:p>
        </w:tc>
        <w:tc>
          <w:tcPr>
            <w:tcW w:w="852" w:type="pct"/>
            <w:tcBorders>
              <w:top w:val="single" w:sz="8" w:space="0" w:color="auto"/>
              <w:left w:val="nil"/>
              <w:bottom w:val="single" w:sz="8" w:space="0" w:color="auto"/>
              <w:right w:val="nil"/>
            </w:tcBorders>
            <w:shd w:val="clear" w:color="auto" w:fill="auto"/>
            <w:noWrap/>
            <w:vAlign w:val="bottom"/>
            <w:hideMark/>
          </w:tcPr>
          <w:p w14:paraId="7EC730D5" w14:textId="77777777" w:rsidR="0037456C" w:rsidRPr="0037456C" w:rsidRDefault="0037456C">
            <w:pPr>
              <w:rPr>
                <w:rFonts w:asciiTheme="majorHAnsi" w:hAnsiTheme="majorHAnsi" w:cstheme="majorHAnsi"/>
                <w:b/>
                <w:bCs/>
                <w:sz w:val="16"/>
                <w:szCs w:val="16"/>
              </w:rPr>
            </w:pPr>
            <w:r w:rsidRPr="0037456C">
              <w:rPr>
                <w:rFonts w:asciiTheme="majorHAnsi" w:hAnsiTheme="majorHAnsi" w:cstheme="majorHAnsi"/>
                <w:b/>
                <w:bCs/>
                <w:sz w:val="16"/>
                <w:szCs w:val="16"/>
              </w:rPr>
              <w:t xml:space="preserve">              (20.282.802.049)</w:t>
            </w:r>
          </w:p>
        </w:tc>
        <w:tc>
          <w:tcPr>
            <w:tcW w:w="1158" w:type="pct"/>
            <w:tcBorders>
              <w:top w:val="nil"/>
              <w:left w:val="single" w:sz="8" w:space="0" w:color="auto"/>
              <w:bottom w:val="single" w:sz="8" w:space="0" w:color="auto"/>
              <w:right w:val="single" w:sz="8" w:space="0" w:color="auto"/>
            </w:tcBorders>
            <w:shd w:val="clear" w:color="auto" w:fill="auto"/>
            <w:noWrap/>
            <w:vAlign w:val="bottom"/>
            <w:hideMark/>
          </w:tcPr>
          <w:p w14:paraId="3AA945ED" w14:textId="77777777" w:rsidR="0037456C" w:rsidRPr="0037456C" w:rsidRDefault="0037456C">
            <w:pPr>
              <w:jc w:val="right"/>
              <w:rPr>
                <w:rFonts w:asciiTheme="majorHAnsi" w:hAnsiTheme="majorHAnsi" w:cstheme="majorHAnsi"/>
                <w:b/>
                <w:bCs/>
                <w:sz w:val="16"/>
                <w:szCs w:val="16"/>
              </w:rPr>
            </w:pPr>
            <w:r w:rsidRPr="0037456C">
              <w:rPr>
                <w:rFonts w:asciiTheme="majorHAnsi" w:hAnsiTheme="majorHAnsi" w:cstheme="majorHAnsi"/>
                <w:b/>
                <w:bCs/>
                <w:sz w:val="16"/>
                <w:szCs w:val="16"/>
              </w:rPr>
              <w:t>2.894.985.193</w:t>
            </w:r>
          </w:p>
        </w:tc>
      </w:tr>
      <w:tr w:rsidR="0037456C" w:rsidRPr="0037456C" w14:paraId="4E0EF54F" w14:textId="77777777" w:rsidTr="0037456C">
        <w:trPr>
          <w:trHeight w:hRule="exact" w:val="227"/>
        </w:trPr>
        <w:tc>
          <w:tcPr>
            <w:tcW w:w="1526" w:type="pct"/>
            <w:tcBorders>
              <w:top w:val="nil"/>
              <w:left w:val="nil"/>
              <w:bottom w:val="nil"/>
              <w:right w:val="nil"/>
            </w:tcBorders>
            <w:shd w:val="clear" w:color="auto" w:fill="auto"/>
            <w:noWrap/>
            <w:vAlign w:val="bottom"/>
            <w:hideMark/>
          </w:tcPr>
          <w:p w14:paraId="2D1DAB34" w14:textId="77777777" w:rsidR="0037456C" w:rsidRPr="0037456C" w:rsidRDefault="0037456C">
            <w:pPr>
              <w:jc w:val="right"/>
              <w:rPr>
                <w:rFonts w:asciiTheme="majorHAnsi" w:hAnsiTheme="majorHAnsi" w:cstheme="majorHAnsi"/>
                <w:b/>
                <w:bCs/>
                <w:sz w:val="16"/>
                <w:szCs w:val="16"/>
              </w:rPr>
            </w:pPr>
          </w:p>
        </w:tc>
        <w:tc>
          <w:tcPr>
            <w:tcW w:w="599" w:type="pct"/>
            <w:tcBorders>
              <w:top w:val="nil"/>
              <w:left w:val="nil"/>
              <w:bottom w:val="nil"/>
              <w:right w:val="nil"/>
            </w:tcBorders>
            <w:shd w:val="clear" w:color="auto" w:fill="auto"/>
            <w:noWrap/>
            <w:vAlign w:val="bottom"/>
            <w:hideMark/>
          </w:tcPr>
          <w:p w14:paraId="663DB6B1" w14:textId="77777777" w:rsidR="0037456C" w:rsidRPr="0037456C" w:rsidRDefault="0037456C">
            <w:pPr>
              <w:rPr>
                <w:rFonts w:asciiTheme="majorHAnsi" w:hAnsiTheme="majorHAnsi" w:cstheme="majorHAnsi"/>
                <w:sz w:val="16"/>
                <w:szCs w:val="16"/>
              </w:rPr>
            </w:pPr>
          </w:p>
        </w:tc>
        <w:tc>
          <w:tcPr>
            <w:tcW w:w="864" w:type="pct"/>
            <w:tcBorders>
              <w:top w:val="nil"/>
              <w:left w:val="nil"/>
              <w:bottom w:val="nil"/>
              <w:right w:val="nil"/>
            </w:tcBorders>
            <w:shd w:val="clear" w:color="auto" w:fill="auto"/>
            <w:noWrap/>
            <w:vAlign w:val="bottom"/>
            <w:hideMark/>
          </w:tcPr>
          <w:p w14:paraId="6896851B" w14:textId="77777777" w:rsidR="0037456C" w:rsidRPr="0037456C" w:rsidRDefault="0037456C">
            <w:pPr>
              <w:jc w:val="right"/>
              <w:rPr>
                <w:rFonts w:asciiTheme="majorHAnsi" w:hAnsiTheme="majorHAnsi" w:cstheme="majorHAnsi"/>
                <w:sz w:val="16"/>
                <w:szCs w:val="16"/>
              </w:rPr>
            </w:pPr>
          </w:p>
        </w:tc>
        <w:tc>
          <w:tcPr>
            <w:tcW w:w="852" w:type="pct"/>
            <w:tcBorders>
              <w:top w:val="nil"/>
              <w:left w:val="nil"/>
              <w:bottom w:val="nil"/>
              <w:right w:val="nil"/>
            </w:tcBorders>
            <w:shd w:val="clear" w:color="auto" w:fill="auto"/>
            <w:noWrap/>
            <w:vAlign w:val="bottom"/>
            <w:hideMark/>
          </w:tcPr>
          <w:p w14:paraId="717D50B8" w14:textId="77777777" w:rsidR="0037456C" w:rsidRPr="0037456C" w:rsidRDefault="0037456C">
            <w:pPr>
              <w:jc w:val="right"/>
              <w:rPr>
                <w:rFonts w:asciiTheme="majorHAnsi" w:hAnsiTheme="majorHAnsi" w:cstheme="majorHAnsi"/>
                <w:sz w:val="16"/>
                <w:szCs w:val="16"/>
              </w:rPr>
            </w:pPr>
          </w:p>
        </w:tc>
        <w:tc>
          <w:tcPr>
            <w:tcW w:w="1158" w:type="pct"/>
            <w:tcBorders>
              <w:top w:val="nil"/>
              <w:left w:val="nil"/>
              <w:bottom w:val="nil"/>
              <w:right w:val="nil"/>
            </w:tcBorders>
            <w:shd w:val="clear" w:color="auto" w:fill="auto"/>
            <w:noWrap/>
            <w:vAlign w:val="bottom"/>
            <w:hideMark/>
          </w:tcPr>
          <w:p w14:paraId="6F8EA2F8" w14:textId="77777777" w:rsidR="0037456C" w:rsidRPr="0037456C" w:rsidRDefault="0037456C">
            <w:pPr>
              <w:jc w:val="right"/>
              <w:rPr>
                <w:rFonts w:asciiTheme="majorHAnsi" w:hAnsiTheme="majorHAnsi" w:cstheme="majorHAnsi"/>
                <w:sz w:val="16"/>
                <w:szCs w:val="16"/>
              </w:rPr>
            </w:pPr>
          </w:p>
        </w:tc>
      </w:tr>
      <w:tr w:rsidR="0037456C" w:rsidRPr="0037456C" w14:paraId="6A7457AE" w14:textId="77777777" w:rsidTr="0037456C">
        <w:trPr>
          <w:trHeight w:hRule="exact" w:val="227"/>
        </w:trPr>
        <w:tc>
          <w:tcPr>
            <w:tcW w:w="1526" w:type="pct"/>
            <w:tcBorders>
              <w:top w:val="nil"/>
              <w:left w:val="nil"/>
              <w:bottom w:val="nil"/>
              <w:right w:val="nil"/>
            </w:tcBorders>
            <w:shd w:val="clear" w:color="auto" w:fill="auto"/>
            <w:noWrap/>
            <w:vAlign w:val="bottom"/>
            <w:hideMark/>
          </w:tcPr>
          <w:p w14:paraId="2EE5C339" w14:textId="77777777" w:rsidR="0037456C" w:rsidRPr="0037456C" w:rsidRDefault="0037456C">
            <w:pPr>
              <w:jc w:val="right"/>
              <w:rPr>
                <w:rFonts w:asciiTheme="majorHAnsi" w:hAnsiTheme="majorHAnsi" w:cstheme="majorHAnsi"/>
                <w:sz w:val="16"/>
                <w:szCs w:val="16"/>
              </w:rPr>
            </w:pPr>
          </w:p>
        </w:tc>
        <w:tc>
          <w:tcPr>
            <w:tcW w:w="599" w:type="pct"/>
            <w:tcBorders>
              <w:top w:val="nil"/>
              <w:left w:val="nil"/>
              <w:bottom w:val="nil"/>
              <w:right w:val="nil"/>
            </w:tcBorders>
            <w:shd w:val="clear" w:color="auto" w:fill="auto"/>
            <w:noWrap/>
            <w:vAlign w:val="bottom"/>
            <w:hideMark/>
          </w:tcPr>
          <w:p w14:paraId="3F7F2E49" w14:textId="77777777" w:rsidR="0037456C" w:rsidRPr="0037456C" w:rsidRDefault="0037456C">
            <w:pPr>
              <w:rPr>
                <w:rFonts w:asciiTheme="majorHAnsi" w:hAnsiTheme="majorHAnsi" w:cstheme="majorHAnsi"/>
                <w:sz w:val="16"/>
                <w:szCs w:val="16"/>
              </w:rPr>
            </w:pPr>
          </w:p>
        </w:tc>
        <w:tc>
          <w:tcPr>
            <w:tcW w:w="864" w:type="pct"/>
            <w:tcBorders>
              <w:top w:val="nil"/>
              <w:left w:val="nil"/>
              <w:bottom w:val="nil"/>
              <w:right w:val="nil"/>
            </w:tcBorders>
            <w:shd w:val="clear" w:color="auto" w:fill="auto"/>
            <w:noWrap/>
            <w:vAlign w:val="bottom"/>
            <w:hideMark/>
          </w:tcPr>
          <w:p w14:paraId="0D1F726D" w14:textId="77777777" w:rsidR="0037456C" w:rsidRPr="0037456C" w:rsidRDefault="0037456C">
            <w:pPr>
              <w:jc w:val="right"/>
              <w:rPr>
                <w:rFonts w:asciiTheme="majorHAnsi" w:hAnsiTheme="majorHAnsi" w:cstheme="majorHAnsi"/>
                <w:sz w:val="16"/>
                <w:szCs w:val="16"/>
              </w:rPr>
            </w:pPr>
          </w:p>
        </w:tc>
        <w:tc>
          <w:tcPr>
            <w:tcW w:w="852" w:type="pct"/>
            <w:tcBorders>
              <w:top w:val="nil"/>
              <w:left w:val="nil"/>
              <w:bottom w:val="nil"/>
              <w:right w:val="nil"/>
            </w:tcBorders>
            <w:shd w:val="clear" w:color="auto" w:fill="auto"/>
            <w:noWrap/>
            <w:vAlign w:val="bottom"/>
            <w:hideMark/>
          </w:tcPr>
          <w:p w14:paraId="0A757327" w14:textId="77777777" w:rsidR="0037456C" w:rsidRPr="0037456C" w:rsidRDefault="0037456C">
            <w:pPr>
              <w:jc w:val="right"/>
              <w:rPr>
                <w:rFonts w:asciiTheme="majorHAnsi" w:hAnsiTheme="majorHAnsi" w:cstheme="majorHAnsi"/>
                <w:sz w:val="16"/>
                <w:szCs w:val="16"/>
              </w:rPr>
            </w:pPr>
          </w:p>
        </w:tc>
        <w:tc>
          <w:tcPr>
            <w:tcW w:w="1158" w:type="pct"/>
            <w:tcBorders>
              <w:top w:val="nil"/>
              <w:left w:val="nil"/>
              <w:bottom w:val="nil"/>
              <w:right w:val="nil"/>
            </w:tcBorders>
            <w:shd w:val="clear" w:color="auto" w:fill="auto"/>
            <w:noWrap/>
            <w:vAlign w:val="bottom"/>
            <w:hideMark/>
          </w:tcPr>
          <w:p w14:paraId="56CF5172" w14:textId="77777777" w:rsidR="0037456C" w:rsidRPr="0037456C" w:rsidRDefault="0037456C">
            <w:pPr>
              <w:jc w:val="right"/>
              <w:rPr>
                <w:rFonts w:asciiTheme="majorHAnsi" w:hAnsiTheme="majorHAnsi" w:cstheme="majorHAnsi"/>
                <w:sz w:val="16"/>
                <w:szCs w:val="16"/>
              </w:rPr>
            </w:pPr>
          </w:p>
        </w:tc>
      </w:tr>
      <w:tr w:rsidR="0037456C" w:rsidRPr="0037456C" w14:paraId="01F8112D" w14:textId="77777777" w:rsidTr="0037456C">
        <w:trPr>
          <w:trHeight w:hRule="exact" w:val="227"/>
        </w:trPr>
        <w:tc>
          <w:tcPr>
            <w:tcW w:w="1526" w:type="pct"/>
            <w:tcBorders>
              <w:top w:val="single" w:sz="8" w:space="0" w:color="auto"/>
              <w:left w:val="single" w:sz="8" w:space="0" w:color="auto"/>
              <w:bottom w:val="nil"/>
              <w:right w:val="single" w:sz="8" w:space="0" w:color="auto"/>
            </w:tcBorders>
            <w:shd w:val="clear" w:color="auto" w:fill="auto"/>
            <w:noWrap/>
            <w:vAlign w:val="bottom"/>
            <w:hideMark/>
          </w:tcPr>
          <w:p w14:paraId="0C54A32D"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 </w:t>
            </w:r>
          </w:p>
        </w:tc>
        <w:tc>
          <w:tcPr>
            <w:tcW w:w="599" w:type="pct"/>
            <w:tcBorders>
              <w:top w:val="single" w:sz="8" w:space="0" w:color="auto"/>
              <w:left w:val="nil"/>
              <w:bottom w:val="nil"/>
              <w:right w:val="single" w:sz="8" w:space="0" w:color="auto"/>
            </w:tcBorders>
            <w:shd w:val="clear" w:color="auto" w:fill="auto"/>
            <w:noWrap/>
            <w:vAlign w:val="bottom"/>
            <w:hideMark/>
          </w:tcPr>
          <w:p w14:paraId="2604BD95"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Capital</w:t>
            </w:r>
          </w:p>
        </w:tc>
        <w:tc>
          <w:tcPr>
            <w:tcW w:w="864" w:type="pct"/>
            <w:tcBorders>
              <w:top w:val="single" w:sz="8" w:space="0" w:color="auto"/>
              <w:left w:val="nil"/>
              <w:bottom w:val="nil"/>
              <w:right w:val="single" w:sz="8" w:space="0" w:color="auto"/>
            </w:tcBorders>
            <w:shd w:val="clear" w:color="auto" w:fill="auto"/>
            <w:noWrap/>
            <w:vAlign w:val="bottom"/>
            <w:hideMark/>
          </w:tcPr>
          <w:p w14:paraId="1EE9B481"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Adiantamento</w:t>
            </w:r>
          </w:p>
        </w:tc>
        <w:tc>
          <w:tcPr>
            <w:tcW w:w="852" w:type="pct"/>
            <w:tcBorders>
              <w:top w:val="single" w:sz="8" w:space="0" w:color="auto"/>
              <w:left w:val="nil"/>
              <w:bottom w:val="nil"/>
              <w:right w:val="single" w:sz="8" w:space="0" w:color="auto"/>
            </w:tcBorders>
            <w:shd w:val="clear" w:color="auto" w:fill="auto"/>
            <w:noWrap/>
            <w:vAlign w:val="bottom"/>
            <w:hideMark/>
          </w:tcPr>
          <w:p w14:paraId="06BE7542"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Lucros ou</w:t>
            </w:r>
          </w:p>
        </w:tc>
        <w:tc>
          <w:tcPr>
            <w:tcW w:w="1158" w:type="pct"/>
            <w:tcBorders>
              <w:top w:val="single" w:sz="8" w:space="0" w:color="auto"/>
              <w:left w:val="nil"/>
              <w:bottom w:val="nil"/>
              <w:right w:val="single" w:sz="8" w:space="0" w:color="auto"/>
            </w:tcBorders>
            <w:shd w:val="clear" w:color="auto" w:fill="auto"/>
            <w:noWrap/>
            <w:vAlign w:val="bottom"/>
            <w:hideMark/>
          </w:tcPr>
          <w:p w14:paraId="53A527E3"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 </w:t>
            </w:r>
          </w:p>
        </w:tc>
      </w:tr>
      <w:tr w:rsidR="0037456C" w:rsidRPr="0037456C" w14:paraId="52284F54" w14:textId="77777777" w:rsidTr="0037456C">
        <w:trPr>
          <w:trHeight w:hRule="exact" w:val="227"/>
        </w:trPr>
        <w:tc>
          <w:tcPr>
            <w:tcW w:w="1526" w:type="pct"/>
            <w:tcBorders>
              <w:top w:val="nil"/>
              <w:left w:val="single" w:sz="8" w:space="0" w:color="auto"/>
              <w:bottom w:val="nil"/>
              <w:right w:val="single" w:sz="8" w:space="0" w:color="auto"/>
            </w:tcBorders>
            <w:shd w:val="clear" w:color="auto" w:fill="auto"/>
            <w:noWrap/>
            <w:vAlign w:val="bottom"/>
            <w:hideMark/>
          </w:tcPr>
          <w:p w14:paraId="24B7996E"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xml:space="preserve">                        </w:t>
            </w:r>
            <w:r w:rsidRPr="0037456C">
              <w:rPr>
                <w:rFonts w:asciiTheme="majorHAnsi" w:hAnsiTheme="majorHAnsi" w:cstheme="majorHAnsi"/>
                <w:b/>
                <w:bCs/>
                <w:sz w:val="16"/>
                <w:szCs w:val="16"/>
              </w:rPr>
              <w:t>Classificação</w:t>
            </w:r>
          </w:p>
        </w:tc>
        <w:tc>
          <w:tcPr>
            <w:tcW w:w="599" w:type="pct"/>
            <w:tcBorders>
              <w:top w:val="nil"/>
              <w:left w:val="nil"/>
              <w:bottom w:val="nil"/>
              <w:right w:val="single" w:sz="8" w:space="0" w:color="auto"/>
            </w:tcBorders>
            <w:shd w:val="clear" w:color="auto" w:fill="auto"/>
            <w:noWrap/>
            <w:vAlign w:val="bottom"/>
            <w:hideMark/>
          </w:tcPr>
          <w:p w14:paraId="3285DFA4"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Social</w:t>
            </w:r>
          </w:p>
        </w:tc>
        <w:tc>
          <w:tcPr>
            <w:tcW w:w="864" w:type="pct"/>
            <w:tcBorders>
              <w:top w:val="nil"/>
              <w:left w:val="nil"/>
              <w:bottom w:val="nil"/>
              <w:right w:val="single" w:sz="8" w:space="0" w:color="auto"/>
            </w:tcBorders>
            <w:shd w:val="clear" w:color="auto" w:fill="auto"/>
            <w:noWrap/>
            <w:vAlign w:val="bottom"/>
            <w:hideMark/>
          </w:tcPr>
          <w:p w14:paraId="54E1566B"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para Futuro Aumento</w:t>
            </w:r>
          </w:p>
        </w:tc>
        <w:tc>
          <w:tcPr>
            <w:tcW w:w="852" w:type="pct"/>
            <w:tcBorders>
              <w:top w:val="nil"/>
              <w:left w:val="nil"/>
              <w:bottom w:val="nil"/>
              <w:right w:val="single" w:sz="8" w:space="0" w:color="auto"/>
            </w:tcBorders>
            <w:shd w:val="clear" w:color="auto" w:fill="auto"/>
            <w:noWrap/>
            <w:vAlign w:val="bottom"/>
            <w:hideMark/>
          </w:tcPr>
          <w:p w14:paraId="63BD176B"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Prejuízos</w:t>
            </w:r>
          </w:p>
        </w:tc>
        <w:tc>
          <w:tcPr>
            <w:tcW w:w="1158" w:type="pct"/>
            <w:tcBorders>
              <w:top w:val="nil"/>
              <w:left w:val="nil"/>
              <w:bottom w:val="nil"/>
              <w:right w:val="single" w:sz="8" w:space="0" w:color="auto"/>
            </w:tcBorders>
            <w:shd w:val="clear" w:color="auto" w:fill="auto"/>
            <w:noWrap/>
            <w:vAlign w:val="bottom"/>
            <w:hideMark/>
          </w:tcPr>
          <w:p w14:paraId="683847D3"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Total</w:t>
            </w:r>
          </w:p>
        </w:tc>
      </w:tr>
      <w:tr w:rsidR="0037456C" w:rsidRPr="0037456C" w14:paraId="497231FE" w14:textId="77777777" w:rsidTr="0037456C">
        <w:trPr>
          <w:trHeight w:hRule="exact" w:val="227"/>
        </w:trPr>
        <w:tc>
          <w:tcPr>
            <w:tcW w:w="1526" w:type="pct"/>
            <w:tcBorders>
              <w:top w:val="nil"/>
              <w:left w:val="single" w:sz="8" w:space="0" w:color="auto"/>
              <w:bottom w:val="single" w:sz="4" w:space="0" w:color="auto"/>
              <w:right w:val="single" w:sz="8" w:space="0" w:color="auto"/>
            </w:tcBorders>
            <w:shd w:val="clear" w:color="auto" w:fill="auto"/>
            <w:noWrap/>
            <w:vAlign w:val="bottom"/>
            <w:hideMark/>
          </w:tcPr>
          <w:p w14:paraId="6F783602"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w:t>
            </w:r>
          </w:p>
        </w:tc>
        <w:tc>
          <w:tcPr>
            <w:tcW w:w="599" w:type="pct"/>
            <w:tcBorders>
              <w:top w:val="nil"/>
              <w:left w:val="nil"/>
              <w:bottom w:val="nil"/>
              <w:right w:val="single" w:sz="8" w:space="0" w:color="auto"/>
            </w:tcBorders>
            <w:shd w:val="clear" w:color="auto" w:fill="auto"/>
            <w:noWrap/>
            <w:vAlign w:val="bottom"/>
            <w:hideMark/>
          </w:tcPr>
          <w:p w14:paraId="71BCEB87"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w:t>
            </w:r>
          </w:p>
        </w:tc>
        <w:tc>
          <w:tcPr>
            <w:tcW w:w="864" w:type="pct"/>
            <w:tcBorders>
              <w:top w:val="nil"/>
              <w:left w:val="nil"/>
              <w:bottom w:val="nil"/>
              <w:right w:val="single" w:sz="8" w:space="0" w:color="auto"/>
            </w:tcBorders>
            <w:shd w:val="clear" w:color="auto" w:fill="auto"/>
            <w:noWrap/>
            <w:vAlign w:val="bottom"/>
            <w:hideMark/>
          </w:tcPr>
          <w:p w14:paraId="77A47D2C"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de Capital</w:t>
            </w:r>
          </w:p>
        </w:tc>
        <w:tc>
          <w:tcPr>
            <w:tcW w:w="852" w:type="pct"/>
            <w:tcBorders>
              <w:top w:val="nil"/>
              <w:left w:val="nil"/>
              <w:bottom w:val="nil"/>
              <w:right w:val="single" w:sz="8" w:space="0" w:color="auto"/>
            </w:tcBorders>
            <w:shd w:val="clear" w:color="auto" w:fill="auto"/>
            <w:noWrap/>
            <w:vAlign w:val="bottom"/>
            <w:hideMark/>
          </w:tcPr>
          <w:p w14:paraId="7C62E6CF"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Acumulados</w:t>
            </w:r>
          </w:p>
        </w:tc>
        <w:tc>
          <w:tcPr>
            <w:tcW w:w="1158" w:type="pct"/>
            <w:tcBorders>
              <w:top w:val="nil"/>
              <w:left w:val="nil"/>
              <w:bottom w:val="single" w:sz="4" w:space="0" w:color="auto"/>
              <w:right w:val="single" w:sz="8" w:space="0" w:color="auto"/>
            </w:tcBorders>
            <w:shd w:val="clear" w:color="auto" w:fill="auto"/>
            <w:noWrap/>
            <w:vAlign w:val="bottom"/>
            <w:hideMark/>
          </w:tcPr>
          <w:p w14:paraId="793D8DB4" w14:textId="77777777" w:rsidR="0037456C" w:rsidRPr="0037456C" w:rsidRDefault="0037456C">
            <w:pPr>
              <w:jc w:val="center"/>
              <w:rPr>
                <w:rFonts w:asciiTheme="majorHAnsi" w:hAnsiTheme="majorHAnsi" w:cstheme="majorHAnsi"/>
                <w:b/>
                <w:bCs/>
                <w:sz w:val="16"/>
                <w:szCs w:val="16"/>
              </w:rPr>
            </w:pPr>
            <w:r w:rsidRPr="0037456C">
              <w:rPr>
                <w:rFonts w:asciiTheme="majorHAnsi" w:hAnsiTheme="majorHAnsi" w:cstheme="majorHAnsi"/>
                <w:b/>
                <w:bCs/>
                <w:sz w:val="16"/>
                <w:szCs w:val="16"/>
              </w:rPr>
              <w:t> </w:t>
            </w:r>
          </w:p>
        </w:tc>
      </w:tr>
      <w:tr w:rsidR="0037456C" w:rsidRPr="0037456C" w14:paraId="79CDBAC2" w14:textId="77777777" w:rsidTr="0037456C">
        <w:trPr>
          <w:trHeight w:hRule="exact" w:val="227"/>
        </w:trPr>
        <w:tc>
          <w:tcPr>
            <w:tcW w:w="15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F4C400" w14:textId="77777777" w:rsidR="0037456C" w:rsidRPr="0037456C" w:rsidRDefault="0037456C">
            <w:pPr>
              <w:rPr>
                <w:rFonts w:asciiTheme="majorHAnsi" w:hAnsiTheme="majorHAnsi" w:cstheme="majorHAnsi"/>
                <w:b/>
                <w:bCs/>
                <w:sz w:val="16"/>
                <w:szCs w:val="16"/>
              </w:rPr>
            </w:pPr>
            <w:r w:rsidRPr="0037456C">
              <w:rPr>
                <w:rFonts w:asciiTheme="majorHAnsi" w:hAnsiTheme="majorHAnsi" w:cstheme="majorHAnsi"/>
                <w:b/>
                <w:bCs/>
                <w:sz w:val="16"/>
                <w:szCs w:val="16"/>
              </w:rPr>
              <w:t>Saldo em 01 de janeiro de 2022</w:t>
            </w:r>
          </w:p>
        </w:tc>
        <w:tc>
          <w:tcPr>
            <w:tcW w:w="599" w:type="pct"/>
            <w:tcBorders>
              <w:top w:val="single" w:sz="8" w:space="0" w:color="auto"/>
              <w:left w:val="nil"/>
              <w:bottom w:val="single" w:sz="8" w:space="0" w:color="auto"/>
              <w:right w:val="single" w:sz="8" w:space="0" w:color="auto"/>
            </w:tcBorders>
            <w:shd w:val="clear" w:color="auto" w:fill="auto"/>
            <w:noWrap/>
            <w:vAlign w:val="bottom"/>
            <w:hideMark/>
          </w:tcPr>
          <w:p w14:paraId="15100EF7" w14:textId="77777777" w:rsidR="0037456C" w:rsidRPr="0037456C" w:rsidRDefault="0037456C">
            <w:pPr>
              <w:jc w:val="right"/>
              <w:rPr>
                <w:rFonts w:asciiTheme="majorHAnsi" w:hAnsiTheme="majorHAnsi" w:cstheme="majorHAnsi"/>
                <w:b/>
                <w:bCs/>
                <w:sz w:val="16"/>
                <w:szCs w:val="16"/>
              </w:rPr>
            </w:pPr>
            <w:r w:rsidRPr="0037456C">
              <w:rPr>
                <w:rFonts w:asciiTheme="majorHAnsi" w:hAnsiTheme="majorHAnsi" w:cstheme="majorHAnsi"/>
                <w:b/>
                <w:bCs/>
                <w:sz w:val="16"/>
                <w:szCs w:val="16"/>
              </w:rPr>
              <w:t>22.233.502.272</w:t>
            </w:r>
          </w:p>
        </w:tc>
        <w:tc>
          <w:tcPr>
            <w:tcW w:w="864" w:type="pct"/>
            <w:tcBorders>
              <w:top w:val="single" w:sz="8" w:space="0" w:color="auto"/>
              <w:left w:val="nil"/>
              <w:bottom w:val="single" w:sz="8" w:space="0" w:color="auto"/>
              <w:right w:val="single" w:sz="8" w:space="0" w:color="auto"/>
            </w:tcBorders>
            <w:shd w:val="clear" w:color="auto" w:fill="auto"/>
            <w:noWrap/>
            <w:vAlign w:val="bottom"/>
            <w:hideMark/>
          </w:tcPr>
          <w:p w14:paraId="241AE0D7" w14:textId="77777777" w:rsidR="0037456C" w:rsidRPr="0037456C" w:rsidRDefault="0037456C" w:rsidP="0037456C">
            <w:pPr>
              <w:jc w:val="right"/>
              <w:rPr>
                <w:rFonts w:asciiTheme="majorHAnsi" w:hAnsiTheme="majorHAnsi" w:cstheme="majorHAnsi"/>
                <w:b/>
                <w:bCs/>
                <w:sz w:val="16"/>
                <w:szCs w:val="16"/>
              </w:rPr>
            </w:pPr>
            <w:r w:rsidRPr="0037456C">
              <w:rPr>
                <w:rFonts w:asciiTheme="majorHAnsi" w:hAnsiTheme="majorHAnsi" w:cstheme="majorHAnsi"/>
                <w:b/>
                <w:bCs/>
                <w:sz w:val="16"/>
                <w:szCs w:val="16"/>
              </w:rPr>
              <w:t xml:space="preserve">                   1.288.641.343 </w:t>
            </w:r>
          </w:p>
        </w:tc>
        <w:tc>
          <w:tcPr>
            <w:tcW w:w="852" w:type="pct"/>
            <w:tcBorders>
              <w:top w:val="single" w:sz="8" w:space="0" w:color="auto"/>
              <w:left w:val="nil"/>
              <w:bottom w:val="single" w:sz="8" w:space="0" w:color="auto"/>
              <w:right w:val="nil"/>
            </w:tcBorders>
            <w:shd w:val="clear" w:color="auto" w:fill="auto"/>
            <w:noWrap/>
            <w:vAlign w:val="bottom"/>
            <w:hideMark/>
          </w:tcPr>
          <w:p w14:paraId="36305A0B" w14:textId="77777777" w:rsidR="0037456C" w:rsidRPr="0037456C" w:rsidRDefault="0037456C">
            <w:pPr>
              <w:rPr>
                <w:rFonts w:asciiTheme="majorHAnsi" w:hAnsiTheme="majorHAnsi" w:cstheme="majorHAnsi"/>
                <w:b/>
                <w:bCs/>
                <w:sz w:val="16"/>
                <w:szCs w:val="16"/>
              </w:rPr>
            </w:pPr>
            <w:r w:rsidRPr="0037456C">
              <w:rPr>
                <w:rFonts w:asciiTheme="majorHAnsi" w:hAnsiTheme="majorHAnsi" w:cstheme="majorHAnsi"/>
                <w:b/>
                <w:bCs/>
                <w:sz w:val="16"/>
                <w:szCs w:val="16"/>
              </w:rPr>
              <w:t xml:space="preserve">              (21.484.262.190)</w:t>
            </w:r>
          </w:p>
        </w:tc>
        <w:tc>
          <w:tcPr>
            <w:tcW w:w="115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FB2BD6" w14:textId="77777777" w:rsidR="0037456C" w:rsidRPr="0037456C" w:rsidRDefault="0037456C" w:rsidP="0037456C">
            <w:pPr>
              <w:jc w:val="right"/>
              <w:rPr>
                <w:rFonts w:asciiTheme="majorHAnsi" w:hAnsiTheme="majorHAnsi" w:cstheme="majorHAnsi"/>
                <w:b/>
                <w:bCs/>
                <w:sz w:val="16"/>
                <w:szCs w:val="16"/>
              </w:rPr>
            </w:pPr>
            <w:r w:rsidRPr="0037456C">
              <w:rPr>
                <w:rFonts w:asciiTheme="majorHAnsi" w:hAnsiTheme="majorHAnsi" w:cstheme="majorHAnsi"/>
                <w:b/>
                <w:bCs/>
                <w:sz w:val="16"/>
                <w:szCs w:val="16"/>
              </w:rPr>
              <w:t xml:space="preserve">                                2.037.881.425 </w:t>
            </w:r>
          </w:p>
        </w:tc>
      </w:tr>
      <w:tr w:rsidR="0037456C" w:rsidRPr="0037456C" w14:paraId="0B2CDD7C" w14:textId="77777777" w:rsidTr="0037456C">
        <w:trPr>
          <w:trHeight w:hRule="exact" w:val="227"/>
        </w:trPr>
        <w:tc>
          <w:tcPr>
            <w:tcW w:w="1526" w:type="pct"/>
            <w:tcBorders>
              <w:top w:val="nil"/>
              <w:left w:val="single" w:sz="8" w:space="0" w:color="auto"/>
              <w:bottom w:val="nil"/>
              <w:right w:val="nil"/>
            </w:tcBorders>
            <w:shd w:val="clear" w:color="000000" w:fill="FFFFFF"/>
            <w:noWrap/>
            <w:vAlign w:val="bottom"/>
            <w:hideMark/>
          </w:tcPr>
          <w:p w14:paraId="648294CB"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xml:space="preserve">Resultado Líquido do </w:t>
            </w:r>
            <w:proofErr w:type="spellStart"/>
            <w:r w:rsidRPr="0037456C">
              <w:rPr>
                <w:rFonts w:asciiTheme="majorHAnsi" w:hAnsiTheme="majorHAnsi" w:cstheme="majorHAnsi"/>
                <w:sz w:val="16"/>
                <w:szCs w:val="16"/>
              </w:rPr>
              <w:t>Periodo</w:t>
            </w:r>
            <w:proofErr w:type="spellEnd"/>
            <w:r w:rsidRPr="0037456C">
              <w:rPr>
                <w:rFonts w:asciiTheme="majorHAnsi" w:hAnsiTheme="majorHAnsi" w:cstheme="majorHAnsi"/>
                <w:sz w:val="16"/>
                <w:szCs w:val="16"/>
              </w:rPr>
              <w:t xml:space="preserve"> </w:t>
            </w:r>
          </w:p>
        </w:tc>
        <w:tc>
          <w:tcPr>
            <w:tcW w:w="599" w:type="pct"/>
            <w:tcBorders>
              <w:top w:val="nil"/>
              <w:left w:val="single" w:sz="8" w:space="0" w:color="auto"/>
              <w:bottom w:val="nil"/>
              <w:right w:val="single" w:sz="8" w:space="0" w:color="auto"/>
            </w:tcBorders>
            <w:shd w:val="clear" w:color="auto" w:fill="auto"/>
            <w:noWrap/>
            <w:vAlign w:val="bottom"/>
            <w:hideMark/>
          </w:tcPr>
          <w:p w14:paraId="00931461"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xml:space="preserve">                              -   </w:t>
            </w:r>
          </w:p>
        </w:tc>
        <w:tc>
          <w:tcPr>
            <w:tcW w:w="864" w:type="pct"/>
            <w:tcBorders>
              <w:top w:val="nil"/>
              <w:left w:val="nil"/>
              <w:bottom w:val="nil"/>
              <w:right w:val="nil"/>
            </w:tcBorders>
            <w:shd w:val="clear" w:color="auto" w:fill="auto"/>
            <w:noWrap/>
            <w:vAlign w:val="bottom"/>
            <w:hideMark/>
          </w:tcPr>
          <w:p w14:paraId="25817E8B"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xml:space="preserve">                                             -   </w:t>
            </w:r>
          </w:p>
        </w:tc>
        <w:tc>
          <w:tcPr>
            <w:tcW w:w="852" w:type="pct"/>
            <w:tcBorders>
              <w:top w:val="nil"/>
              <w:left w:val="single" w:sz="8" w:space="0" w:color="auto"/>
              <w:bottom w:val="nil"/>
              <w:right w:val="single" w:sz="8" w:space="0" w:color="auto"/>
            </w:tcBorders>
            <w:shd w:val="clear" w:color="auto" w:fill="auto"/>
            <w:noWrap/>
            <w:vAlign w:val="bottom"/>
            <w:hideMark/>
          </w:tcPr>
          <w:p w14:paraId="73E061E7" w14:textId="77777777" w:rsidR="0037456C" w:rsidRPr="0037456C" w:rsidRDefault="0037456C" w:rsidP="0037456C">
            <w:pPr>
              <w:jc w:val="right"/>
              <w:rPr>
                <w:rFonts w:asciiTheme="majorHAnsi" w:hAnsiTheme="majorHAnsi" w:cstheme="majorHAnsi"/>
                <w:sz w:val="16"/>
                <w:szCs w:val="16"/>
              </w:rPr>
            </w:pPr>
            <w:r w:rsidRPr="0037456C">
              <w:rPr>
                <w:rFonts w:asciiTheme="majorHAnsi" w:hAnsiTheme="majorHAnsi" w:cstheme="majorHAnsi"/>
                <w:sz w:val="16"/>
                <w:szCs w:val="16"/>
              </w:rPr>
              <w:t xml:space="preserve">                      (2.120.555)</w:t>
            </w:r>
          </w:p>
        </w:tc>
        <w:tc>
          <w:tcPr>
            <w:tcW w:w="1158" w:type="pct"/>
            <w:tcBorders>
              <w:top w:val="nil"/>
              <w:left w:val="nil"/>
              <w:bottom w:val="nil"/>
              <w:right w:val="single" w:sz="8" w:space="0" w:color="auto"/>
            </w:tcBorders>
            <w:shd w:val="clear" w:color="auto" w:fill="auto"/>
            <w:noWrap/>
            <w:vAlign w:val="bottom"/>
            <w:hideMark/>
          </w:tcPr>
          <w:p w14:paraId="0218C43C" w14:textId="77777777" w:rsidR="0037456C" w:rsidRPr="0037456C" w:rsidRDefault="0037456C" w:rsidP="0037456C">
            <w:pPr>
              <w:jc w:val="right"/>
              <w:rPr>
                <w:rFonts w:asciiTheme="majorHAnsi" w:hAnsiTheme="majorHAnsi" w:cstheme="majorHAnsi"/>
                <w:sz w:val="16"/>
                <w:szCs w:val="16"/>
              </w:rPr>
            </w:pPr>
            <w:r w:rsidRPr="0037456C">
              <w:rPr>
                <w:rFonts w:asciiTheme="majorHAnsi" w:hAnsiTheme="majorHAnsi" w:cstheme="majorHAnsi"/>
                <w:sz w:val="16"/>
                <w:szCs w:val="16"/>
              </w:rPr>
              <w:t xml:space="preserve">                                      (2.120.555)</w:t>
            </w:r>
          </w:p>
        </w:tc>
      </w:tr>
      <w:tr w:rsidR="0037456C" w:rsidRPr="0037456C" w14:paraId="433FC94D" w14:textId="77777777" w:rsidTr="0037456C">
        <w:trPr>
          <w:trHeight w:hRule="exact" w:val="227"/>
        </w:trPr>
        <w:tc>
          <w:tcPr>
            <w:tcW w:w="1526" w:type="pct"/>
            <w:tcBorders>
              <w:top w:val="nil"/>
              <w:left w:val="single" w:sz="8" w:space="0" w:color="auto"/>
              <w:bottom w:val="nil"/>
              <w:right w:val="nil"/>
            </w:tcBorders>
            <w:shd w:val="clear" w:color="000000" w:fill="FFFFFF"/>
            <w:noWrap/>
            <w:vAlign w:val="bottom"/>
            <w:hideMark/>
          </w:tcPr>
          <w:p w14:paraId="53398D8E"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Integralização do AFAC</w:t>
            </w:r>
          </w:p>
        </w:tc>
        <w:tc>
          <w:tcPr>
            <w:tcW w:w="599" w:type="pct"/>
            <w:tcBorders>
              <w:top w:val="nil"/>
              <w:left w:val="single" w:sz="8" w:space="0" w:color="auto"/>
              <w:bottom w:val="nil"/>
              <w:right w:val="single" w:sz="8" w:space="0" w:color="auto"/>
            </w:tcBorders>
            <w:shd w:val="clear" w:color="auto" w:fill="auto"/>
            <w:noWrap/>
            <w:vAlign w:val="bottom"/>
            <w:hideMark/>
          </w:tcPr>
          <w:p w14:paraId="61F85133"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xml:space="preserve">                              -   </w:t>
            </w:r>
          </w:p>
        </w:tc>
        <w:tc>
          <w:tcPr>
            <w:tcW w:w="864" w:type="pct"/>
            <w:tcBorders>
              <w:top w:val="nil"/>
              <w:left w:val="nil"/>
              <w:bottom w:val="nil"/>
              <w:right w:val="nil"/>
            </w:tcBorders>
            <w:shd w:val="clear" w:color="auto" w:fill="auto"/>
            <w:noWrap/>
            <w:vAlign w:val="bottom"/>
            <w:hideMark/>
          </w:tcPr>
          <w:p w14:paraId="0E4FED2B"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xml:space="preserve">                                             -   </w:t>
            </w:r>
          </w:p>
        </w:tc>
        <w:tc>
          <w:tcPr>
            <w:tcW w:w="852" w:type="pct"/>
            <w:tcBorders>
              <w:top w:val="nil"/>
              <w:left w:val="single" w:sz="8" w:space="0" w:color="auto"/>
              <w:bottom w:val="nil"/>
              <w:right w:val="single" w:sz="8" w:space="0" w:color="auto"/>
            </w:tcBorders>
            <w:shd w:val="clear" w:color="auto" w:fill="auto"/>
            <w:noWrap/>
            <w:vAlign w:val="bottom"/>
            <w:hideMark/>
          </w:tcPr>
          <w:p w14:paraId="2B4A43B8" w14:textId="77777777" w:rsidR="0037456C" w:rsidRPr="0037456C" w:rsidRDefault="0037456C" w:rsidP="0037456C">
            <w:pPr>
              <w:jc w:val="right"/>
              <w:rPr>
                <w:rFonts w:asciiTheme="majorHAnsi" w:hAnsiTheme="majorHAnsi" w:cstheme="majorHAnsi"/>
                <w:sz w:val="16"/>
                <w:szCs w:val="16"/>
              </w:rPr>
            </w:pPr>
            <w:r w:rsidRPr="0037456C">
              <w:rPr>
                <w:rFonts w:asciiTheme="majorHAnsi" w:hAnsiTheme="majorHAnsi" w:cstheme="majorHAnsi"/>
                <w:sz w:val="16"/>
                <w:szCs w:val="16"/>
              </w:rPr>
              <w:t xml:space="preserve">                                   -   </w:t>
            </w:r>
          </w:p>
        </w:tc>
        <w:tc>
          <w:tcPr>
            <w:tcW w:w="1158" w:type="pct"/>
            <w:tcBorders>
              <w:top w:val="nil"/>
              <w:left w:val="nil"/>
              <w:bottom w:val="nil"/>
              <w:right w:val="single" w:sz="8" w:space="0" w:color="auto"/>
            </w:tcBorders>
            <w:shd w:val="clear" w:color="auto" w:fill="auto"/>
            <w:noWrap/>
            <w:vAlign w:val="bottom"/>
            <w:hideMark/>
          </w:tcPr>
          <w:p w14:paraId="5B14AD0E" w14:textId="77777777" w:rsidR="0037456C" w:rsidRPr="0037456C" w:rsidRDefault="0037456C" w:rsidP="0037456C">
            <w:pPr>
              <w:jc w:val="right"/>
              <w:rPr>
                <w:rFonts w:asciiTheme="majorHAnsi" w:hAnsiTheme="majorHAnsi" w:cstheme="majorHAnsi"/>
                <w:sz w:val="16"/>
                <w:szCs w:val="16"/>
              </w:rPr>
            </w:pPr>
            <w:r w:rsidRPr="0037456C">
              <w:rPr>
                <w:rFonts w:asciiTheme="majorHAnsi" w:hAnsiTheme="majorHAnsi" w:cstheme="majorHAnsi"/>
                <w:sz w:val="16"/>
                <w:szCs w:val="16"/>
              </w:rPr>
              <w:t xml:space="preserve">                                                   -   </w:t>
            </w:r>
          </w:p>
        </w:tc>
      </w:tr>
      <w:tr w:rsidR="0037456C" w:rsidRPr="0037456C" w14:paraId="51AB5A30" w14:textId="77777777" w:rsidTr="0037456C">
        <w:trPr>
          <w:trHeight w:hRule="exact" w:val="227"/>
        </w:trPr>
        <w:tc>
          <w:tcPr>
            <w:tcW w:w="1526" w:type="pct"/>
            <w:tcBorders>
              <w:top w:val="nil"/>
              <w:left w:val="single" w:sz="8" w:space="0" w:color="auto"/>
              <w:bottom w:val="nil"/>
              <w:right w:val="nil"/>
            </w:tcBorders>
            <w:shd w:val="clear" w:color="auto" w:fill="auto"/>
            <w:noWrap/>
            <w:vAlign w:val="bottom"/>
            <w:hideMark/>
          </w:tcPr>
          <w:p w14:paraId="011A794D"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Adiantamento para Futuro Aumento de Capital</w:t>
            </w:r>
          </w:p>
        </w:tc>
        <w:tc>
          <w:tcPr>
            <w:tcW w:w="599" w:type="pct"/>
            <w:tcBorders>
              <w:top w:val="nil"/>
              <w:left w:val="single" w:sz="8" w:space="0" w:color="auto"/>
              <w:bottom w:val="single" w:sz="8" w:space="0" w:color="auto"/>
              <w:right w:val="single" w:sz="8" w:space="0" w:color="auto"/>
            </w:tcBorders>
            <w:shd w:val="clear" w:color="auto" w:fill="auto"/>
            <w:noWrap/>
            <w:vAlign w:val="bottom"/>
            <w:hideMark/>
          </w:tcPr>
          <w:p w14:paraId="6FAC28C8"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xml:space="preserve">                              -   </w:t>
            </w:r>
          </w:p>
        </w:tc>
        <w:tc>
          <w:tcPr>
            <w:tcW w:w="864" w:type="pct"/>
            <w:tcBorders>
              <w:top w:val="nil"/>
              <w:left w:val="nil"/>
              <w:bottom w:val="single" w:sz="8" w:space="0" w:color="auto"/>
              <w:right w:val="single" w:sz="8" w:space="0" w:color="auto"/>
            </w:tcBorders>
            <w:shd w:val="clear" w:color="auto" w:fill="auto"/>
            <w:noWrap/>
            <w:vAlign w:val="bottom"/>
            <w:hideMark/>
          </w:tcPr>
          <w:p w14:paraId="3AA56822" w14:textId="77777777" w:rsidR="0037456C" w:rsidRPr="0037456C" w:rsidRDefault="0037456C" w:rsidP="0037456C">
            <w:pPr>
              <w:jc w:val="right"/>
              <w:rPr>
                <w:rFonts w:asciiTheme="majorHAnsi" w:hAnsiTheme="majorHAnsi" w:cstheme="majorHAnsi"/>
                <w:sz w:val="16"/>
                <w:szCs w:val="16"/>
              </w:rPr>
            </w:pPr>
            <w:r w:rsidRPr="0037456C">
              <w:rPr>
                <w:rFonts w:asciiTheme="majorHAnsi" w:hAnsiTheme="majorHAnsi" w:cstheme="majorHAnsi"/>
                <w:sz w:val="16"/>
                <w:szCs w:val="16"/>
              </w:rPr>
              <w:t xml:space="preserve">                        46.467.567 </w:t>
            </w:r>
          </w:p>
        </w:tc>
        <w:tc>
          <w:tcPr>
            <w:tcW w:w="852" w:type="pct"/>
            <w:tcBorders>
              <w:top w:val="nil"/>
              <w:left w:val="nil"/>
              <w:bottom w:val="single" w:sz="8" w:space="0" w:color="auto"/>
              <w:right w:val="single" w:sz="8" w:space="0" w:color="auto"/>
            </w:tcBorders>
            <w:shd w:val="clear" w:color="auto" w:fill="auto"/>
            <w:noWrap/>
            <w:vAlign w:val="bottom"/>
            <w:hideMark/>
          </w:tcPr>
          <w:p w14:paraId="7698BFE2" w14:textId="77777777" w:rsidR="0037456C" w:rsidRPr="0037456C" w:rsidRDefault="0037456C">
            <w:pPr>
              <w:rPr>
                <w:rFonts w:asciiTheme="majorHAnsi" w:hAnsiTheme="majorHAnsi" w:cstheme="majorHAnsi"/>
                <w:sz w:val="16"/>
                <w:szCs w:val="16"/>
              </w:rPr>
            </w:pPr>
            <w:r w:rsidRPr="0037456C">
              <w:rPr>
                <w:rFonts w:asciiTheme="majorHAnsi" w:hAnsiTheme="majorHAnsi" w:cstheme="majorHAnsi"/>
                <w:sz w:val="16"/>
                <w:szCs w:val="16"/>
              </w:rPr>
              <w:t xml:space="preserve">                                           -   </w:t>
            </w:r>
          </w:p>
        </w:tc>
        <w:tc>
          <w:tcPr>
            <w:tcW w:w="1158" w:type="pct"/>
            <w:tcBorders>
              <w:top w:val="nil"/>
              <w:left w:val="nil"/>
              <w:bottom w:val="single" w:sz="8" w:space="0" w:color="auto"/>
              <w:right w:val="single" w:sz="8" w:space="0" w:color="auto"/>
            </w:tcBorders>
            <w:shd w:val="clear" w:color="auto" w:fill="auto"/>
            <w:noWrap/>
            <w:vAlign w:val="bottom"/>
            <w:hideMark/>
          </w:tcPr>
          <w:p w14:paraId="5D0631A4" w14:textId="77777777" w:rsidR="0037456C" w:rsidRPr="0037456C" w:rsidRDefault="0037456C" w:rsidP="0037456C">
            <w:pPr>
              <w:jc w:val="right"/>
              <w:rPr>
                <w:rFonts w:asciiTheme="majorHAnsi" w:hAnsiTheme="majorHAnsi" w:cstheme="majorHAnsi"/>
                <w:sz w:val="16"/>
                <w:szCs w:val="16"/>
              </w:rPr>
            </w:pPr>
            <w:r w:rsidRPr="0037456C">
              <w:rPr>
                <w:rFonts w:asciiTheme="majorHAnsi" w:hAnsiTheme="majorHAnsi" w:cstheme="majorHAnsi"/>
                <w:sz w:val="16"/>
                <w:szCs w:val="16"/>
              </w:rPr>
              <w:t xml:space="preserve">                                     46.467.567 </w:t>
            </w:r>
          </w:p>
        </w:tc>
      </w:tr>
      <w:tr w:rsidR="0037456C" w:rsidRPr="0037456C" w14:paraId="3CF7EE2F" w14:textId="77777777" w:rsidTr="0037456C">
        <w:trPr>
          <w:trHeight w:hRule="exact" w:val="227"/>
        </w:trPr>
        <w:tc>
          <w:tcPr>
            <w:tcW w:w="15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AFB5B6" w14:textId="77777777" w:rsidR="0037456C" w:rsidRPr="0037456C" w:rsidRDefault="0037456C">
            <w:pPr>
              <w:rPr>
                <w:rFonts w:asciiTheme="majorHAnsi" w:hAnsiTheme="majorHAnsi" w:cstheme="majorHAnsi"/>
                <w:b/>
                <w:bCs/>
                <w:sz w:val="16"/>
                <w:szCs w:val="16"/>
              </w:rPr>
            </w:pPr>
            <w:r w:rsidRPr="0037456C">
              <w:rPr>
                <w:rFonts w:asciiTheme="majorHAnsi" w:hAnsiTheme="majorHAnsi" w:cstheme="majorHAnsi"/>
                <w:b/>
                <w:bCs/>
                <w:sz w:val="16"/>
                <w:szCs w:val="16"/>
              </w:rPr>
              <w:t>Saldo em 31 de março de 2022</w:t>
            </w:r>
          </w:p>
        </w:tc>
        <w:tc>
          <w:tcPr>
            <w:tcW w:w="599" w:type="pct"/>
            <w:tcBorders>
              <w:top w:val="nil"/>
              <w:left w:val="nil"/>
              <w:bottom w:val="single" w:sz="8" w:space="0" w:color="auto"/>
              <w:right w:val="single" w:sz="8" w:space="0" w:color="auto"/>
            </w:tcBorders>
            <w:shd w:val="clear" w:color="auto" w:fill="auto"/>
            <w:noWrap/>
            <w:vAlign w:val="bottom"/>
            <w:hideMark/>
          </w:tcPr>
          <w:p w14:paraId="30DACB87" w14:textId="77777777" w:rsidR="0037456C" w:rsidRPr="0037456C" w:rsidRDefault="0037456C">
            <w:pPr>
              <w:rPr>
                <w:rFonts w:asciiTheme="majorHAnsi" w:hAnsiTheme="majorHAnsi" w:cstheme="majorHAnsi"/>
                <w:b/>
                <w:bCs/>
                <w:sz w:val="16"/>
                <w:szCs w:val="16"/>
              </w:rPr>
            </w:pPr>
            <w:r w:rsidRPr="0037456C">
              <w:rPr>
                <w:rFonts w:asciiTheme="majorHAnsi" w:hAnsiTheme="majorHAnsi" w:cstheme="majorHAnsi"/>
                <w:b/>
                <w:bCs/>
                <w:sz w:val="16"/>
                <w:szCs w:val="16"/>
              </w:rPr>
              <w:t xml:space="preserve">    22.233.502.272 </w:t>
            </w:r>
          </w:p>
        </w:tc>
        <w:tc>
          <w:tcPr>
            <w:tcW w:w="864" w:type="pct"/>
            <w:tcBorders>
              <w:top w:val="nil"/>
              <w:left w:val="nil"/>
              <w:bottom w:val="single" w:sz="8" w:space="0" w:color="auto"/>
              <w:right w:val="nil"/>
            </w:tcBorders>
            <w:shd w:val="clear" w:color="auto" w:fill="auto"/>
            <w:noWrap/>
            <w:vAlign w:val="bottom"/>
            <w:hideMark/>
          </w:tcPr>
          <w:p w14:paraId="54BECDA9" w14:textId="77777777" w:rsidR="0037456C" w:rsidRPr="0037456C" w:rsidRDefault="0037456C" w:rsidP="0037456C">
            <w:pPr>
              <w:jc w:val="right"/>
              <w:rPr>
                <w:rFonts w:asciiTheme="majorHAnsi" w:hAnsiTheme="majorHAnsi" w:cstheme="majorHAnsi"/>
                <w:b/>
                <w:bCs/>
                <w:sz w:val="16"/>
                <w:szCs w:val="16"/>
              </w:rPr>
            </w:pPr>
            <w:r w:rsidRPr="0037456C">
              <w:rPr>
                <w:rFonts w:asciiTheme="majorHAnsi" w:hAnsiTheme="majorHAnsi" w:cstheme="majorHAnsi"/>
                <w:b/>
                <w:bCs/>
                <w:sz w:val="16"/>
                <w:szCs w:val="16"/>
              </w:rPr>
              <w:t xml:space="preserve">                   1.335.108.910 </w:t>
            </w:r>
          </w:p>
        </w:tc>
        <w:tc>
          <w:tcPr>
            <w:tcW w:w="852" w:type="pct"/>
            <w:tcBorders>
              <w:top w:val="nil"/>
              <w:left w:val="single" w:sz="8" w:space="0" w:color="auto"/>
              <w:bottom w:val="single" w:sz="8" w:space="0" w:color="auto"/>
              <w:right w:val="nil"/>
            </w:tcBorders>
            <w:shd w:val="clear" w:color="auto" w:fill="auto"/>
            <w:noWrap/>
            <w:vAlign w:val="bottom"/>
            <w:hideMark/>
          </w:tcPr>
          <w:p w14:paraId="36E4C182" w14:textId="77777777" w:rsidR="0037456C" w:rsidRPr="0037456C" w:rsidRDefault="0037456C">
            <w:pPr>
              <w:rPr>
                <w:rFonts w:asciiTheme="majorHAnsi" w:hAnsiTheme="majorHAnsi" w:cstheme="majorHAnsi"/>
                <w:b/>
                <w:bCs/>
                <w:sz w:val="16"/>
                <w:szCs w:val="16"/>
              </w:rPr>
            </w:pPr>
            <w:r w:rsidRPr="0037456C">
              <w:rPr>
                <w:rFonts w:asciiTheme="majorHAnsi" w:hAnsiTheme="majorHAnsi" w:cstheme="majorHAnsi"/>
                <w:b/>
                <w:bCs/>
                <w:sz w:val="16"/>
                <w:szCs w:val="16"/>
              </w:rPr>
              <w:t xml:space="preserve">              (21.486.382.745)</w:t>
            </w:r>
          </w:p>
        </w:tc>
        <w:tc>
          <w:tcPr>
            <w:tcW w:w="1158" w:type="pct"/>
            <w:tcBorders>
              <w:top w:val="nil"/>
              <w:left w:val="single" w:sz="8" w:space="0" w:color="auto"/>
              <w:bottom w:val="single" w:sz="8" w:space="0" w:color="auto"/>
              <w:right w:val="single" w:sz="8" w:space="0" w:color="auto"/>
            </w:tcBorders>
            <w:shd w:val="clear" w:color="auto" w:fill="auto"/>
            <w:noWrap/>
            <w:vAlign w:val="bottom"/>
            <w:hideMark/>
          </w:tcPr>
          <w:p w14:paraId="00E06E66" w14:textId="77777777" w:rsidR="0037456C" w:rsidRPr="0037456C" w:rsidRDefault="0037456C">
            <w:pPr>
              <w:jc w:val="right"/>
              <w:rPr>
                <w:rFonts w:asciiTheme="majorHAnsi" w:hAnsiTheme="majorHAnsi" w:cstheme="majorHAnsi"/>
                <w:b/>
                <w:bCs/>
                <w:sz w:val="16"/>
                <w:szCs w:val="16"/>
              </w:rPr>
            </w:pPr>
            <w:r w:rsidRPr="0037456C">
              <w:rPr>
                <w:rFonts w:asciiTheme="majorHAnsi" w:hAnsiTheme="majorHAnsi" w:cstheme="majorHAnsi"/>
                <w:b/>
                <w:bCs/>
                <w:sz w:val="16"/>
                <w:szCs w:val="16"/>
              </w:rPr>
              <w:t>2.082.228.437</w:t>
            </w:r>
          </w:p>
        </w:tc>
      </w:tr>
      <w:tr w:rsidR="0037456C" w:rsidRPr="0037456C" w14:paraId="092D6607" w14:textId="77777777" w:rsidTr="0037456C">
        <w:trPr>
          <w:trHeight w:hRule="exact" w:val="227"/>
        </w:trPr>
        <w:tc>
          <w:tcPr>
            <w:tcW w:w="1526" w:type="pct"/>
            <w:tcBorders>
              <w:top w:val="nil"/>
              <w:left w:val="nil"/>
              <w:bottom w:val="nil"/>
              <w:right w:val="nil"/>
            </w:tcBorders>
            <w:shd w:val="clear" w:color="auto" w:fill="auto"/>
            <w:noWrap/>
            <w:vAlign w:val="bottom"/>
            <w:hideMark/>
          </w:tcPr>
          <w:p w14:paraId="0E796495" w14:textId="77777777" w:rsidR="0037456C" w:rsidRPr="0037456C" w:rsidRDefault="0037456C">
            <w:pPr>
              <w:jc w:val="right"/>
              <w:rPr>
                <w:rFonts w:asciiTheme="majorHAnsi" w:hAnsiTheme="majorHAnsi" w:cstheme="majorHAnsi"/>
                <w:b/>
                <w:bCs/>
                <w:sz w:val="16"/>
                <w:szCs w:val="16"/>
              </w:rPr>
            </w:pPr>
          </w:p>
        </w:tc>
        <w:tc>
          <w:tcPr>
            <w:tcW w:w="599" w:type="pct"/>
            <w:tcBorders>
              <w:top w:val="nil"/>
              <w:left w:val="nil"/>
              <w:bottom w:val="nil"/>
              <w:right w:val="nil"/>
            </w:tcBorders>
            <w:shd w:val="clear" w:color="auto" w:fill="auto"/>
            <w:noWrap/>
            <w:vAlign w:val="bottom"/>
            <w:hideMark/>
          </w:tcPr>
          <w:p w14:paraId="62146F75" w14:textId="77777777" w:rsidR="0037456C" w:rsidRPr="0037456C" w:rsidRDefault="0037456C">
            <w:pPr>
              <w:rPr>
                <w:rFonts w:asciiTheme="majorHAnsi" w:hAnsiTheme="majorHAnsi" w:cstheme="majorHAnsi"/>
                <w:sz w:val="16"/>
                <w:szCs w:val="16"/>
              </w:rPr>
            </w:pPr>
          </w:p>
        </w:tc>
        <w:tc>
          <w:tcPr>
            <w:tcW w:w="864" w:type="pct"/>
            <w:tcBorders>
              <w:top w:val="nil"/>
              <w:left w:val="nil"/>
              <w:bottom w:val="nil"/>
              <w:right w:val="nil"/>
            </w:tcBorders>
            <w:shd w:val="clear" w:color="auto" w:fill="auto"/>
            <w:noWrap/>
            <w:vAlign w:val="bottom"/>
            <w:hideMark/>
          </w:tcPr>
          <w:p w14:paraId="4504D8B6" w14:textId="77777777" w:rsidR="0037456C" w:rsidRPr="0037456C" w:rsidRDefault="0037456C">
            <w:pPr>
              <w:jc w:val="right"/>
              <w:rPr>
                <w:rFonts w:asciiTheme="majorHAnsi" w:hAnsiTheme="majorHAnsi" w:cstheme="majorHAnsi"/>
                <w:sz w:val="16"/>
                <w:szCs w:val="16"/>
              </w:rPr>
            </w:pPr>
          </w:p>
        </w:tc>
        <w:tc>
          <w:tcPr>
            <w:tcW w:w="852" w:type="pct"/>
            <w:tcBorders>
              <w:top w:val="nil"/>
              <w:left w:val="nil"/>
              <w:bottom w:val="nil"/>
              <w:right w:val="nil"/>
            </w:tcBorders>
            <w:shd w:val="clear" w:color="auto" w:fill="auto"/>
            <w:noWrap/>
            <w:vAlign w:val="bottom"/>
            <w:hideMark/>
          </w:tcPr>
          <w:p w14:paraId="65FA8599" w14:textId="77777777" w:rsidR="0037456C" w:rsidRPr="0037456C" w:rsidRDefault="0037456C">
            <w:pPr>
              <w:jc w:val="right"/>
              <w:rPr>
                <w:rFonts w:asciiTheme="majorHAnsi" w:hAnsiTheme="majorHAnsi" w:cstheme="majorHAnsi"/>
                <w:sz w:val="16"/>
                <w:szCs w:val="16"/>
              </w:rPr>
            </w:pPr>
          </w:p>
        </w:tc>
        <w:tc>
          <w:tcPr>
            <w:tcW w:w="1158" w:type="pct"/>
            <w:tcBorders>
              <w:top w:val="nil"/>
              <w:left w:val="nil"/>
              <w:bottom w:val="nil"/>
              <w:right w:val="nil"/>
            </w:tcBorders>
            <w:shd w:val="clear" w:color="auto" w:fill="auto"/>
            <w:noWrap/>
            <w:vAlign w:val="bottom"/>
            <w:hideMark/>
          </w:tcPr>
          <w:p w14:paraId="56E4235C" w14:textId="77777777" w:rsidR="0037456C" w:rsidRPr="0037456C" w:rsidRDefault="0037456C">
            <w:pPr>
              <w:jc w:val="right"/>
              <w:rPr>
                <w:rFonts w:asciiTheme="majorHAnsi" w:hAnsiTheme="majorHAnsi" w:cstheme="majorHAnsi"/>
                <w:sz w:val="16"/>
                <w:szCs w:val="16"/>
              </w:rPr>
            </w:pPr>
          </w:p>
        </w:tc>
      </w:tr>
      <w:tr w:rsidR="0037456C" w:rsidRPr="0037456C" w14:paraId="2F202C8B" w14:textId="77777777" w:rsidTr="0037456C">
        <w:trPr>
          <w:trHeight w:hRule="exact" w:val="227"/>
        </w:trPr>
        <w:tc>
          <w:tcPr>
            <w:tcW w:w="1526" w:type="pct"/>
            <w:tcBorders>
              <w:top w:val="nil"/>
              <w:left w:val="nil"/>
              <w:bottom w:val="nil"/>
              <w:right w:val="nil"/>
            </w:tcBorders>
            <w:shd w:val="clear" w:color="auto" w:fill="auto"/>
            <w:noWrap/>
            <w:vAlign w:val="bottom"/>
            <w:hideMark/>
          </w:tcPr>
          <w:p w14:paraId="2DAFD9B5" w14:textId="77777777" w:rsidR="0037456C" w:rsidRPr="0037456C" w:rsidRDefault="0037456C">
            <w:pPr>
              <w:jc w:val="right"/>
              <w:rPr>
                <w:rFonts w:asciiTheme="majorHAnsi" w:hAnsiTheme="majorHAnsi" w:cstheme="majorHAnsi"/>
                <w:sz w:val="16"/>
                <w:szCs w:val="16"/>
              </w:rPr>
            </w:pPr>
          </w:p>
        </w:tc>
        <w:tc>
          <w:tcPr>
            <w:tcW w:w="599" w:type="pct"/>
            <w:tcBorders>
              <w:top w:val="nil"/>
              <w:left w:val="nil"/>
              <w:bottom w:val="nil"/>
              <w:right w:val="nil"/>
            </w:tcBorders>
            <w:shd w:val="clear" w:color="auto" w:fill="auto"/>
            <w:noWrap/>
            <w:vAlign w:val="bottom"/>
            <w:hideMark/>
          </w:tcPr>
          <w:p w14:paraId="4E3FD350" w14:textId="77777777" w:rsidR="0037456C" w:rsidRPr="0037456C" w:rsidRDefault="0037456C">
            <w:pPr>
              <w:rPr>
                <w:rFonts w:asciiTheme="majorHAnsi" w:hAnsiTheme="majorHAnsi" w:cstheme="majorHAnsi"/>
                <w:sz w:val="16"/>
                <w:szCs w:val="16"/>
              </w:rPr>
            </w:pPr>
          </w:p>
        </w:tc>
        <w:tc>
          <w:tcPr>
            <w:tcW w:w="864" w:type="pct"/>
            <w:tcBorders>
              <w:top w:val="nil"/>
              <w:left w:val="nil"/>
              <w:bottom w:val="nil"/>
              <w:right w:val="nil"/>
            </w:tcBorders>
            <w:shd w:val="clear" w:color="auto" w:fill="auto"/>
            <w:noWrap/>
            <w:vAlign w:val="bottom"/>
            <w:hideMark/>
          </w:tcPr>
          <w:p w14:paraId="019A86BF" w14:textId="77777777" w:rsidR="0037456C" w:rsidRPr="0037456C" w:rsidRDefault="0037456C">
            <w:pPr>
              <w:jc w:val="right"/>
              <w:rPr>
                <w:rFonts w:asciiTheme="majorHAnsi" w:hAnsiTheme="majorHAnsi" w:cstheme="majorHAnsi"/>
                <w:sz w:val="16"/>
                <w:szCs w:val="16"/>
              </w:rPr>
            </w:pPr>
          </w:p>
        </w:tc>
        <w:tc>
          <w:tcPr>
            <w:tcW w:w="852" w:type="pct"/>
            <w:tcBorders>
              <w:top w:val="nil"/>
              <w:left w:val="nil"/>
              <w:bottom w:val="nil"/>
              <w:right w:val="nil"/>
            </w:tcBorders>
            <w:shd w:val="clear" w:color="auto" w:fill="auto"/>
            <w:noWrap/>
            <w:vAlign w:val="bottom"/>
            <w:hideMark/>
          </w:tcPr>
          <w:p w14:paraId="20300955" w14:textId="77777777" w:rsidR="0037456C" w:rsidRPr="0037456C" w:rsidRDefault="0037456C">
            <w:pPr>
              <w:jc w:val="right"/>
              <w:rPr>
                <w:rFonts w:asciiTheme="majorHAnsi" w:hAnsiTheme="majorHAnsi" w:cstheme="majorHAnsi"/>
                <w:sz w:val="16"/>
                <w:szCs w:val="16"/>
              </w:rPr>
            </w:pPr>
          </w:p>
        </w:tc>
        <w:tc>
          <w:tcPr>
            <w:tcW w:w="1158" w:type="pct"/>
            <w:tcBorders>
              <w:top w:val="nil"/>
              <w:left w:val="nil"/>
              <w:bottom w:val="nil"/>
              <w:right w:val="nil"/>
            </w:tcBorders>
            <w:shd w:val="clear" w:color="auto" w:fill="auto"/>
            <w:noWrap/>
            <w:vAlign w:val="bottom"/>
            <w:hideMark/>
          </w:tcPr>
          <w:p w14:paraId="6DE2C158" w14:textId="77777777" w:rsidR="0037456C" w:rsidRPr="0037456C" w:rsidRDefault="0037456C">
            <w:pPr>
              <w:jc w:val="right"/>
              <w:rPr>
                <w:rFonts w:asciiTheme="majorHAnsi" w:hAnsiTheme="majorHAnsi" w:cstheme="majorHAnsi"/>
                <w:sz w:val="16"/>
                <w:szCs w:val="16"/>
              </w:rPr>
            </w:pPr>
          </w:p>
        </w:tc>
      </w:tr>
      <w:tr w:rsidR="0037456C" w:rsidRPr="0037456C" w14:paraId="0636ECFA" w14:textId="77777777" w:rsidTr="0037456C">
        <w:trPr>
          <w:trHeight w:hRule="exact" w:val="227"/>
        </w:trPr>
        <w:tc>
          <w:tcPr>
            <w:tcW w:w="5000" w:type="pct"/>
            <w:gridSpan w:val="5"/>
            <w:tcBorders>
              <w:top w:val="nil"/>
              <w:left w:val="nil"/>
              <w:bottom w:val="nil"/>
              <w:right w:val="nil"/>
            </w:tcBorders>
            <w:shd w:val="clear" w:color="auto" w:fill="auto"/>
            <w:noWrap/>
            <w:vAlign w:val="bottom"/>
            <w:hideMark/>
          </w:tcPr>
          <w:p w14:paraId="16D61DB8" w14:textId="77777777" w:rsidR="0037456C" w:rsidRDefault="0037456C">
            <w:pPr>
              <w:jc w:val="center"/>
              <w:rPr>
                <w:rFonts w:asciiTheme="majorHAnsi" w:hAnsiTheme="majorHAnsi" w:cstheme="majorHAnsi"/>
                <w:sz w:val="16"/>
                <w:szCs w:val="16"/>
              </w:rPr>
            </w:pPr>
            <w:r w:rsidRPr="0037456C">
              <w:rPr>
                <w:rFonts w:asciiTheme="majorHAnsi" w:hAnsiTheme="majorHAnsi" w:cstheme="majorHAnsi"/>
                <w:sz w:val="16"/>
                <w:szCs w:val="16"/>
              </w:rPr>
              <w:t>(As Notas Explicativas são parte integrante das demonstrações contábeis intermediárias)</w:t>
            </w:r>
          </w:p>
          <w:p w14:paraId="1B53240B" w14:textId="63602D3B" w:rsidR="00852EFF" w:rsidRDefault="00852EFF">
            <w:pPr>
              <w:jc w:val="center"/>
              <w:rPr>
                <w:rFonts w:asciiTheme="majorHAnsi" w:hAnsiTheme="majorHAnsi" w:cstheme="majorHAnsi"/>
                <w:sz w:val="16"/>
                <w:szCs w:val="16"/>
              </w:rPr>
            </w:pPr>
          </w:p>
          <w:p w14:paraId="7BB42A57" w14:textId="49C939C0" w:rsidR="00852EFF" w:rsidRDefault="00852EFF">
            <w:pPr>
              <w:jc w:val="center"/>
              <w:rPr>
                <w:rFonts w:asciiTheme="majorHAnsi" w:hAnsiTheme="majorHAnsi" w:cstheme="majorHAnsi"/>
                <w:sz w:val="16"/>
                <w:szCs w:val="16"/>
              </w:rPr>
            </w:pPr>
          </w:p>
          <w:p w14:paraId="47B95530" w14:textId="2C05F57F" w:rsidR="00852EFF" w:rsidRDefault="00852EFF">
            <w:pPr>
              <w:jc w:val="center"/>
              <w:rPr>
                <w:rFonts w:asciiTheme="majorHAnsi" w:hAnsiTheme="majorHAnsi" w:cstheme="majorHAnsi"/>
                <w:sz w:val="16"/>
                <w:szCs w:val="16"/>
              </w:rPr>
            </w:pPr>
          </w:p>
          <w:p w14:paraId="7BA7C18E" w14:textId="6DB95C2B" w:rsidR="00852EFF" w:rsidRDefault="00852EFF">
            <w:pPr>
              <w:jc w:val="center"/>
              <w:rPr>
                <w:rFonts w:asciiTheme="majorHAnsi" w:hAnsiTheme="majorHAnsi" w:cstheme="majorHAnsi"/>
                <w:sz w:val="16"/>
                <w:szCs w:val="16"/>
              </w:rPr>
            </w:pPr>
          </w:p>
          <w:p w14:paraId="7B11D9ED" w14:textId="76E2401F" w:rsidR="00852EFF" w:rsidRDefault="00852EFF">
            <w:pPr>
              <w:jc w:val="center"/>
              <w:rPr>
                <w:rFonts w:asciiTheme="majorHAnsi" w:hAnsiTheme="majorHAnsi" w:cstheme="majorHAnsi"/>
                <w:sz w:val="16"/>
                <w:szCs w:val="16"/>
              </w:rPr>
            </w:pPr>
          </w:p>
          <w:p w14:paraId="60C2DC2C" w14:textId="2E856804" w:rsidR="00852EFF" w:rsidRDefault="00852EFF">
            <w:pPr>
              <w:jc w:val="center"/>
              <w:rPr>
                <w:rFonts w:asciiTheme="majorHAnsi" w:hAnsiTheme="majorHAnsi" w:cstheme="majorHAnsi"/>
                <w:sz w:val="16"/>
                <w:szCs w:val="16"/>
              </w:rPr>
            </w:pPr>
          </w:p>
          <w:p w14:paraId="4EF427BC" w14:textId="07A53FAD" w:rsidR="00852EFF" w:rsidRDefault="00852EFF">
            <w:pPr>
              <w:jc w:val="center"/>
              <w:rPr>
                <w:rFonts w:asciiTheme="majorHAnsi" w:hAnsiTheme="majorHAnsi" w:cstheme="majorHAnsi"/>
                <w:sz w:val="16"/>
                <w:szCs w:val="16"/>
              </w:rPr>
            </w:pPr>
          </w:p>
          <w:p w14:paraId="6988844C" w14:textId="35483725" w:rsidR="00852EFF" w:rsidRDefault="00852EFF">
            <w:pPr>
              <w:jc w:val="center"/>
              <w:rPr>
                <w:rFonts w:asciiTheme="majorHAnsi" w:hAnsiTheme="majorHAnsi" w:cstheme="majorHAnsi"/>
                <w:sz w:val="16"/>
                <w:szCs w:val="16"/>
              </w:rPr>
            </w:pPr>
          </w:p>
          <w:p w14:paraId="2E78509F" w14:textId="58B9B6DB" w:rsidR="00852EFF" w:rsidRDefault="00852EFF">
            <w:pPr>
              <w:jc w:val="center"/>
              <w:rPr>
                <w:rFonts w:asciiTheme="majorHAnsi" w:hAnsiTheme="majorHAnsi" w:cstheme="majorHAnsi"/>
                <w:sz w:val="16"/>
                <w:szCs w:val="16"/>
              </w:rPr>
            </w:pPr>
          </w:p>
          <w:p w14:paraId="67A8DA41" w14:textId="53C9E2A1" w:rsidR="00852EFF" w:rsidRDefault="00852EFF">
            <w:pPr>
              <w:jc w:val="center"/>
              <w:rPr>
                <w:rFonts w:asciiTheme="majorHAnsi" w:hAnsiTheme="majorHAnsi" w:cstheme="majorHAnsi"/>
                <w:sz w:val="16"/>
                <w:szCs w:val="16"/>
              </w:rPr>
            </w:pPr>
          </w:p>
          <w:p w14:paraId="03080D5D" w14:textId="66F55836" w:rsidR="00852EFF" w:rsidRDefault="00852EFF">
            <w:pPr>
              <w:jc w:val="center"/>
              <w:rPr>
                <w:rFonts w:asciiTheme="majorHAnsi" w:hAnsiTheme="majorHAnsi" w:cstheme="majorHAnsi"/>
                <w:sz w:val="16"/>
                <w:szCs w:val="16"/>
              </w:rPr>
            </w:pPr>
          </w:p>
          <w:p w14:paraId="6D460EFF" w14:textId="33BA3563" w:rsidR="00852EFF" w:rsidRDefault="00852EFF">
            <w:pPr>
              <w:jc w:val="center"/>
              <w:rPr>
                <w:rFonts w:asciiTheme="majorHAnsi" w:hAnsiTheme="majorHAnsi" w:cstheme="majorHAnsi"/>
                <w:sz w:val="16"/>
                <w:szCs w:val="16"/>
              </w:rPr>
            </w:pPr>
          </w:p>
          <w:p w14:paraId="099EEE69" w14:textId="312CE4A6" w:rsidR="00852EFF" w:rsidRDefault="00852EFF">
            <w:pPr>
              <w:jc w:val="center"/>
              <w:rPr>
                <w:rFonts w:asciiTheme="majorHAnsi" w:hAnsiTheme="majorHAnsi" w:cstheme="majorHAnsi"/>
                <w:sz w:val="16"/>
                <w:szCs w:val="16"/>
              </w:rPr>
            </w:pPr>
          </w:p>
          <w:p w14:paraId="224C781E" w14:textId="6AA8D922" w:rsidR="00852EFF" w:rsidRDefault="00852EFF">
            <w:pPr>
              <w:jc w:val="center"/>
              <w:rPr>
                <w:rFonts w:asciiTheme="majorHAnsi" w:hAnsiTheme="majorHAnsi" w:cstheme="majorHAnsi"/>
                <w:sz w:val="16"/>
                <w:szCs w:val="16"/>
              </w:rPr>
            </w:pPr>
          </w:p>
          <w:p w14:paraId="6A9EDD11" w14:textId="6B93CEB5" w:rsidR="00852EFF" w:rsidRDefault="00852EFF">
            <w:pPr>
              <w:jc w:val="center"/>
              <w:rPr>
                <w:rFonts w:asciiTheme="majorHAnsi" w:hAnsiTheme="majorHAnsi" w:cstheme="majorHAnsi"/>
                <w:sz w:val="16"/>
                <w:szCs w:val="16"/>
              </w:rPr>
            </w:pPr>
          </w:p>
          <w:p w14:paraId="206DE76C" w14:textId="3353E2D7" w:rsidR="00852EFF" w:rsidRDefault="00852EFF">
            <w:pPr>
              <w:jc w:val="center"/>
              <w:rPr>
                <w:rFonts w:asciiTheme="majorHAnsi" w:hAnsiTheme="majorHAnsi" w:cstheme="majorHAnsi"/>
                <w:sz w:val="16"/>
                <w:szCs w:val="16"/>
              </w:rPr>
            </w:pPr>
          </w:p>
          <w:p w14:paraId="34322C52" w14:textId="03DB13F1" w:rsidR="00852EFF" w:rsidRDefault="00852EFF">
            <w:pPr>
              <w:jc w:val="center"/>
              <w:rPr>
                <w:rFonts w:asciiTheme="majorHAnsi" w:hAnsiTheme="majorHAnsi" w:cstheme="majorHAnsi"/>
                <w:sz w:val="16"/>
                <w:szCs w:val="16"/>
              </w:rPr>
            </w:pPr>
          </w:p>
          <w:p w14:paraId="0698C957" w14:textId="2E70B858" w:rsidR="00852EFF" w:rsidRDefault="00852EFF">
            <w:pPr>
              <w:jc w:val="center"/>
              <w:rPr>
                <w:rFonts w:asciiTheme="majorHAnsi" w:hAnsiTheme="majorHAnsi" w:cstheme="majorHAnsi"/>
                <w:sz w:val="16"/>
                <w:szCs w:val="16"/>
              </w:rPr>
            </w:pPr>
          </w:p>
          <w:p w14:paraId="355CC21D" w14:textId="428FAA93" w:rsidR="00852EFF" w:rsidRDefault="00852EFF">
            <w:pPr>
              <w:jc w:val="center"/>
              <w:rPr>
                <w:rFonts w:asciiTheme="majorHAnsi" w:hAnsiTheme="majorHAnsi" w:cstheme="majorHAnsi"/>
                <w:sz w:val="16"/>
                <w:szCs w:val="16"/>
              </w:rPr>
            </w:pPr>
          </w:p>
          <w:p w14:paraId="1C8FB3A7" w14:textId="4FEBD6DF" w:rsidR="00852EFF" w:rsidRDefault="00852EFF">
            <w:pPr>
              <w:jc w:val="center"/>
              <w:rPr>
                <w:rFonts w:asciiTheme="majorHAnsi" w:hAnsiTheme="majorHAnsi" w:cstheme="majorHAnsi"/>
                <w:sz w:val="16"/>
                <w:szCs w:val="16"/>
              </w:rPr>
            </w:pPr>
          </w:p>
          <w:p w14:paraId="259F149C" w14:textId="62E67837" w:rsidR="00852EFF" w:rsidRDefault="00852EFF">
            <w:pPr>
              <w:jc w:val="center"/>
              <w:rPr>
                <w:rFonts w:asciiTheme="majorHAnsi" w:hAnsiTheme="majorHAnsi" w:cstheme="majorHAnsi"/>
                <w:sz w:val="16"/>
                <w:szCs w:val="16"/>
              </w:rPr>
            </w:pPr>
          </w:p>
          <w:p w14:paraId="3E9EC420" w14:textId="77777777" w:rsidR="00852EFF" w:rsidRDefault="00852EFF">
            <w:pPr>
              <w:jc w:val="center"/>
              <w:rPr>
                <w:rFonts w:asciiTheme="majorHAnsi" w:hAnsiTheme="majorHAnsi" w:cstheme="majorHAnsi"/>
                <w:sz w:val="16"/>
                <w:szCs w:val="16"/>
              </w:rPr>
            </w:pPr>
          </w:p>
          <w:p w14:paraId="46BC1AB6" w14:textId="77777777" w:rsidR="00852EFF" w:rsidRDefault="00852EFF">
            <w:pPr>
              <w:jc w:val="center"/>
              <w:rPr>
                <w:rFonts w:asciiTheme="majorHAnsi" w:hAnsiTheme="majorHAnsi" w:cstheme="majorHAnsi"/>
                <w:sz w:val="16"/>
                <w:szCs w:val="16"/>
              </w:rPr>
            </w:pPr>
          </w:p>
          <w:p w14:paraId="3983D53B" w14:textId="77777777" w:rsidR="00852EFF" w:rsidRDefault="00852EFF">
            <w:pPr>
              <w:jc w:val="center"/>
              <w:rPr>
                <w:rFonts w:asciiTheme="majorHAnsi" w:hAnsiTheme="majorHAnsi" w:cstheme="majorHAnsi"/>
                <w:sz w:val="16"/>
                <w:szCs w:val="16"/>
              </w:rPr>
            </w:pPr>
          </w:p>
          <w:p w14:paraId="13270BEA" w14:textId="77777777" w:rsidR="00852EFF" w:rsidRDefault="00852EFF">
            <w:pPr>
              <w:jc w:val="center"/>
              <w:rPr>
                <w:rFonts w:asciiTheme="majorHAnsi" w:hAnsiTheme="majorHAnsi" w:cstheme="majorHAnsi"/>
                <w:sz w:val="16"/>
                <w:szCs w:val="16"/>
              </w:rPr>
            </w:pPr>
          </w:p>
          <w:p w14:paraId="24863BA7" w14:textId="77777777" w:rsidR="00852EFF" w:rsidRDefault="00852EFF">
            <w:pPr>
              <w:jc w:val="center"/>
              <w:rPr>
                <w:rFonts w:asciiTheme="majorHAnsi" w:hAnsiTheme="majorHAnsi" w:cstheme="majorHAnsi"/>
                <w:sz w:val="16"/>
                <w:szCs w:val="16"/>
              </w:rPr>
            </w:pPr>
          </w:p>
          <w:p w14:paraId="5EE2F044" w14:textId="77777777" w:rsidR="00852EFF" w:rsidRDefault="00852EFF">
            <w:pPr>
              <w:jc w:val="center"/>
              <w:rPr>
                <w:rFonts w:asciiTheme="majorHAnsi" w:hAnsiTheme="majorHAnsi" w:cstheme="majorHAnsi"/>
                <w:sz w:val="16"/>
                <w:szCs w:val="16"/>
              </w:rPr>
            </w:pPr>
          </w:p>
          <w:p w14:paraId="7A4C2D4D" w14:textId="77777777" w:rsidR="00852EFF" w:rsidRDefault="00852EFF">
            <w:pPr>
              <w:jc w:val="center"/>
              <w:rPr>
                <w:rFonts w:asciiTheme="majorHAnsi" w:hAnsiTheme="majorHAnsi" w:cstheme="majorHAnsi"/>
                <w:sz w:val="16"/>
                <w:szCs w:val="16"/>
              </w:rPr>
            </w:pPr>
          </w:p>
          <w:p w14:paraId="6D4E496B" w14:textId="77777777" w:rsidR="00852EFF" w:rsidRDefault="00852EFF">
            <w:pPr>
              <w:jc w:val="center"/>
              <w:rPr>
                <w:rFonts w:asciiTheme="majorHAnsi" w:hAnsiTheme="majorHAnsi" w:cstheme="majorHAnsi"/>
                <w:sz w:val="16"/>
                <w:szCs w:val="16"/>
              </w:rPr>
            </w:pPr>
          </w:p>
          <w:p w14:paraId="00598B05" w14:textId="5772E1D3" w:rsidR="00852EFF" w:rsidRPr="0037456C" w:rsidRDefault="00852EFF">
            <w:pPr>
              <w:jc w:val="center"/>
              <w:rPr>
                <w:rFonts w:asciiTheme="majorHAnsi" w:hAnsiTheme="majorHAnsi" w:cstheme="majorHAnsi"/>
                <w:sz w:val="16"/>
                <w:szCs w:val="16"/>
              </w:rPr>
            </w:pPr>
          </w:p>
        </w:tc>
      </w:tr>
    </w:tbl>
    <w:p w14:paraId="480B43A6" w14:textId="1B095CA3" w:rsidR="00AF101C" w:rsidRDefault="00AF101C" w:rsidP="00852EFF">
      <w:pPr>
        <w:pStyle w:val="Ttulo1"/>
        <w:jc w:val="left"/>
        <w:rPr>
          <w:rFonts w:ascii="Calibri" w:hAnsi="Calibri" w:cs="Calibri"/>
          <w:szCs w:val="22"/>
        </w:rPr>
      </w:pPr>
    </w:p>
    <w:p w14:paraId="5133A5B7" w14:textId="74896CE9" w:rsidR="00852EFF" w:rsidRDefault="00852EFF" w:rsidP="00852EFF"/>
    <w:p w14:paraId="572418C2" w14:textId="1ED6BCE5" w:rsidR="00852EFF" w:rsidRDefault="00852EFF" w:rsidP="00852EFF"/>
    <w:p w14:paraId="2F195EAE" w14:textId="7B52099B" w:rsidR="00852EFF" w:rsidRDefault="00852EFF" w:rsidP="00852EFF"/>
    <w:p w14:paraId="15477BB1" w14:textId="7260FCDB" w:rsidR="00852EFF" w:rsidRDefault="00852EFF" w:rsidP="00852EFF"/>
    <w:p w14:paraId="0DD1494F" w14:textId="30F616F8" w:rsidR="00852EFF" w:rsidRDefault="00852EFF" w:rsidP="00852EFF"/>
    <w:p w14:paraId="6BDBF591" w14:textId="7068B4D5" w:rsidR="00852EFF" w:rsidRDefault="00852EFF" w:rsidP="00852EFF"/>
    <w:p w14:paraId="7BEE44A3" w14:textId="7ECC2BC1" w:rsidR="00852EFF" w:rsidRDefault="00852EFF" w:rsidP="00852EFF"/>
    <w:p w14:paraId="79B785C5" w14:textId="1093BDBF" w:rsidR="00852EFF" w:rsidRDefault="00852EFF" w:rsidP="00852EFF"/>
    <w:p w14:paraId="0EE30083" w14:textId="359756F1" w:rsidR="00852EFF" w:rsidRDefault="00852EFF" w:rsidP="00852EFF"/>
    <w:p w14:paraId="09EF1B9E" w14:textId="35033B7D" w:rsidR="00852EFF" w:rsidRDefault="00852EFF" w:rsidP="00852EFF"/>
    <w:p w14:paraId="580E0200" w14:textId="2C6FA0CE" w:rsidR="00852EFF" w:rsidRDefault="00852EFF" w:rsidP="00852EFF"/>
    <w:p w14:paraId="5178BA67" w14:textId="1F93EAC5" w:rsidR="00852EFF" w:rsidRDefault="00852EFF" w:rsidP="00852EFF"/>
    <w:p w14:paraId="08A249E2" w14:textId="54F90D0F" w:rsidR="00852EFF" w:rsidRDefault="00852EFF" w:rsidP="00852EFF"/>
    <w:p w14:paraId="7176EDDC" w14:textId="7A9002F6" w:rsidR="00852EFF" w:rsidRDefault="00852EFF" w:rsidP="00852EFF"/>
    <w:p w14:paraId="01CE82E5" w14:textId="6A80317A" w:rsidR="00852EFF" w:rsidRDefault="00852EFF" w:rsidP="00852EFF"/>
    <w:p w14:paraId="52F70E8E" w14:textId="6AF64A61" w:rsidR="00852EFF" w:rsidRDefault="00852EFF" w:rsidP="00852EFF"/>
    <w:p w14:paraId="0590618E" w14:textId="0EFB30DF" w:rsidR="00852EFF" w:rsidRDefault="00852EFF" w:rsidP="00852EFF"/>
    <w:p w14:paraId="558E9BE6" w14:textId="5AFFABEE" w:rsidR="00852EFF" w:rsidRDefault="00852EFF" w:rsidP="00852EFF"/>
    <w:p w14:paraId="1D73C073" w14:textId="7CAAC055" w:rsidR="00852EFF" w:rsidRDefault="00852EFF" w:rsidP="00852EFF"/>
    <w:p w14:paraId="3DA184CD" w14:textId="78707320" w:rsidR="00852EFF" w:rsidRDefault="00852EFF" w:rsidP="00852EFF"/>
    <w:p w14:paraId="0CFD9DD8" w14:textId="789D2DD3" w:rsidR="00852EFF" w:rsidRDefault="00852EFF" w:rsidP="00852EFF"/>
    <w:p w14:paraId="40F3E6FF" w14:textId="67F19B7A" w:rsidR="00852EFF" w:rsidRDefault="00852EFF" w:rsidP="00852EFF"/>
    <w:p w14:paraId="3AE6852A" w14:textId="388F810A" w:rsidR="00852EFF" w:rsidRDefault="00852EFF" w:rsidP="00852EFF"/>
    <w:p w14:paraId="74561BDF" w14:textId="26781F8B" w:rsidR="00852EFF" w:rsidRDefault="00852EFF" w:rsidP="00852EFF"/>
    <w:p w14:paraId="695ECFC4" w14:textId="75557BD9" w:rsidR="00852EFF" w:rsidRDefault="00852EFF" w:rsidP="00852EFF"/>
    <w:p w14:paraId="6B7D3861" w14:textId="3DE8C784" w:rsidR="00852EFF" w:rsidRDefault="00852EFF" w:rsidP="00852EFF"/>
    <w:p w14:paraId="263AEA8C" w14:textId="3D44BD4C" w:rsidR="00852EFF" w:rsidRDefault="00852EFF" w:rsidP="00852EFF"/>
    <w:tbl>
      <w:tblPr>
        <w:tblW w:w="4604" w:type="pct"/>
        <w:tblCellMar>
          <w:left w:w="70" w:type="dxa"/>
          <w:right w:w="70" w:type="dxa"/>
        </w:tblCellMar>
        <w:tblLook w:val="04A0" w:firstRow="1" w:lastRow="0" w:firstColumn="1" w:lastColumn="0" w:noHBand="0" w:noVBand="1"/>
      </w:tblPr>
      <w:tblGrid>
        <w:gridCol w:w="6723"/>
        <w:gridCol w:w="1335"/>
        <w:gridCol w:w="1580"/>
      </w:tblGrid>
      <w:tr w:rsidR="00852EFF" w:rsidRPr="00852EFF" w14:paraId="3B541041" w14:textId="77777777" w:rsidTr="008E2C58">
        <w:trPr>
          <w:trHeight w:hRule="exact" w:val="227"/>
        </w:trPr>
        <w:tc>
          <w:tcPr>
            <w:tcW w:w="5000" w:type="pct"/>
            <w:gridSpan w:val="3"/>
            <w:tcBorders>
              <w:top w:val="nil"/>
              <w:left w:val="nil"/>
              <w:bottom w:val="nil"/>
              <w:right w:val="nil"/>
            </w:tcBorders>
            <w:shd w:val="clear" w:color="000000" w:fill="FFFFFF"/>
            <w:noWrap/>
            <w:vAlign w:val="bottom"/>
            <w:hideMark/>
          </w:tcPr>
          <w:p w14:paraId="6DAA5A38"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VALEC ENGENHARIA, CONSTRUÇÕES E FERROVIAS S/A</w:t>
            </w:r>
          </w:p>
        </w:tc>
      </w:tr>
      <w:tr w:rsidR="00852EFF" w:rsidRPr="00852EFF" w14:paraId="5EDBBDD9" w14:textId="77777777" w:rsidTr="008E2C58">
        <w:trPr>
          <w:trHeight w:hRule="exact" w:val="227"/>
        </w:trPr>
        <w:tc>
          <w:tcPr>
            <w:tcW w:w="5000" w:type="pct"/>
            <w:gridSpan w:val="3"/>
            <w:tcBorders>
              <w:top w:val="nil"/>
              <w:left w:val="nil"/>
              <w:bottom w:val="nil"/>
              <w:right w:val="nil"/>
            </w:tcBorders>
            <w:shd w:val="clear" w:color="000000" w:fill="FFFFFF"/>
            <w:noWrap/>
            <w:vAlign w:val="bottom"/>
            <w:hideMark/>
          </w:tcPr>
          <w:p w14:paraId="23005579"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DEMONSTRAÇÕES DO FLUXO DE CAIXA</w:t>
            </w:r>
          </w:p>
        </w:tc>
      </w:tr>
      <w:tr w:rsidR="00852EFF" w:rsidRPr="00852EFF" w14:paraId="7312B033" w14:textId="77777777" w:rsidTr="008E2C58">
        <w:trPr>
          <w:trHeight w:hRule="exact" w:val="227"/>
        </w:trPr>
        <w:tc>
          <w:tcPr>
            <w:tcW w:w="5000" w:type="pct"/>
            <w:gridSpan w:val="3"/>
            <w:tcBorders>
              <w:top w:val="nil"/>
              <w:left w:val="nil"/>
              <w:bottom w:val="nil"/>
              <w:right w:val="nil"/>
            </w:tcBorders>
            <w:shd w:val="clear" w:color="auto" w:fill="auto"/>
            <w:noWrap/>
            <w:vAlign w:val="bottom"/>
            <w:hideMark/>
          </w:tcPr>
          <w:p w14:paraId="2F0F2532"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1º TRIMESTRE 2022</w:t>
            </w:r>
          </w:p>
        </w:tc>
      </w:tr>
      <w:tr w:rsidR="00852EFF" w:rsidRPr="00852EFF" w14:paraId="75AE31EC" w14:textId="77777777" w:rsidTr="008E2C58">
        <w:trPr>
          <w:trHeight w:hRule="exact" w:val="227"/>
        </w:trPr>
        <w:tc>
          <w:tcPr>
            <w:tcW w:w="5000" w:type="pct"/>
            <w:gridSpan w:val="3"/>
            <w:tcBorders>
              <w:top w:val="nil"/>
              <w:left w:val="nil"/>
              <w:bottom w:val="nil"/>
              <w:right w:val="nil"/>
            </w:tcBorders>
            <w:shd w:val="clear" w:color="000000" w:fill="FFFFFF"/>
            <w:noWrap/>
            <w:vAlign w:val="bottom"/>
            <w:hideMark/>
          </w:tcPr>
          <w:p w14:paraId="2EFE87D8"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 xml:space="preserve"> Em R$ 1 </w:t>
            </w:r>
          </w:p>
        </w:tc>
      </w:tr>
      <w:tr w:rsidR="008E2C58" w:rsidRPr="00852EFF" w14:paraId="24D7B15F"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36BE1D60"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 </w:t>
            </w:r>
          </w:p>
        </w:tc>
        <w:tc>
          <w:tcPr>
            <w:tcW w:w="698" w:type="pct"/>
            <w:tcBorders>
              <w:top w:val="nil"/>
              <w:left w:val="nil"/>
              <w:bottom w:val="nil"/>
              <w:right w:val="nil"/>
            </w:tcBorders>
            <w:shd w:val="clear" w:color="000000" w:fill="FFFFFF"/>
            <w:noWrap/>
            <w:vAlign w:val="bottom"/>
            <w:hideMark/>
          </w:tcPr>
          <w:p w14:paraId="3679C26B"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 </w:t>
            </w:r>
          </w:p>
        </w:tc>
        <w:tc>
          <w:tcPr>
            <w:tcW w:w="809" w:type="pct"/>
            <w:tcBorders>
              <w:top w:val="nil"/>
              <w:left w:val="nil"/>
              <w:bottom w:val="nil"/>
              <w:right w:val="nil"/>
            </w:tcBorders>
            <w:shd w:val="clear" w:color="000000" w:fill="FFFFFF"/>
            <w:noWrap/>
            <w:vAlign w:val="bottom"/>
            <w:hideMark/>
          </w:tcPr>
          <w:p w14:paraId="782454D7"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 </w:t>
            </w:r>
          </w:p>
        </w:tc>
      </w:tr>
      <w:tr w:rsidR="008E2C58" w:rsidRPr="00852EFF" w14:paraId="562A6786"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01BC4755"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698" w:type="pct"/>
            <w:tcBorders>
              <w:top w:val="nil"/>
              <w:left w:val="nil"/>
              <w:bottom w:val="nil"/>
              <w:right w:val="nil"/>
            </w:tcBorders>
            <w:shd w:val="clear" w:color="000000" w:fill="FFFFFF"/>
            <w:noWrap/>
            <w:vAlign w:val="bottom"/>
            <w:hideMark/>
          </w:tcPr>
          <w:p w14:paraId="2F0935BD"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809" w:type="pct"/>
            <w:tcBorders>
              <w:top w:val="nil"/>
              <w:left w:val="nil"/>
              <w:bottom w:val="nil"/>
              <w:right w:val="nil"/>
            </w:tcBorders>
            <w:shd w:val="clear" w:color="000000" w:fill="FFFFFF"/>
            <w:vAlign w:val="bottom"/>
            <w:hideMark/>
          </w:tcPr>
          <w:p w14:paraId="0F5F4D6F"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w:t>
            </w:r>
          </w:p>
        </w:tc>
      </w:tr>
      <w:tr w:rsidR="008E2C58" w:rsidRPr="00852EFF" w14:paraId="0208BED5"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33D27578"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698" w:type="pct"/>
            <w:tcBorders>
              <w:top w:val="nil"/>
              <w:left w:val="nil"/>
              <w:bottom w:val="nil"/>
              <w:right w:val="nil"/>
            </w:tcBorders>
            <w:shd w:val="clear" w:color="auto" w:fill="auto"/>
            <w:vAlign w:val="bottom"/>
            <w:hideMark/>
          </w:tcPr>
          <w:p w14:paraId="2BF144C0" w14:textId="77777777" w:rsidR="00852EFF" w:rsidRPr="00852EFF" w:rsidRDefault="00852EFF" w:rsidP="008E2C58">
            <w:pPr>
              <w:jc w:val="right"/>
              <w:rPr>
                <w:rFonts w:asciiTheme="majorHAnsi" w:hAnsiTheme="majorHAnsi" w:cstheme="majorHAnsi"/>
                <w:b/>
                <w:bCs/>
                <w:sz w:val="16"/>
                <w:szCs w:val="16"/>
              </w:rPr>
            </w:pPr>
            <w:r w:rsidRPr="00852EFF">
              <w:rPr>
                <w:rFonts w:asciiTheme="majorHAnsi" w:hAnsiTheme="majorHAnsi" w:cstheme="majorHAnsi"/>
                <w:b/>
                <w:bCs/>
                <w:sz w:val="16"/>
                <w:szCs w:val="16"/>
              </w:rPr>
              <w:t>01/01/2022</w:t>
            </w:r>
          </w:p>
        </w:tc>
        <w:tc>
          <w:tcPr>
            <w:tcW w:w="809" w:type="pct"/>
            <w:tcBorders>
              <w:top w:val="nil"/>
              <w:left w:val="nil"/>
              <w:bottom w:val="nil"/>
              <w:right w:val="nil"/>
            </w:tcBorders>
            <w:shd w:val="clear" w:color="auto" w:fill="auto"/>
            <w:noWrap/>
            <w:vAlign w:val="bottom"/>
            <w:hideMark/>
          </w:tcPr>
          <w:p w14:paraId="61E75084" w14:textId="77777777" w:rsidR="00852EFF" w:rsidRPr="00852EFF" w:rsidRDefault="00852EFF">
            <w:pPr>
              <w:jc w:val="right"/>
              <w:rPr>
                <w:rFonts w:asciiTheme="majorHAnsi" w:hAnsiTheme="majorHAnsi" w:cstheme="majorHAnsi"/>
                <w:b/>
                <w:bCs/>
                <w:sz w:val="16"/>
                <w:szCs w:val="16"/>
              </w:rPr>
            </w:pPr>
            <w:r w:rsidRPr="00852EFF">
              <w:rPr>
                <w:rFonts w:asciiTheme="majorHAnsi" w:hAnsiTheme="majorHAnsi" w:cstheme="majorHAnsi"/>
                <w:b/>
                <w:bCs/>
                <w:sz w:val="16"/>
                <w:szCs w:val="16"/>
              </w:rPr>
              <w:t>01/01/2021</w:t>
            </w:r>
          </w:p>
        </w:tc>
      </w:tr>
      <w:tr w:rsidR="00852EFF" w:rsidRPr="00852EFF" w14:paraId="749AFD01"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248DB3EB"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698" w:type="pct"/>
            <w:tcBorders>
              <w:top w:val="nil"/>
              <w:left w:val="nil"/>
              <w:bottom w:val="nil"/>
              <w:right w:val="nil"/>
            </w:tcBorders>
            <w:shd w:val="clear" w:color="auto" w:fill="auto"/>
            <w:noWrap/>
            <w:vAlign w:val="bottom"/>
            <w:hideMark/>
          </w:tcPr>
          <w:p w14:paraId="6B3BFD3C" w14:textId="77777777" w:rsidR="00852EFF" w:rsidRPr="00852EFF" w:rsidRDefault="00852EFF" w:rsidP="008E2C58">
            <w:pPr>
              <w:jc w:val="right"/>
              <w:rPr>
                <w:rFonts w:asciiTheme="majorHAnsi" w:hAnsiTheme="majorHAnsi" w:cstheme="majorHAnsi"/>
                <w:b/>
                <w:bCs/>
                <w:sz w:val="16"/>
                <w:szCs w:val="16"/>
              </w:rPr>
            </w:pPr>
            <w:r w:rsidRPr="00852EFF">
              <w:rPr>
                <w:rFonts w:asciiTheme="majorHAnsi" w:hAnsiTheme="majorHAnsi" w:cstheme="majorHAnsi"/>
                <w:b/>
                <w:bCs/>
                <w:sz w:val="16"/>
                <w:szCs w:val="16"/>
              </w:rPr>
              <w:t xml:space="preserve"> a 31/03/2022</w:t>
            </w:r>
          </w:p>
        </w:tc>
        <w:tc>
          <w:tcPr>
            <w:tcW w:w="809" w:type="pct"/>
            <w:tcBorders>
              <w:top w:val="nil"/>
              <w:left w:val="nil"/>
              <w:bottom w:val="nil"/>
              <w:right w:val="nil"/>
            </w:tcBorders>
            <w:shd w:val="clear" w:color="auto" w:fill="auto"/>
            <w:noWrap/>
            <w:vAlign w:val="bottom"/>
            <w:hideMark/>
          </w:tcPr>
          <w:p w14:paraId="776EE6D9" w14:textId="77777777" w:rsidR="00852EFF" w:rsidRPr="00852EFF" w:rsidRDefault="00852EFF">
            <w:pPr>
              <w:jc w:val="right"/>
              <w:rPr>
                <w:rFonts w:asciiTheme="majorHAnsi" w:hAnsiTheme="majorHAnsi" w:cstheme="majorHAnsi"/>
                <w:b/>
                <w:bCs/>
                <w:sz w:val="16"/>
                <w:szCs w:val="16"/>
              </w:rPr>
            </w:pPr>
            <w:r w:rsidRPr="00852EFF">
              <w:rPr>
                <w:rFonts w:asciiTheme="majorHAnsi" w:hAnsiTheme="majorHAnsi" w:cstheme="majorHAnsi"/>
                <w:b/>
                <w:bCs/>
                <w:sz w:val="16"/>
                <w:szCs w:val="16"/>
              </w:rPr>
              <w:t xml:space="preserve"> a 31/03/2021</w:t>
            </w:r>
          </w:p>
        </w:tc>
      </w:tr>
      <w:tr w:rsidR="008E2C58" w:rsidRPr="00852EFF" w14:paraId="4A15BB86"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78E8F809"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698" w:type="pct"/>
            <w:tcBorders>
              <w:top w:val="nil"/>
              <w:left w:val="nil"/>
              <w:bottom w:val="nil"/>
              <w:right w:val="nil"/>
            </w:tcBorders>
            <w:shd w:val="clear" w:color="000000" w:fill="FFFFFF"/>
            <w:noWrap/>
            <w:vAlign w:val="bottom"/>
            <w:hideMark/>
          </w:tcPr>
          <w:p w14:paraId="1C806809" w14:textId="77777777" w:rsidR="00852EFF" w:rsidRPr="00852EFF" w:rsidRDefault="00852EFF">
            <w:pPr>
              <w:jc w:val="right"/>
              <w:rPr>
                <w:rFonts w:asciiTheme="majorHAnsi" w:hAnsiTheme="majorHAnsi" w:cstheme="majorHAnsi"/>
                <w:b/>
                <w:bCs/>
                <w:sz w:val="16"/>
                <w:szCs w:val="16"/>
              </w:rPr>
            </w:pPr>
            <w:r w:rsidRPr="00852EFF">
              <w:rPr>
                <w:rFonts w:asciiTheme="majorHAnsi" w:hAnsiTheme="majorHAnsi" w:cstheme="majorHAnsi"/>
                <w:b/>
                <w:bCs/>
                <w:sz w:val="16"/>
                <w:szCs w:val="16"/>
              </w:rPr>
              <w:t> </w:t>
            </w:r>
          </w:p>
        </w:tc>
        <w:tc>
          <w:tcPr>
            <w:tcW w:w="809" w:type="pct"/>
            <w:tcBorders>
              <w:top w:val="nil"/>
              <w:left w:val="nil"/>
              <w:bottom w:val="nil"/>
              <w:right w:val="nil"/>
            </w:tcBorders>
            <w:shd w:val="clear" w:color="000000" w:fill="FFFFFF"/>
            <w:noWrap/>
            <w:vAlign w:val="bottom"/>
            <w:hideMark/>
          </w:tcPr>
          <w:p w14:paraId="0523D101" w14:textId="77777777" w:rsidR="00852EFF" w:rsidRPr="00852EFF" w:rsidRDefault="00852EFF">
            <w:pPr>
              <w:jc w:val="right"/>
              <w:rPr>
                <w:rFonts w:asciiTheme="majorHAnsi" w:hAnsiTheme="majorHAnsi" w:cstheme="majorHAnsi"/>
                <w:b/>
                <w:bCs/>
                <w:sz w:val="16"/>
                <w:szCs w:val="16"/>
              </w:rPr>
            </w:pPr>
            <w:r w:rsidRPr="00852EFF">
              <w:rPr>
                <w:rFonts w:asciiTheme="majorHAnsi" w:hAnsiTheme="majorHAnsi" w:cstheme="majorHAnsi"/>
                <w:b/>
                <w:bCs/>
                <w:sz w:val="16"/>
                <w:szCs w:val="16"/>
              </w:rPr>
              <w:t> </w:t>
            </w:r>
          </w:p>
        </w:tc>
      </w:tr>
      <w:tr w:rsidR="00852EFF" w:rsidRPr="00852EFF" w14:paraId="169AF132" w14:textId="77777777" w:rsidTr="008E2C58">
        <w:trPr>
          <w:trHeight w:hRule="exact" w:val="227"/>
        </w:trPr>
        <w:tc>
          <w:tcPr>
            <w:tcW w:w="5000" w:type="pct"/>
            <w:gridSpan w:val="3"/>
            <w:tcBorders>
              <w:top w:val="nil"/>
              <w:left w:val="nil"/>
              <w:bottom w:val="nil"/>
              <w:right w:val="nil"/>
            </w:tcBorders>
            <w:shd w:val="clear" w:color="000000" w:fill="FFFFFF"/>
            <w:noWrap/>
            <w:vAlign w:val="bottom"/>
            <w:hideMark/>
          </w:tcPr>
          <w:p w14:paraId="3EC7EB4E"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 </w:t>
            </w:r>
          </w:p>
        </w:tc>
      </w:tr>
      <w:tr w:rsidR="00852EFF" w:rsidRPr="00852EFF" w14:paraId="649D1C81" w14:textId="77777777" w:rsidTr="008E2C58">
        <w:trPr>
          <w:trHeight w:hRule="exact" w:val="227"/>
        </w:trPr>
        <w:tc>
          <w:tcPr>
            <w:tcW w:w="5000" w:type="pct"/>
            <w:gridSpan w:val="3"/>
            <w:tcBorders>
              <w:top w:val="nil"/>
              <w:left w:val="nil"/>
              <w:bottom w:val="nil"/>
              <w:right w:val="nil"/>
            </w:tcBorders>
            <w:shd w:val="clear" w:color="000000" w:fill="FFFFFF"/>
            <w:noWrap/>
            <w:vAlign w:val="bottom"/>
            <w:hideMark/>
          </w:tcPr>
          <w:p w14:paraId="5123C72E"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 xml:space="preserve"> FLUXOS DE CAIXA DAS ATIVIDADES OPERACIONAIS </w:t>
            </w:r>
          </w:p>
        </w:tc>
      </w:tr>
      <w:tr w:rsidR="008E2C58" w:rsidRPr="00852EFF" w14:paraId="307B6DE9"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7A5B772C"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 </w:t>
            </w:r>
          </w:p>
        </w:tc>
        <w:tc>
          <w:tcPr>
            <w:tcW w:w="698" w:type="pct"/>
            <w:tcBorders>
              <w:top w:val="nil"/>
              <w:left w:val="nil"/>
              <w:bottom w:val="nil"/>
              <w:right w:val="nil"/>
            </w:tcBorders>
            <w:shd w:val="clear" w:color="000000" w:fill="FFFFFF"/>
            <w:noWrap/>
            <w:vAlign w:val="bottom"/>
            <w:hideMark/>
          </w:tcPr>
          <w:p w14:paraId="21F7CBEC"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 </w:t>
            </w:r>
          </w:p>
        </w:tc>
        <w:tc>
          <w:tcPr>
            <w:tcW w:w="809" w:type="pct"/>
            <w:tcBorders>
              <w:top w:val="nil"/>
              <w:left w:val="nil"/>
              <w:bottom w:val="nil"/>
              <w:right w:val="nil"/>
            </w:tcBorders>
            <w:shd w:val="clear" w:color="auto" w:fill="auto"/>
            <w:noWrap/>
            <w:vAlign w:val="bottom"/>
            <w:hideMark/>
          </w:tcPr>
          <w:p w14:paraId="3A56D6CE" w14:textId="77777777" w:rsidR="00852EFF" w:rsidRPr="00852EFF" w:rsidRDefault="00852EFF">
            <w:pPr>
              <w:jc w:val="center"/>
              <w:rPr>
                <w:rFonts w:asciiTheme="majorHAnsi" w:hAnsiTheme="majorHAnsi" w:cstheme="majorHAnsi"/>
                <w:b/>
                <w:bCs/>
                <w:sz w:val="16"/>
                <w:szCs w:val="16"/>
              </w:rPr>
            </w:pPr>
          </w:p>
        </w:tc>
      </w:tr>
      <w:tr w:rsidR="008E2C58" w:rsidRPr="00852EFF" w14:paraId="3E7D5EC4"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0A344BA7"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Resultado do Exercício </w:t>
            </w:r>
          </w:p>
        </w:tc>
        <w:tc>
          <w:tcPr>
            <w:tcW w:w="698" w:type="pct"/>
            <w:tcBorders>
              <w:top w:val="nil"/>
              <w:left w:val="nil"/>
              <w:bottom w:val="nil"/>
              <w:right w:val="nil"/>
            </w:tcBorders>
            <w:shd w:val="clear" w:color="000000" w:fill="FFFFFF"/>
            <w:noWrap/>
            <w:vAlign w:val="bottom"/>
            <w:hideMark/>
          </w:tcPr>
          <w:p w14:paraId="13470E80"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(2.120.555)</w:t>
            </w:r>
          </w:p>
        </w:tc>
        <w:tc>
          <w:tcPr>
            <w:tcW w:w="809" w:type="pct"/>
            <w:tcBorders>
              <w:top w:val="nil"/>
              <w:left w:val="nil"/>
              <w:bottom w:val="nil"/>
              <w:right w:val="nil"/>
            </w:tcBorders>
            <w:shd w:val="clear" w:color="000000" w:fill="FFFFFF"/>
            <w:noWrap/>
            <w:vAlign w:val="bottom"/>
            <w:hideMark/>
          </w:tcPr>
          <w:p w14:paraId="28040D42"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(28.514.400)</w:t>
            </w:r>
          </w:p>
        </w:tc>
      </w:tr>
      <w:tr w:rsidR="008E2C58" w:rsidRPr="00852EFF" w14:paraId="2A8258F5"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6AA94B1C" w14:textId="4D62E063"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Ajustes do resultado do </w:t>
            </w:r>
            <w:r w:rsidR="008E2C58" w:rsidRPr="00852EFF">
              <w:rPr>
                <w:rFonts w:asciiTheme="majorHAnsi" w:hAnsiTheme="majorHAnsi" w:cstheme="majorHAnsi"/>
                <w:sz w:val="16"/>
                <w:szCs w:val="16"/>
              </w:rPr>
              <w:t>período</w:t>
            </w:r>
            <w:r w:rsidRPr="00852EFF">
              <w:rPr>
                <w:rFonts w:asciiTheme="majorHAnsi" w:hAnsiTheme="majorHAnsi" w:cstheme="majorHAnsi"/>
                <w:sz w:val="16"/>
                <w:szCs w:val="16"/>
              </w:rPr>
              <w:t xml:space="preserve"> </w:t>
            </w:r>
          </w:p>
        </w:tc>
        <w:tc>
          <w:tcPr>
            <w:tcW w:w="698" w:type="pct"/>
            <w:tcBorders>
              <w:top w:val="nil"/>
              <w:left w:val="nil"/>
              <w:bottom w:val="nil"/>
              <w:right w:val="nil"/>
            </w:tcBorders>
            <w:shd w:val="clear" w:color="000000" w:fill="FFFFFF"/>
            <w:noWrap/>
            <w:vAlign w:val="bottom"/>
            <w:hideMark/>
          </w:tcPr>
          <w:p w14:paraId="7BB35D11"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(31.303.433)</w:t>
            </w:r>
          </w:p>
        </w:tc>
        <w:tc>
          <w:tcPr>
            <w:tcW w:w="809" w:type="pct"/>
            <w:tcBorders>
              <w:top w:val="nil"/>
              <w:left w:val="nil"/>
              <w:bottom w:val="nil"/>
              <w:right w:val="nil"/>
            </w:tcBorders>
            <w:shd w:val="clear" w:color="000000" w:fill="FFFFFF"/>
            <w:noWrap/>
            <w:vAlign w:val="bottom"/>
            <w:hideMark/>
          </w:tcPr>
          <w:p w14:paraId="2B064499"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(5.414.813)</w:t>
            </w:r>
          </w:p>
        </w:tc>
      </w:tr>
      <w:tr w:rsidR="008E2C58" w:rsidRPr="00852EFF" w14:paraId="2F008822"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659B6B65"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Depreciação e Amortização </w:t>
            </w:r>
          </w:p>
        </w:tc>
        <w:tc>
          <w:tcPr>
            <w:tcW w:w="698" w:type="pct"/>
            <w:tcBorders>
              <w:top w:val="nil"/>
              <w:left w:val="nil"/>
              <w:bottom w:val="nil"/>
              <w:right w:val="nil"/>
            </w:tcBorders>
            <w:shd w:val="clear" w:color="000000" w:fill="FFFFFF"/>
            <w:noWrap/>
            <w:vAlign w:val="bottom"/>
            <w:hideMark/>
          </w:tcPr>
          <w:p w14:paraId="1673EAF8"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1.373.327 </w:t>
            </w:r>
          </w:p>
        </w:tc>
        <w:tc>
          <w:tcPr>
            <w:tcW w:w="809" w:type="pct"/>
            <w:tcBorders>
              <w:top w:val="nil"/>
              <w:left w:val="nil"/>
              <w:bottom w:val="nil"/>
              <w:right w:val="nil"/>
            </w:tcBorders>
            <w:shd w:val="clear" w:color="000000" w:fill="FFFFFF"/>
            <w:noWrap/>
            <w:vAlign w:val="bottom"/>
            <w:hideMark/>
          </w:tcPr>
          <w:p w14:paraId="7809E76F"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1.731.613 </w:t>
            </w:r>
          </w:p>
        </w:tc>
      </w:tr>
      <w:tr w:rsidR="008E2C58" w:rsidRPr="00852EFF" w14:paraId="7B28E88B"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42734F1A"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Depreciação de Direito de Uso </w:t>
            </w:r>
          </w:p>
        </w:tc>
        <w:tc>
          <w:tcPr>
            <w:tcW w:w="698" w:type="pct"/>
            <w:tcBorders>
              <w:top w:val="nil"/>
              <w:left w:val="nil"/>
              <w:bottom w:val="nil"/>
              <w:right w:val="nil"/>
            </w:tcBorders>
            <w:shd w:val="clear" w:color="000000" w:fill="FFFFFF"/>
            <w:noWrap/>
            <w:vAlign w:val="bottom"/>
            <w:hideMark/>
          </w:tcPr>
          <w:p w14:paraId="5CAE6E9D"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774.347 </w:t>
            </w:r>
          </w:p>
        </w:tc>
        <w:tc>
          <w:tcPr>
            <w:tcW w:w="809" w:type="pct"/>
            <w:tcBorders>
              <w:top w:val="nil"/>
              <w:left w:val="nil"/>
              <w:bottom w:val="nil"/>
              <w:right w:val="nil"/>
            </w:tcBorders>
            <w:shd w:val="clear" w:color="000000" w:fill="FFFFFF"/>
            <w:noWrap/>
            <w:vAlign w:val="bottom"/>
            <w:hideMark/>
          </w:tcPr>
          <w:p w14:paraId="2AD65288"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1.412.633 </w:t>
            </w:r>
          </w:p>
        </w:tc>
      </w:tr>
      <w:tr w:rsidR="008E2C58" w:rsidRPr="00852EFF" w14:paraId="60F503A4"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6B6E2517"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Resultado na Baixa de Ativos Imobilizados / Intangíveis </w:t>
            </w:r>
          </w:p>
        </w:tc>
        <w:tc>
          <w:tcPr>
            <w:tcW w:w="698" w:type="pct"/>
            <w:tcBorders>
              <w:top w:val="nil"/>
              <w:left w:val="nil"/>
              <w:bottom w:val="nil"/>
              <w:right w:val="nil"/>
            </w:tcBorders>
            <w:shd w:val="clear" w:color="000000" w:fill="FFFFFF"/>
            <w:noWrap/>
            <w:vAlign w:val="bottom"/>
            <w:hideMark/>
          </w:tcPr>
          <w:p w14:paraId="7B91C249"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   </w:t>
            </w:r>
          </w:p>
        </w:tc>
        <w:tc>
          <w:tcPr>
            <w:tcW w:w="809" w:type="pct"/>
            <w:tcBorders>
              <w:top w:val="nil"/>
              <w:left w:val="nil"/>
              <w:bottom w:val="nil"/>
              <w:right w:val="nil"/>
            </w:tcBorders>
            <w:shd w:val="clear" w:color="000000" w:fill="FFFFFF"/>
            <w:noWrap/>
            <w:vAlign w:val="bottom"/>
            <w:hideMark/>
          </w:tcPr>
          <w:p w14:paraId="21D7701E"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45.904 </w:t>
            </w:r>
          </w:p>
        </w:tc>
      </w:tr>
      <w:tr w:rsidR="008E2C58" w:rsidRPr="00852EFF" w14:paraId="4A4B46E8"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32999521"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Atualização Monetária Ativa </w:t>
            </w:r>
          </w:p>
        </w:tc>
        <w:tc>
          <w:tcPr>
            <w:tcW w:w="698" w:type="pct"/>
            <w:tcBorders>
              <w:top w:val="nil"/>
              <w:left w:val="nil"/>
              <w:bottom w:val="nil"/>
              <w:right w:val="nil"/>
            </w:tcBorders>
            <w:shd w:val="clear" w:color="000000" w:fill="FFFFFF"/>
            <w:noWrap/>
            <w:vAlign w:val="bottom"/>
            <w:hideMark/>
          </w:tcPr>
          <w:p w14:paraId="48FAD1B4"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(1.711.950)</w:t>
            </w:r>
          </w:p>
        </w:tc>
        <w:tc>
          <w:tcPr>
            <w:tcW w:w="809" w:type="pct"/>
            <w:tcBorders>
              <w:top w:val="nil"/>
              <w:left w:val="nil"/>
              <w:bottom w:val="nil"/>
              <w:right w:val="nil"/>
            </w:tcBorders>
            <w:shd w:val="clear" w:color="000000" w:fill="FFFFFF"/>
            <w:noWrap/>
            <w:vAlign w:val="bottom"/>
            <w:hideMark/>
          </w:tcPr>
          <w:p w14:paraId="594BC181"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(1.102.644)</w:t>
            </w:r>
          </w:p>
        </w:tc>
      </w:tr>
      <w:tr w:rsidR="008E2C58" w:rsidRPr="00852EFF" w14:paraId="1B8CB10A"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44EC1257"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Atualização Monetária Passiva </w:t>
            </w:r>
          </w:p>
        </w:tc>
        <w:tc>
          <w:tcPr>
            <w:tcW w:w="698" w:type="pct"/>
            <w:tcBorders>
              <w:top w:val="nil"/>
              <w:left w:val="nil"/>
              <w:bottom w:val="nil"/>
              <w:right w:val="nil"/>
            </w:tcBorders>
            <w:shd w:val="clear" w:color="000000" w:fill="FFFFFF"/>
            <w:noWrap/>
            <w:vAlign w:val="bottom"/>
            <w:hideMark/>
          </w:tcPr>
          <w:p w14:paraId="2F886833"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   </w:t>
            </w:r>
          </w:p>
        </w:tc>
        <w:tc>
          <w:tcPr>
            <w:tcW w:w="809" w:type="pct"/>
            <w:tcBorders>
              <w:top w:val="nil"/>
              <w:left w:val="nil"/>
              <w:bottom w:val="nil"/>
              <w:right w:val="nil"/>
            </w:tcBorders>
            <w:shd w:val="clear" w:color="000000" w:fill="FFFFFF"/>
            <w:noWrap/>
            <w:vAlign w:val="bottom"/>
            <w:hideMark/>
          </w:tcPr>
          <w:p w14:paraId="1F124924"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24.426.143 </w:t>
            </w:r>
          </w:p>
        </w:tc>
      </w:tr>
      <w:tr w:rsidR="008E2C58" w:rsidRPr="00852EFF" w14:paraId="35A2AD70"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7F7080A1"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Provisão p/ 13º Salário, Férias e Encargos </w:t>
            </w:r>
          </w:p>
        </w:tc>
        <w:tc>
          <w:tcPr>
            <w:tcW w:w="698" w:type="pct"/>
            <w:tcBorders>
              <w:top w:val="nil"/>
              <w:left w:val="nil"/>
              <w:bottom w:val="nil"/>
              <w:right w:val="nil"/>
            </w:tcBorders>
            <w:shd w:val="clear" w:color="000000" w:fill="FFFFFF"/>
            <w:noWrap/>
            <w:vAlign w:val="bottom"/>
            <w:hideMark/>
          </w:tcPr>
          <w:p w14:paraId="1A03A2F1"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   </w:t>
            </w:r>
          </w:p>
        </w:tc>
        <w:tc>
          <w:tcPr>
            <w:tcW w:w="809" w:type="pct"/>
            <w:tcBorders>
              <w:top w:val="nil"/>
              <w:left w:val="nil"/>
              <w:bottom w:val="nil"/>
              <w:right w:val="nil"/>
            </w:tcBorders>
            <w:shd w:val="clear" w:color="000000" w:fill="FFFFFF"/>
            <w:noWrap/>
            <w:vAlign w:val="bottom"/>
            <w:hideMark/>
          </w:tcPr>
          <w:p w14:paraId="188EB42C"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1.009.206 </w:t>
            </w:r>
          </w:p>
        </w:tc>
      </w:tr>
      <w:tr w:rsidR="008E2C58" w:rsidRPr="00852EFF" w14:paraId="65875112"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3CE47708"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Resultado de Equivalência Patrimonial </w:t>
            </w:r>
          </w:p>
        </w:tc>
        <w:tc>
          <w:tcPr>
            <w:tcW w:w="698" w:type="pct"/>
            <w:tcBorders>
              <w:top w:val="nil"/>
              <w:left w:val="nil"/>
              <w:bottom w:val="nil"/>
              <w:right w:val="nil"/>
            </w:tcBorders>
            <w:shd w:val="clear" w:color="000000" w:fill="FFFFFF"/>
            <w:noWrap/>
            <w:vAlign w:val="bottom"/>
            <w:hideMark/>
          </w:tcPr>
          <w:p w14:paraId="23B7437A"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5.764.122 </w:t>
            </w:r>
          </w:p>
        </w:tc>
        <w:tc>
          <w:tcPr>
            <w:tcW w:w="809" w:type="pct"/>
            <w:tcBorders>
              <w:top w:val="nil"/>
              <w:left w:val="nil"/>
              <w:bottom w:val="nil"/>
              <w:right w:val="nil"/>
            </w:tcBorders>
            <w:shd w:val="clear" w:color="000000" w:fill="FFFFFF"/>
            <w:noWrap/>
            <w:vAlign w:val="bottom"/>
            <w:hideMark/>
          </w:tcPr>
          <w:p w14:paraId="48A4636E"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3.773.932 </w:t>
            </w:r>
          </w:p>
        </w:tc>
      </w:tr>
      <w:tr w:rsidR="008E2C58" w:rsidRPr="00852EFF" w14:paraId="25A07119"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133DFEC7"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Receitas reconhecidas pelo diferimento de contratos </w:t>
            </w:r>
          </w:p>
        </w:tc>
        <w:tc>
          <w:tcPr>
            <w:tcW w:w="698" w:type="pct"/>
            <w:tcBorders>
              <w:top w:val="nil"/>
              <w:left w:val="nil"/>
              <w:bottom w:val="nil"/>
              <w:right w:val="nil"/>
            </w:tcBorders>
            <w:shd w:val="clear" w:color="000000" w:fill="FFFFFF"/>
            <w:noWrap/>
            <w:vAlign w:val="bottom"/>
            <w:hideMark/>
          </w:tcPr>
          <w:p w14:paraId="4C63C699"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   </w:t>
            </w:r>
          </w:p>
        </w:tc>
        <w:tc>
          <w:tcPr>
            <w:tcW w:w="809" w:type="pct"/>
            <w:tcBorders>
              <w:top w:val="nil"/>
              <w:left w:val="nil"/>
              <w:bottom w:val="nil"/>
              <w:right w:val="nil"/>
            </w:tcBorders>
            <w:shd w:val="clear" w:color="000000" w:fill="FFFFFF"/>
            <w:noWrap/>
            <w:vAlign w:val="bottom"/>
            <w:hideMark/>
          </w:tcPr>
          <w:p w14:paraId="2AC6BF2A"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(624.304)</w:t>
            </w:r>
          </w:p>
        </w:tc>
      </w:tr>
      <w:tr w:rsidR="008E2C58" w:rsidRPr="00852EFF" w14:paraId="63E333D3"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171F8076"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Baixa de depósito retido de fornecedores </w:t>
            </w:r>
          </w:p>
        </w:tc>
        <w:tc>
          <w:tcPr>
            <w:tcW w:w="698" w:type="pct"/>
            <w:tcBorders>
              <w:top w:val="nil"/>
              <w:left w:val="nil"/>
              <w:bottom w:val="nil"/>
              <w:right w:val="nil"/>
            </w:tcBorders>
            <w:shd w:val="clear" w:color="000000" w:fill="FFFFFF"/>
            <w:noWrap/>
            <w:vAlign w:val="bottom"/>
            <w:hideMark/>
          </w:tcPr>
          <w:p w14:paraId="2E8FE112"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   </w:t>
            </w:r>
          </w:p>
        </w:tc>
        <w:tc>
          <w:tcPr>
            <w:tcW w:w="809" w:type="pct"/>
            <w:tcBorders>
              <w:top w:val="nil"/>
              <w:left w:val="nil"/>
              <w:bottom w:val="nil"/>
              <w:right w:val="nil"/>
            </w:tcBorders>
            <w:shd w:val="clear" w:color="000000" w:fill="FFFFFF"/>
            <w:noWrap/>
            <w:vAlign w:val="bottom"/>
            <w:hideMark/>
          </w:tcPr>
          <w:p w14:paraId="60BA3DD6"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(4.627)</w:t>
            </w:r>
          </w:p>
        </w:tc>
      </w:tr>
      <w:tr w:rsidR="008E2C58" w:rsidRPr="00852EFF" w14:paraId="2B1EE037"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1E4813E0"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Subvenção do Tesouro Nacional - repasse para custeio/pessoal </w:t>
            </w:r>
          </w:p>
        </w:tc>
        <w:tc>
          <w:tcPr>
            <w:tcW w:w="698" w:type="pct"/>
            <w:tcBorders>
              <w:top w:val="nil"/>
              <w:left w:val="nil"/>
              <w:bottom w:val="nil"/>
              <w:right w:val="nil"/>
            </w:tcBorders>
            <w:shd w:val="clear" w:color="000000" w:fill="FFFFFF"/>
            <w:noWrap/>
            <w:vAlign w:val="bottom"/>
            <w:hideMark/>
          </w:tcPr>
          <w:p w14:paraId="4E2F3345"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(37.503.280)</w:t>
            </w:r>
          </w:p>
        </w:tc>
        <w:tc>
          <w:tcPr>
            <w:tcW w:w="809" w:type="pct"/>
            <w:tcBorders>
              <w:top w:val="nil"/>
              <w:left w:val="nil"/>
              <w:bottom w:val="nil"/>
              <w:right w:val="nil"/>
            </w:tcBorders>
            <w:shd w:val="clear" w:color="000000" w:fill="FFFFFF"/>
            <w:noWrap/>
            <w:vAlign w:val="bottom"/>
            <w:hideMark/>
          </w:tcPr>
          <w:p w14:paraId="03CEAF11"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(36.082.669)</w:t>
            </w:r>
          </w:p>
        </w:tc>
      </w:tr>
      <w:tr w:rsidR="008E2C58" w:rsidRPr="00852EFF" w14:paraId="3B57BFD4"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5A8C6AEE"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Resultado do Exercício Ajustado </w:t>
            </w:r>
          </w:p>
        </w:tc>
        <w:tc>
          <w:tcPr>
            <w:tcW w:w="698" w:type="pct"/>
            <w:tcBorders>
              <w:top w:val="nil"/>
              <w:left w:val="nil"/>
              <w:bottom w:val="nil"/>
              <w:right w:val="nil"/>
            </w:tcBorders>
            <w:shd w:val="clear" w:color="000000" w:fill="FFFFFF"/>
            <w:noWrap/>
            <w:vAlign w:val="bottom"/>
            <w:hideMark/>
          </w:tcPr>
          <w:p w14:paraId="57EF1B34"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(33.423.988)</w:t>
            </w:r>
          </w:p>
        </w:tc>
        <w:tc>
          <w:tcPr>
            <w:tcW w:w="809" w:type="pct"/>
            <w:tcBorders>
              <w:top w:val="nil"/>
              <w:left w:val="nil"/>
              <w:bottom w:val="nil"/>
              <w:right w:val="nil"/>
            </w:tcBorders>
            <w:shd w:val="clear" w:color="000000" w:fill="FFFFFF"/>
            <w:noWrap/>
            <w:vAlign w:val="bottom"/>
            <w:hideMark/>
          </w:tcPr>
          <w:p w14:paraId="0AF38591"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(33.929.213)</w:t>
            </w:r>
          </w:p>
        </w:tc>
      </w:tr>
      <w:tr w:rsidR="008E2C58" w:rsidRPr="00852EFF" w14:paraId="3CE7A0EF"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3066EBAD"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w:t>
            </w:r>
          </w:p>
        </w:tc>
        <w:tc>
          <w:tcPr>
            <w:tcW w:w="698" w:type="pct"/>
            <w:tcBorders>
              <w:top w:val="nil"/>
              <w:left w:val="nil"/>
              <w:bottom w:val="nil"/>
              <w:right w:val="nil"/>
            </w:tcBorders>
            <w:shd w:val="clear" w:color="000000" w:fill="FFFFFF"/>
            <w:noWrap/>
            <w:vAlign w:val="bottom"/>
            <w:hideMark/>
          </w:tcPr>
          <w:p w14:paraId="776C2682"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w:t>
            </w:r>
          </w:p>
        </w:tc>
        <w:tc>
          <w:tcPr>
            <w:tcW w:w="809" w:type="pct"/>
            <w:tcBorders>
              <w:top w:val="nil"/>
              <w:left w:val="nil"/>
              <w:bottom w:val="nil"/>
              <w:right w:val="nil"/>
            </w:tcBorders>
            <w:shd w:val="clear" w:color="auto" w:fill="auto"/>
            <w:noWrap/>
            <w:vAlign w:val="bottom"/>
            <w:hideMark/>
          </w:tcPr>
          <w:p w14:paraId="0B0E4131" w14:textId="77777777" w:rsidR="00852EFF" w:rsidRPr="00852EFF" w:rsidRDefault="00852EFF">
            <w:pPr>
              <w:rPr>
                <w:rFonts w:asciiTheme="majorHAnsi" w:hAnsiTheme="majorHAnsi" w:cstheme="majorHAnsi"/>
                <w:b/>
                <w:bCs/>
                <w:sz w:val="16"/>
                <w:szCs w:val="16"/>
              </w:rPr>
            </w:pPr>
          </w:p>
        </w:tc>
      </w:tr>
      <w:tr w:rsidR="008E2C58" w:rsidRPr="00852EFF" w14:paraId="58F6CF80"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1D15CA24"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Aumento ou Redução nos Ativos e Passivos Operacionais </w:t>
            </w:r>
          </w:p>
        </w:tc>
        <w:tc>
          <w:tcPr>
            <w:tcW w:w="698" w:type="pct"/>
            <w:tcBorders>
              <w:top w:val="nil"/>
              <w:left w:val="nil"/>
              <w:bottom w:val="nil"/>
              <w:right w:val="nil"/>
            </w:tcBorders>
            <w:shd w:val="clear" w:color="000000" w:fill="FFFFFF"/>
            <w:noWrap/>
            <w:vAlign w:val="bottom"/>
            <w:hideMark/>
          </w:tcPr>
          <w:p w14:paraId="67F88E55"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137.330.360 </w:t>
            </w:r>
          </w:p>
        </w:tc>
        <w:tc>
          <w:tcPr>
            <w:tcW w:w="809" w:type="pct"/>
            <w:tcBorders>
              <w:top w:val="nil"/>
              <w:left w:val="nil"/>
              <w:bottom w:val="nil"/>
              <w:right w:val="nil"/>
            </w:tcBorders>
            <w:shd w:val="clear" w:color="000000" w:fill="FFFFFF"/>
            <w:noWrap/>
            <w:vAlign w:val="bottom"/>
            <w:hideMark/>
          </w:tcPr>
          <w:p w14:paraId="4579491E"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119.146 </w:t>
            </w:r>
          </w:p>
        </w:tc>
      </w:tr>
      <w:tr w:rsidR="008E2C58" w:rsidRPr="00852EFF" w14:paraId="77D688E3"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0F8345E8"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Redução (Aumento) de Direitos Realizáveis Curto Prazo </w:t>
            </w:r>
          </w:p>
        </w:tc>
        <w:tc>
          <w:tcPr>
            <w:tcW w:w="698" w:type="pct"/>
            <w:tcBorders>
              <w:top w:val="nil"/>
              <w:left w:val="nil"/>
              <w:bottom w:val="nil"/>
              <w:right w:val="nil"/>
            </w:tcBorders>
            <w:shd w:val="clear" w:color="000000" w:fill="FFFFFF"/>
            <w:noWrap/>
            <w:vAlign w:val="bottom"/>
            <w:hideMark/>
          </w:tcPr>
          <w:p w14:paraId="3A1D980B"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(1.035.394)</w:t>
            </w:r>
          </w:p>
        </w:tc>
        <w:tc>
          <w:tcPr>
            <w:tcW w:w="809" w:type="pct"/>
            <w:tcBorders>
              <w:top w:val="nil"/>
              <w:left w:val="nil"/>
              <w:bottom w:val="nil"/>
              <w:right w:val="nil"/>
            </w:tcBorders>
            <w:shd w:val="clear" w:color="000000" w:fill="FFFFFF"/>
            <w:noWrap/>
            <w:vAlign w:val="bottom"/>
            <w:hideMark/>
          </w:tcPr>
          <w:p w14:paraId="1C5EB1C5"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762.002 </w:t>
            </w:r>
          </w:p>
        </w:tc>
      </w:tr>
      <w:tr w:rsidR="008E2C58" w:rsidRPr="00852EFF" w14:paraId="11290293"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7C4E60C0"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Redução (Aumento) de Direitos Realizáveis a Longo Prazo </w:t>
            </w:r>
          </w:p>
        </w:tc>
        <w:tc>
          <w:tcPr>
            <w:tcW w:w="698" w:type="pct"/>
            <w:tcBorders>
              <w:top w:val="nil"/>
              <w:left w:val="nil"/>
              <w:bottom w:val="nil"/>
              <w:right w:val="nil"/>
            </w:tcBorders>
            <w:shd w:val="clear" w:color="000000" w:fill="FFFFFF"/>
            <w:noWrap/>
            <w:vAlign w:val="bottom"/>
            <w:hideMark/>
          </w:tcPr>
          <w:p w14:paraId="65E2A25B"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(7.488.856)</w:t>
            </w:r>
          </w:p>
        </w:tc>
        <w:tc>
          <w:tcPr>
            <w:tcW w:w="809" w:type="pct"/>
            <w:tcBorders>
              <w:top w:val="nil"/>
              <w:left w:val="nil"/>
              <w:bottom w:val="nil"/>
              <w:right w:val="nil"/>
            </w:tcBorders>
            <w:shd w:val="clear" w:color="000000" w:fill="FFFFFF"/>
            <w:noWrap/>
            <w:vAlign w:val="bottom"/>
            <w:hideMark/>
          </w:tcPr>
          <w:p w14:paraId="427B5998"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651.869 </w:t>
            </w:r>
          </w:p>
        </w:tc>
      </w:tr>
      <w:tr w:rsidR="008E2C58" w:rsidRPr="00852EFF" w14:paraId="2211B891"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6D547985" w14:textId="77777777" w:rsidR="00852EFF" w:rsidRPr="00852EFF" w:rsidRDefault="00852EFF">
            <w:pPr>
              <w:outlineLvl w:val="0"/>
              <w:rPr>
                <w:rFonts w:asciiTheme="majorHAnsi" w:hAnsiTheme="majorHAnsi" w:cstheme="majorHAnsi"/>
                <w:sz w:val="16"/>
                <w:szCs w:val="16"/>
              </w:rPr>
            </w:pPr>
            <w:r w:rsidRPr="00852EFF">
              <w:rPr>
                <w:rFonts w:asciiTheme="majorHAnsi" w:hAnsiTheme="majorHAnsi" w:cstheme="majorHAnsi"/>
                <w:sz w:val="16"/>
                <w:szCs w:val="16"/>
              </w:rPr>
              <w:t xml:space="preserve">        Aumento (Redução) de Fornecedores  </w:t>
            </w:r>
          </w:p>
        </w:tc>
        <w:tc>
          <w:tcPr>
            <w:tcW w:w="698" w:type="pct"/>
            <w:tcBorders>
              <w:top w:val="nil"/>
              <w:left w:val="nil"/>
              <w:bottom w:val="nil"/>
              <w:right w:val="nil"/>
            </w:tcBorders>
            <w:shd w:val="clear" w:color="000000" w:fill="FFFFFF"/>
            <w:noWrap/>
            <w:vAlign w:val="bottom"/>
            <w:hideMark/>
          </w:tcPr>
          <w:p w14:paraId="5CC6E564" w14:textId="77777777" w:rsidR="00852EFF" w:rsidRPr="00852EFF" w:rsidRDefault="00852EFF">
            <w:pPr>
              <w:outlineLvl w:val="0"/>
              <w:rPr>
                <w:rFonts w:asciiTheme="majorHAnsi" w:hAnsiTheme="majorHAnsi" w:cstheme="majorHAnsi"/>
                <w:sz w:val="16"/>
                <w:szCs w:val="16"/>
              </w:rPr>
            </w:pPr>
            <w:r w:rsidRPr="00852EFF">
              <w:rPr>
                <w:rFonts w:asciiTheme="majorHAnsi" w:hAnsiTheme="majorHAnsi" w:cstheme="majorHAnsi"/>
                <w:sz w:val="16"/>
                <w:szCs w:val="16"/>
              </w:rPr>
              <w:t xml:space="preserve">                  (35.254)</w:t>
            </w:r>
          </w:p>
        </w:tc>
        <w:tc>
          <w:tcPr>
            <w:tcW w:w="809" w:type="pct"/>
            <w:tcBorders>
              <w:top w:val="nil"/>
              <w:left w:val="nil"/>
              <w:bottom w:val="nil"/>
              <w:right w:val="nil"/>
            </w:tcBorders>
            <w:shd w:val="clear" w:color="000000" w:fill="FFFFFF"/>
            <w:noWrap/>
            <w:vAlign w:val="bottom"/>
            <w:hideMark/>
          </w:tcPr>
          <w:p w14:paraId="555B13C1" w14:textId="77777777" w:rsidR="00852EFF" w:rsidRPr="00852EFF" w:rsidRDefault="00852EFF">
            <w:pPr>
              <w:outlineLvl w:val="0"/>
              <w:rPr>
                <w:rFonts w:asciiTheme="majorHAnsi" w:hAnsiTheme="majorHAnsi" w:cstheme="majorHAnsi"/>
                <w:sz w:val="16"/>
                <w:szCs w:val="16"/>
              </w:rPr>
            </w:pPr>
            <w:r w:rsidRPr="00852EFF">
              <w:rPr>
                <w:rFonts w:asciiTheme="majorHAnsi" w:hAnsiTheme="majorHAnsi" w:cstheme="majorHAnsi"/>
                <w:sz w:val="16"/>
                <w:szCs w:val="16"/>
              </w:rPr>
              <w:t xml:space="preserve">                          15.422 </w:t>
            </w:r>
          </w:p>
        </w:tc>
      </w:tr>
      <w:tr w:rsidR="008E2C58" w:rsidRPr="00852EFF" w14:paraId="093B1419"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1CE26A45"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Aumento (Redução) de Contas a Pagar  </w:t>
            </w:r>
          </w:p>
        </w:tc>
        <w:tc>
          <w:tcPr>
            <w:tcW w:w="698" w:type="pct"/>
            <w:tcBorders>
              <w:top w:val="nil"/>
              <w:left w:val="nil"/>
              <w:bottom w:val="nil"/>
              <w:right w:val="nil"/>
            </w:tcBorders>
            <w:shd w:val="clear" w:color="000000" w:fill="FFFFFF"/>
            <w:noWrap/>
            <w:vAlign w:val="bottom"/>
            <w:hideMark/>
          </w:tcPr>
          <w:p w14:paraId="35139981"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146.735.476 </w:t>
            </w:r>
          </w:p>
        </w:tc>
        <w:tc>
          <w:tcPr>
            <w:tcW w:w="809" w:type="pct"/>
            <w:tcBorders>
              <w:top w:val="nil"/>
              <w:left w:val="nil"/>
              <w:bottom w:val="nil"/>
              <w:right w:val="nil"/>
            </w:tcBorders>
            <w:shd w:val="clear" w:color="000000" w:fill="FFFFFF"/>
            <w:noWrap/>
            <w:vAlign w:val="bottom"/>
            <w:hideMark/>
          </w:tcPr>
          <w:p w14:paraId="4BF4CBCB"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(1.310.147)</w:t>
            </w:r>
          </w:p>
        </w:tc>
      </w:tr>
      <w:tr w:rsidR="008E2C58" w:rsidRPr="00852EFF" w14:paraId="32298C8B"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3A7EC565"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Aumento (Redução) de Provisão de Férias e Encargos  </w:t>
            </w:r>
          </w:p>
        </w:tc>
        <w:tc>
          <w:tcPr>
            <w:tcW w:w="698" w:type="pct"/>
            <w:tcBorders>
              <w:top w:val="nil"/>
              <w:left w:val="nil"/>
              <w:bottom w:val="nil"/>
              <w:right w:val="nil"/>
            </w:tcBorders>
            <w:shd w:val="clear" w:color="000000" w:fill="FFFFFF"/>
            <w:noWrap/>
            <w:vAlign w:val="bottom"/>
            <w:hideMark/>
          </w:tcPr>
          <w:p w14:paraId="2C678404"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884.402 </w:t>
            </w:r>
          </w:p>
        </w:tc>
        <w:tc>
          <w:tcPr>
            <w:tcW w:w="809" w:type="pct"/>
            <w:tcBorders>
              <w:top w:val="nil"/>
              <w:left w:val="nil"/>
              <w:bottom w:val="nil"/>
              <w:right w:val="nil"/>
            </w:tcBorders>
            <w:shd w:val="clear" w:color="000000" w:fill="FFFFFF"/>
            <w:noWrap/>
            <w:vAlign w:val="bottom"/>
            <w:hideMark/>
          </w:tcPr>
          <w:p w14:paraId="1A405C81"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   </w:t>
            </w:r>
          </w:p>
        </w:tc>
      </w:tr>
      <w:tr w:rsidR="008E2C58" w:rsidRPr="00852EFF" w14:paraId="7D4B06FB"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7F017580"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Aumento (Redução) de Receita a diferir - Contratos </w:t>
            </w:r>
          </w:p>
        </w:tc>
        <w:tc>
          <w:tcPr>
            <w:tcW w:w="698" w:type="pct"/>
            <w:tcBorders>
              <w:top w:val="nil"/>
              <w:left w:val="nil"/>
              <w:bottom w:val="nil"/>
              <w:right w:val="nil"/>
            </w:tcBorders>
            <w:shd w:val="clear" w:color="000000" w:fill="FFFFFF"/>
            <w:noWrap/>
            <w:vAlign w:val="bottom"/>
            <w:hideMark/>
          </w:tcPr>
          <w:p w14:paraId="7605BADD"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(1.730.013)</w:t>
            </w:r>
          </w:p>
        </w:tc>
        <w:tc>
          <w:tcPr>
            <w:tcW w:w="809" w:type="pct"/>
            <w:tcBorders>
              <w:top w:val="nil"/>
              <w:left w:val="nil"/>
              <w:bottom w:val="nil"/>
              <w:right w:val="nil"/>
            </w:tcBorders>
            <w:shd w:val="clear" w:color="000000" w:fill="FFFFFF"/>
            <w:noWrap/>
            <w:vAlign w:val="bottom"/>
            <w:hideMark/>
          </w:tcPr>
          <w:p w14:paraId="54DEAACB"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   </w:t>
            </w:r>
          </w:p>
        </w:tc>
      </w:tr>
      <w:tr w:rsidR="008E2C58" w:rsidRPr="00852EFF" w14:paraId="0FE8F2FE"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4257D833"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 Caixa Líquido Gerado ou Consumido nas atividades operacionais </w:t>
            </w:r>
          </w:p>
        </w:tc>
        <w:tc>
          <w:tcPr>
            <w:tcW w:w="698" w:type="pct"/>
            <w:tcBorders>
              <w:top w:val="nil"/>
              <w:left w:val="nil"/>
              <w:bottom w:val="nil"/>
              <w:right w:val="nil"/>
            </w:tcBorders>
            <w:shd w:val="clear" w:color="000000" w:fill="FFFFFF"/>
            <w:noWrap/>
            <w:vAlign w:val="bottom"/>
            <w:hideMark/>
          </w:tcPr>
          <w:p w14:paraId="3F0DF0AC"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103.906.372 </w:t>
            </w:r>
          </w:p>
        </w:tc>
        <w:tc>
          <w:tcPr>
            <w:tcW w:w="809" w:type="pct"/>
            <w:tcBorders>
              <w:top w:val="nil"/>
              <w:left w:val="nil"/>
              <w:bottom w:val="nil"/>
              <w:right w:val="nil"/>
            </w:tcBorders>
            <w:shd w:val="clear" w:color="000000" w:fill="FFFFFF"/>
            <w:noWrap/>
            <w:vAlign w:val="bottom"/>
            <w:hideMark/>
          </w:tcPr>
          <w:p w14:paraId="14D6CFA7"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(33.810.067)</w:t>
            </w:r>
          </w:p>
        </w:tc>
      </w:tr>
      <w:tr w:rsidR="008E2C58" w:rsidRPr="00852EFF" w14:paraId="090C4B90"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76BEAC06"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698" w:type="pct"/>
            <w:tcBorders>
              <w:top w:val="nil"/>
              <w:left w:val="nil"/>
              <w:bottom w:val="nil"/>
              <w:right w:val="nil"/>
            </w:tcBorders>
            <w:shd w:val="clear" w:color="000000" w:fill="FFFFFF"/>
            <w:noWrap/>
            <w:vAlign w:val="bottom"/>
            <w:hideMark/>
          </w:tcPr>
          <w:p w14:paraId="0BDA5366"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809" w:type="pct"/>
            <w:tcBorders>
              <w:top w:val="nil"/>
              <w:left w:val="nil"/>
              <w:bottom w:val="nil"/>
              <w:right w:val="nil"/>
            </w:tcBorders>
            <w:shd w:val="clear" w:color="000000" w:fill="FFFFFF"/>
            <w:noWrap/>
            <w:vAlign w:val="bottom"/>
            <w:hideMark/>
          </w:tcPr>
          <w:p w14:paraId="51BE3536"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r>
      <w:tr w:rsidR="008E2C58" w:rsidRPr="00852EFF" w14:paraId="193067D5"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37BB78DA"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698" w:type="pct"/>
            <w:tcBorders>
              <w:top w:val="nil"/>
              <w:left w:val="nil"/>
              <w:bottom w:val="nil"/>
              <w:right w:val="nil"/>
            </w:tcBorders>
            <w:shd w:val="clear" w:color="000000" w:fill="FFFFFF"/>
            <w:noWrap/>
            <w:vAlign w:val="bottom"/>
            <w:hideMark/>
          </w:tcPr>
          <w:p w14:paraId="2E181D1C"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809" w:type="pct"/>
            <w:tcBorders>
              <w:top w:val="nil"/>
              <w:left w:val="nil"/>
              <w:bottom w:val="nil"/>
              <w:right w:val="nil"/>
            </w:tcBorders>
            <w:shd w:val="clear" w:color="000000" w:fill="FFFFFF"/>
            <w:noWrap/>
            <w:vAlign w:val="bottom"/>
            <w:hideMark/>
          </w:tcPr>
          <w:p w14:paraId="6E2193CF"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r>
      <w:tr w:rsidR="00852EFF" w:rsidRPr="00852EFF" w14:paraId="79F93927" w14:textId="77777777" w:rsidTr="008E2C58">
        <w:trPr>
          <w:trHeight w:hRule="exact" w:val="227"/>
        </w:trPr>
        <w:tc>
          <w:tcPr>
            <w:tcW w:w="5000" w:type="pct"/>
            <w:gridSpan w:val="3"/>
            <w:tcBorders>
              <w:top w:val="nil"/>
              <w:left w:val="nil"/>
              <w:bottom w:val="nil"/>
              <w:right w:val="nil"/>
            </w:tcBorders>
            <w:shd w:val="clear" w:color="000000" w:fill="FFFFFF"/>
            <w:noWrap/>
            <w:vAlign w:val="bottom"/>
            <w:hideMark/>
          </w:tcPr>
          <w:p w14:paraId="710C2520"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 xml:space="preserve"> FLUXOS DE CAIXA DAS ATIVIDADES DE INVESTIMENTOS </w:t>
            </w:r>
          </w:p>
        </w:tc>
      </w:tr>
      <w:tr w:rsidR="008E2C58" w:rsidRPr="00852EFF" w14:paraId="10DE14FF"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6912892C"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 </w:t>
            </w:r>
          </w:p>
        </w:tc>
        <w:tc>
          <w:tcPr>
            <w:tcW w:w="698" w:type="pct"/>
            <w:tcBorders>
              <w:top w:val="nil"/>
              <w:left w:val="nil"/>
              <w:bottom w:val="nil"/>
              <w:right w:val="nil"/>
            </w:tcBorders>
            <w:shd w:val="clear" w:color="000000" w:fill="FFFFFF"/>
            <w:noWrap/>
            <w:vAlign w:val="bottom"/>
            <w:hideMark/>
          </w:tcPr>
          <w:p w14:paraId="07254E81"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809" w:type="pct"/>
            <w:tcBorders>
              <w:top w:val="nil"/>
              <w:left w:val="nil"/>
              <w:bottom w:val="nil"/>
              <w:right w:val="nil"/>
            </w:tcBorders>
            <w:shd w:val="clear" w:color="000000" w:fill="FFFFFF"/>
            <w:noWrap/>
            <w:vAlign w:val="bottom"/>
            <w:hideMark/>
          </w:tcPr>
          <w:p w14:paraId="3D416575"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 </w:t>
            </w:r>
          </w:p>
        </w:tc>
      </w:tr>
      <w:tr w:rsidR="008E2C58" w:rsidRPr="00852EFF" w14:paraId="283D03A9"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32D825CC" w14:textId="77777777" w:rsidR="00852EFF" w:rsidRPr="00852EFF" w:rsidRDefault="00852EFF">
            <w:pPr>
              <w:outlineLvl w:val="0"/>
              <w:rPr>
                <w:rFonts w:asciiTheme="majorHAnsi" w:hAnsiTheme="majorHAnsi" w:cstheme="majorHAnsi"/>
                <w:sz w:val="16"/>
                <w:szCs w:val="16"/>
              </w:rPr>
            </w:pPr>
            <w:r w:rsidRPr="00852EFF">
              <w:rPr>
                <w:rFonts w:asciiTheme="majorHAnsi" w:hAnsiTheme="majorHAnsi" w:cstheme="majorHAnsi"/>
                <w:sz w:val="16"/>
                <w:szCs w:val="16"/>
              </w:rPr>
              <w:t xml:space="preserve"> Aquisição de Imobilizado/Intangível </w:t>
            </w:r>
          </w:p>
        </w:tc>
        <w:tc>
          <w:tcPr>
            <w:tcW w:w="698" w:type="pct"/>
            <w:tcBorders>
              <w:top w:val="nil"/>
              <w:left w:val="nil"/>
              <w:bottom w:val="nil"/>
              <w:right w:val="nil"/>
            </w:tcBorders>
            <w:shd w:val="clear" w:color="000000" w:fill="FFFFFF"/>
            <w:noWrap/>
            <w:vAlign w:val="bottom"/>
            <w:hideMark/>
          </w:tcPr>
          <w:p w14:paraId="292ECE90" w14:textId="77777777" w:rsidR="00852EFF" w:rsidRPr="00852EFF" w:rsidRDefault="00852EFF">
            <w:pPr>
              <w:outlineLvl w:val="0"/>
              <w:rPr>
                <w:rFonts w:asciiTheme="majorHAnsi" w:hAnsiTheme="majorHAnsi" w:cstheme="majorHAnsi"/>
                <w:sz w:val="16"/>
                <w:szCs w:val="16"/>
              </w:rPr>
            </w:pPr>
            <w:r w:rsidRPr="00852EFF">
              <w:rPr>
                <w:rFonts w:asciiTheme="majorHAnsi" w:hAnsiTheme="majorHAnsi" w:cstheme="majorHAnsi"/>
                <w:sz w:val="16"/>
                <w:szCs w:val="16"/>
              </w:rPr>
              <w:t xml:space="preserve">        (186.656.803)</w:t>
            </w:r>
          </w:p>
        </w:tc>
        <w:tc>
          <w:tcPr>
            <w:tcW w:w="809" w:type="pct"/>
            <w:tcBorders>
              <w:top w:val="nil"/>
              <w:left w:val="nil"/>
              <w:bottom w:val="nil"/>
              <w:right w:val="nil"/>
            </w:tcBorders>
            <w:shd w:val="clear" w:color="000000" w:fill="FFFFFF"/>
            <w:noWrap/>
            <w:vAlign w:val="bottom"/>
            <w:hideMark/>
          </w:tcPr>
          <w:p w14:paraId="03B740C9" w14:textId="77777777" w:rsidR="00852EFF" w:rsidRPr="00852EFF" w:rsidRDefault="00852EFF">
            <w:pPr>
              <w:outlineLvl w:val="0"/>
              <w:rPr>
                <w:rFonts w:asciiTheme="majorHAnsi" w:hAnsiTheme="majorHAnsi" w:cstheme="majorHAnsi"/>
                <w:sz w:val="16"/>
                <w:szCs w:val="16"/>
              </w:rPr>
            </w:pPr>
            <w:r w:rsidRPr="00852EFF">
              <w:rPr>
                <w:rFonts w:asciiTheme="majorHAnsi" w:hAnsiTheme="majorHAnsi" w:cstheme="majorHAnsi"/>
                <w:sz w:val="16"/>
                <w:szCs w:val="16"/>
              </w:rPr>
              <w:t xml:space="preserve">                 (48.329.000)</w:t>
            </w:r>
          </w:p>
        </w:tc>
      </w:tr>
      <w:tr w:rsidR="008E2C58" w:rsidRPr="00852EFF" w14:paraId="639AEE52"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47C23D6A"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Aumento (Redução) de passivo do Imobilizado/Intangível </w:t>
            </w:r>
          </w:p>
        </w:tc>
        <w:tc>
          <w:tcPr>
            <w:tcW w:w="698" w:type="pct"/>
            <w:tcBorders>
              <w:top w:val="nil"/>
              <w:left w:val="nil"/>
              <w:bottom w:val="nil"/>
              <w:right w:val="nil"/>
            </w:tcBorders>
            <w:shd w:val="clear" w:color="000000" w:fill="FFFFFF"/>
            <w:noWrap/>
            <w:vAlign w:val="bottom"/>
            <w:hideMark/>
          </w:tcPr>
          <w:p w14:paraId="01BAEF3E"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41.505 </w:t>
            </w:r>
          </w:p>
        </w:tc>
        <w:tc>
          <w:tcPr>
            <w:tcW w:w="809" w:type="pct"/>
            <w:tcBorders>
              <w:top w:val="nil"/>
              <w:left w:val="nil"/>
              <w:bottom w:val="nil"/>
              <w:right w:val="nil"/>
            </w:tcBorders>
            <w:shd w:val="clear" w:color="000000" w:fill="FFFFFF"/>
            <w:noWrap/>
            <w:vAlign w:val="bottom"/>
            <w:hideMark/>
          </w:tcPr>
          <w:p w14:paraId="7B78C7EE"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8.770.908 </w:t>
            </w:r>
          </w:p>
        </w:tc>
      </w:tr>
      <w:tr w:rsidR="008E2C58" w:rsidRPr="00852EFF" w14:paraId="2FE00093"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49B5B01B"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 Disponib.liquidas geradas (aplicadas) nas atividades de investimentos </w:t>
            </w:r>
          </w:p>
        </w:tc>
        <w:tc>
          <w:tcPr>
            <w:tcW w:w="698" w:type="pct"/>
            <w:tcBorders>
              <w:top w:val="nil"/>
              <w:left w:val="nil"/>
              <w:bottom w:val="nil"/>
              <w:right w:val="nil"/>
            </w:tcBorders>
            <w:shd w:val="clear" w:color="000000" w:fill="FFFFFF"/>
            <w:noWrap/>
            <w:vAlign w:val="bottom"/>
            <w:hideMark/>
          </w:tcPr>
          <w:p w14:paraId="5A31E05C"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(186.615.298)</w:t>
            </w:r>
          </w:p>
        </w:tc>
        <w:tc>
          <w:tcPr>
            <w:tcW w:w="809" w:type="pct"/>
            <w:tcBorders>
              <w:top w:val="nil"/>
              <w:left w:val="nil"/>
              <w:bottom w:val="nil"/>
              <w:right w:val="nil"/>
            </w:tcBorders>
            <w:shd w:val="clear" w:color="000000" w:fill="FFFFFF"/>
            <w:noWrap/>
            <w:vAlign w:val="bottom"/>
            <w:hideMark/>
          </w:tcPr>
          <w:p w14:paraId="4679207C"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(39.558.092)</w:t>
            </w:r>
          </w:p>
        </w:tc>
      </w:tr>
      <w:tr w:rsidR="008E2C58" w:rsidRPr="00852EFF" w14:paraId="001D1B8C"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3F82E4D7"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698" w:type="pct"/>
            <w:tcBorders>
              <w:top w:val="nil"/>
              <w:left w:val="nil"/>
              <w:bottom w:val="nil"/>
              <w:right w:val="nil"/>
            </w:tcBorders>
            <w:shd w:val="clear" w:color="000000" w:fill="FFFFFF"/>
            <w:noWrap/>
            <w:vAlign w:val="bottom"/>
            <w:hideMark/>
          </w:tcPr>
          <w:p w14:paraId="1B91D2FD"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809" w:type="pct"/>
            <w:tcBorders>
              <w:top w:val="nil"/>
              <w:left w:val="nil"/>
              <w:bottom w:val="nil"/>
              <w:right w:val="nil"/>
            </w:tcBorders>
            <w:shd w:val="clear" w:color="000000" w:fill="FFFFFF"/>
            <w:noWrap/>
            <w:vAlign w:val="bottom"/>
            <w:hideMark/>
          </w:tcPr>
          <w:p w14:paraId="4458074E"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r>
      <w:tr w:rsidR="008E2C58" w:rsidRPr="00852EFF" w14:paraId="15471CF9"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77B68606"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698" w:type="pct"/>
            <w:tcBorders>
              <w:top w:val="nil"/>
              <w:left w:val="nil"/>
              <w:bottom w:val="nil"/>
              <w:right w:val="nil"/>
            </w:tcBorders>
            <w:shd w:val="clear" w:color="000000" w:fill="FFFFFF"/>
            <w:noWrap/>
            <w:vAlign w:val="bottom"/>
            <w:hideMark/>
          </w:tcPr>
          <w:p w14:paraId="30408EEA"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809" w:type="pct"/>
            <w:tcBorders>
              <w:top w:val="nil"/>
              <w:left w:val="nil"/>
              <w:bottom w:val="nil"/>
              <w:right w:val="nil"/>
            </w:tcBorders>
            <w:shd w:val="clear" w:color="000000" w:fill="FFFFFF"/>
            <w:noWrap/>
            <w:vAlign w:val="bottom"/>
            <w:hideMark/>
          </w:tcPr>
          <w:p w14:paraId="37B77D1A" w14:textId="77777777" w:rsidR="00852EFF" w:rsidRPr="00852EFF" w:rsidRDefault="00852EFF">
            <w:pPr>
              <w:jc w:val="center"/>
              <w:rPr>
                <w:rFonts w:asciiTheme="majorHAnsi" w:hAnsiTheme="majorHAnsi" w:cstheme="majorHAnsi"/>
                <w:sz w:val="16"/>
                <w:szCs w:val="16"/>
              </w:rPr>
            </w:pPr>
            <w:r w:rsidRPr="00852EFF">
              <w:rPr>
                <w:rFonts w:asciiTheme="majorHAnsi" w:hAnsiTheme="majorHAnsi" w:cstheme="majorHAnsi"/>
                <w:sz w:val="16"/>
                <w:szCs w:val="16"/>
              </w:rPr>
              <w:t> </w:t>
            </w:r>
          </w:p>
        </w:tc>
      </w:tr>
      <w:tr w:rsidR="00852EFF" w:rsidRPr="00852EFF" w14:paraId="035F9DB4" w14:textId="77777777" w:rsidTr="008E2C58">
        <w:trPr>
          <w:trHeight w:hRule="exact" w:val="227"/>
        </w:trPr>
        <w:tc>
          <w:tcPr>
            <w:tcW w:w="5000" w:type="pct"/>
            <w:gridSpan w:val="3"/>
            <w:tcBorders>
              <w:top w:val="nil"/>
              <w:left w:val="nil"/>
              <w:bottom w:val="nil"/>
              <w:right w:val="nil"/>
            </w:tcBorders>
            <w:shd w:val="clear" w:color="000000" w:fill="FFFFFF"/>
            <w:noWrap/>
            <w:vAlign w:val="bottom"/>
            <w:hideMark/>
          </w:tcPr>
          <w:p w14:paraId="642F3DB8"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 xml:space="preserve"> FLUXOS DE CAIXA DAS ATIVIDADES DE FINANCIAMENTO </w:t>
            </w:r>
          </w:p>
        </w:tc>
      </w:tr>
      <w:tr w:rsidR="008E2C58" w:rsidRPr="00852EFF" w14:paraId="1130F00E"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0631BE69"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 </w:t>
            </w:r>
          </w:p>
        </w:tc>
        <w:tc>
          <w:tcPr>
            <w:tcW w:w="698" w:type="pct"/>
            <w:tcBorders>
              <w:top w:val="nil"/>
              <w:left w:val="nil"/>
              <w:bottom w:val="nil"/>
              <w:right w:val="nil"/>
            </w:tcBorders>
            <w:shd w:val="clear" w:color="000000" w:fill="FFFFFF"/>
            <w:noWrap/>
            <w:vAlign w:val="bottom"/>
            <w:hideMark/>
          </w:tcPr>
          <w:p w14:paraId="3D628894"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 </w:t>
            </w:r>
          </w:p>
        </w:tc>
        <w:tc>
          <w:tcPr>
            <w:tcW w:w="809" w:type="pct"/>
            <w:tcBorders>
              <w:top w:val="nil"/>
              <w:left w:val="nil"/>
              <w:bottom w:val="nil"/>
              <w:right w:val="nil"/>
            </w:tcBorders>
            <w:shd w:val="clear" w:color="000000" w:fill="FFFFFF"/>
            <w:noWrap/>
            <w:vAlign w:val="bottom"/>
            <w:hideMark/>
          </w:tcPr>
          <w:p w14:paraId="081E65B8" w14:textId="77777777" w:rsidR="00852EFF" w:rsidRPr="00852EFF" w:rsidRDefault="00852EFF">
            <w:pPr>
              <w:jc w:val="center"/>
              <w:rPr>
                <w:rFonts w:asciiTheme="majorHAnsi" w:hAnsiTheme="majorHAnsi" w:cstheme="majorHAnsi"/>
                <w:b/>
                <w:bCs/>
                <w:sz w:val="16"/>
                <w:szCs w:val="16"/>
              </w:rPr>
            </w:pPr>
            <w:r w:rsidRPr="00852EFF">
              <w:rPr>
                <w:rFonts w:asciiTheme="majorHAnsi" w:hAnsiTheme="majorHAnsi" w:cstheme="majorHAnsi"/>
                <w:b/>
                <w:bCs/>
                <w:sz w:val="16"/>
                <w:szCs w:val="16"/>
              </w:rPr>
              <w:t> </w:t>
            </w:r>
          </w:p>
        </w:tc>
      </w:tr>
      <w:tr w:rsidR="008E2C58" w:rsidRPr="00852EFF" w14:paraId="1D1E9BDA"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1D760302"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Créditos Recebidos da União - AFAC </w:t>
            </w:r>
          </w:p>
        </w:tc>
        <w:tc>
          <w:tcPr>
            <w:tcW w:w="698" w:type="pct"/>
            <w:tcBorders>
              <w:top w:val="nil"/>
              <w:left w:val="nil"/>
              <w:bottom w:val="nil"/>
              <w:right w:val="nil"/>
            </w:tcBorders>
            <w:shd w:val="clear" w:color="000000" w:fill="FFFFFF"/>
            <w:noWrap/>
            <w:vAlign w:val="bottom"/>
            <w:hideMark/>
          </w:tcPr>
          <w:p w14:paraId="535E26DD" w14:textId="77777777" w:rsidR="00852EFF" w:rsidRPr="00852EFF" w:rsidRDefault="00852EFF">
            <w:pPr>
              <w:jc w:val="right"/>
              <w:rPr>
                <w:rFonts w:asciiTheme="majorHAnsi" w:hAnsiTheme="majorHAnsi" w:cstheme="majorHAnsi"/>
                <w:sz w:val="16"/>
                <w:szCs w:val="16"/>
              </w:rPr>
            </w:pPr>
            <w:r w:rsidRPr="00852EFF">
              <w:rPr>
                <w:rFonts w:asciiTheme="majorHAnsi" w:hAnsiTheme="majorHAnsi" w:cstheme="majorHAnsi"/>
                <w:sz w:val="16"/>
                <w:szCs w:val="16"/>
              </w:rPr>
              <w:t xml:space="preserve">            46.467.567 </w:t>
            </w:r>
          </w:p>
        </w:tc>
        <w:tc>
          <w:tcPr>
            <w:tcW w:w="809" w:type="pct"/>
            <w:tcBorders>
              <w:top w:val="nil"/>
              <w:left w:val="nil"/>
              <w:bottom w:val="nil"/>
              <w:right w:val="nil"/>
            </w:tcBorders>
            <w:shd w:val="clear" w:color="000000" w:fill="FFFFFF"/>
            <w:noWrap/>
            <w:vAlign w:val="bottom"/>
            <w:hideMark/>
          </w:tcPr>
          <w:p w14:paraId="5E05BC88"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40.795.063 </w:t>
            </w:r>
          </w:p>
        </w:tc>
      </w:tr>
      <w:tr w:rsidR="008E2C58" w:rsidRPr="00852EFF" w14:paraId="3CD26C9B"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3A4DC9FF"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Subvenção do Tesouro Nacional - repasse para custeio/pessoal </w:t>
            </w:r>
          </w:p>
        </w:tc>
        <w:tc>
          <w:tcPr>
            <w:tcW w:w="698" w:type="pct"/>
            <w:tcBorders>
              <w:top w:val="nil"/>
              <w:left w:val="nil"/>
              <w:bottom w:val="nil"/>
              <w:right w:val="nil"/>
            </w:tcBorders>
            <w:shd w:val="clear" w:color="000000" w:fill="FFFFFF"/>
            <w:noWrap/>
            <w:vAlign w:val="bottom"/>
            <w:hideMark/>
          </w:tcPr>
          <w:p w14:paraId="554B0045" w14:textId="77777777" w:rsidR="00852EFF" w:rsidRPr="00852EFF" w:rsidRDefault="00852EFF">
            <w:pPr>
              <w:jc w:val="right"/>
              <w:rPr>
                <w:rFonts w:asciiTheme="majorHAnsi" w:hAnsiTheme="majorHAnsi" w:cstheme="majorHAnsi"/>
                <w:sz w:val="16"/>
                <w:szCs w:val="16"/>
              </w:rPr>
            </w:pPr>
            <w:r w:rsidRPr="00852EFF">
              <w:rPr>
                <w:rFonts w:asciiTheme="majorHAnsi" w:hAnsiTheme="majorHAnsi" w:cstheme="majorHAnsi"/>
                <w:sz w:val="16"/>
                <w:szCs w:val="16"/>
              </w:rPr>
              <w:t xml:space="preserve">            37.503.280 </w:t>
            </w:r>
          </w:p>
        </w:tc>
        <w:tc>
          <w:tcPr>
            <w:tcW w:w="809" w:type="pct"/>
            <w:tcBorders>
              <w:top w:val="nil"/>
              <w:left w:val="nil"/>
              <w:bottom w:val="nil"/>
              <w:right w:val="nil"/>
            </w:tcBorders>
            <w:shd w:val="clear" w:color="000000" w:fill="FFFFFF"/>
            <w:noWrap/>
            <w:vAlign w:val="bottom"/>
            <w:hideMark/>
          </w:tcPr>
          <w:p w14:paraId="39563F98"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36.082.669 </w:t>
            </w:r>
          </w:p>
        </w:tc>
      </w:tr>
      <w:tr w:rsidR="008E2C58" w:rsidRPr="00852EFF" w14:paraId="520CD573"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6F9D4D99"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 Disponib. líquidas geradas (aplicadas) nas atividades de financiamentos </w:t>
            </w:r>
          </w:p>
        </w:tc>
        <w:tc>
          <w:tcPr>
            <w:tcW w:w="698" w:type="pct"/>
            <w:tcBorders>
              <w:top w:val="nil"/>
              <w:left w:val="nil"/>
              <w:bottom w:val="nil"/>
              <w:right w:val="nil"/>
            </w:tcBorders>
            <w:shd w:val="clear" w:color="000000" w:fill="FFFFFF"/>
            <w:noWrap/>
            <w:vAlign w:val="bottom"/>
            <w:hideMark/>
          </w:tcPr>
          <w:p w14:paraId="00B6D7E1"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83.970.847 </w:t>
            </w:r>
          </w:p>
        </w:tc>
        <w:tc>
          <w:tcPr>
            <w:tcW w:w="809" w:type="pct"/>
            <w:tcBorders>
              <w:top w:val="nil"/>
              <w:left w:val="nil"/>
              <w:bottom w:val="nil"/>
              <w:right w:val="nil"/>
            </w:tcBorders>
            <w:shd w:val="clear" w:color="000000" w:fill="FFFFFF"/>
            <w:noWrap/>
            <w:vAlign w:val="bottom"/>
            <w:hideMark/>
          </w:tcPr>
          <w:p w14:paraId="0184786E" w14:textId="77777777" w:rsidR="00852EFF" w:rsidRPr="00852EFF" w:rsidRDefault="00852EFF">
            <w:pPr>
              <w:jc w:val="right"/>
              <w:rPr>
                <w:rFonts w:asciiTheme="majorHAnsi" w:hAnsiTheme="majorHAnsi" w:cstheme="majorHAnsi"/>
                <w:b/>
                <w:bCs/>
                <w:sz w:val="16"/>
                <w:szCs w:val="16"/>
              </w:rPr>
            </w:pPr>
            <w:r w:rsidRPr="00852EFF">
              <w:rPr>
                <w:rFonts w:asciiTheme="majorHAnsi" w:hAnsiTheme="majorHAnsi" w:cstheme="majorHAnsi"/>
                <w:b/>
                <w:bCs/>
                <w:sz w:val="16"/>
                <w:szCs w:val="16"/>
              </w:rPr>
              <w:t xml:space="preserve">                   76.877.732 </w:t>
            </w:r>
          </w:p>
        </w:tc>
      </w:tr>
      <w:tr w:rsidR="008E2C58" w:rsidRPr="00852EFF" w14:paraId="7172D2C5"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516578AC"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698" w:type="pct"/>
            <w:tcBorders>
              <w:top w:val="nil"/>
              <w:left w:val="nil"/>
              <w:bottom w:val="nil"/>
              <w:right w:val="nil"/>
            </w:tcBorders>
            <w:shd w:val="clear" w:color="000000" w:fill="FFFFFF"/>
            <w:noWrap/>
            <w:vAlign w:val="bottom"/>
            <w:hideMark/>
          </w:tcPr>
          <w:p w14:paraId="3CD3528C"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w:t>
            </w:r>
          </w:p>
        </w:tc>
        <w:tc>
          <w:tcPr>
            <w:tcW w:w="809" w:type="pct"/>
            <w:tcBorders>
              <w:top w:val="nil"/>
              <w:left w:val="nil"/>
              <w:bottom w:val="nil"/>
              <w:right w:val="nil"/>
            </w:tcBorders>
            <w:shd w:val="clear" w:color="000000" w:fill="FFFFFF"/>
            <w:noWrap/>
            <w:vAlign w:val="bottom"/>
            <w:hideMark/>
          </w:tcPr>
          <w:p w14:paraId="1212AC90"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w:t>
            </w:r>
          </w:p>
        </w:tc>
      </w:tr>
      <w:tr w:rsidR="008E2C58" w:rsidRPr="00852EFF" w14:paraId="44418231" w14:textId="77777777" w:rsidTr="008E2C58">
        <w:trPr>
          <w:trHeight w:hRule="exact" w:val="227"/>
        </w:trPr>
        <w:tc>
          <w:tcPr>
            <w:tcW w:w="3493" w:type="pct"/>
            <w:tcBorders>
              <w:top w:val="nil"/>
              <w:left w:val="nil"/>
              <w:bottom w:val="nil"/>
              <w:right w:val="nil"/>
            </w:tcBorders>
            <w:shd w:val="clear" w:color="000000" w:fill="FFFFFF"/>
            <w:noWrap/>
            <w:vAlign w:val="bottom"/>
            <w:hideMark/>
          </w:tcPr>
          <w:p w14:paraId="5D0CD430"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Aumento (redução) das disponibilidades </w:t>
            </w:r>
          </w:p>
        </w:tc>
        <w:tc>
          <w:tcPr>
            <w:tcW w:w="698" w:type="pct"/>
            <w:tcBorders>
              <w:top w:val="nil"/>
              <w:left w:val="nil"/>
              <w:bottom w:val="nil"/>
              <w:right w:val="nil"/>
            </w:tcBorders>
            <w:shd w:val="clear" w:color="000000" w:fill="FFFFFF"/>
            <w:noWrap/>
            <w:vAlign w:val="bottom"/>
            <w:hideMark/>
          </w:tcPr>
          <w:p w14:paraId="503522C2"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1.261.919 </w:t>
            </w:r>
          </w:p>
        </w:tc>
        <w:tc>
          <w:tcPr>
            <w:tcW w:w="809" w:type="pct"/>
            <w:tcBorders>
              <w:top w:val="nil"/>
              <w:left w:val="nil"/>
              <w:bottom w:val="nil"/>
              <w:right w:val="nil"/>
            </w:tcBorders>
            <w:shd w:val="clear" w:color="000000" w:fill="FFFFFF"/>
            <w:noWrap/>
            <w:vAlign w:val="bottom"/>
            <w:hideMark/>
          </w:tcPr>
          <w:p w14:paraId="218346D8" w14:textId="77777777" w:rsidR="00852EFF" w:rsidRPr="00852EFF" w:rsidRDefault="00852EFF">
            <w:pPr>
              <w:rPr>
                <w:rFonts w:asciiTheme="majorHAnsi" w:hAnsiTheme="majorHAnsi" w:cstheme="majorHAnsi"/>
                <w:b/>
                <w:bCs/>
                <w:sz w:val="16"/>
                <w:szCs w:val="16"/>
              </w:rPr>
            </w:pPr>
            <w:r w:rsidRPr="00852EFF">
              <w:rPr>
                <w:rFonts w:asciiTheme="majorHAnsi" w:hAnsiTheme="majorHAnsi" w:cstheme="majorHAnsi"/>
                <w:b/>
                <w:bCs/>
                <w:sz w:val="16"/>
                <w:szCs w:val="16"/>
              </w:rPr>
              <w:t xml:space="preserve">                     3.509.573 </w:t>
            </w:r>
          </w:p>
        </w:tc>
      </w:tr>
      <w:tr w:rsidR="008E2C58" w:rsidRPr="00852EFF" w14:paraId="22615E57" w14:textId="77777777" w:rsidTr="008E2C58">
        <w:trPr>
          <w:trHeight w:hRule="exact" w:val="227"/>
        </w:trPr>
        <w:tc>
          <w:tcPr>
            <w:tcW w:w="3493" w:type="pct"/>
            <w:tcBorders>
              <w:top w:val="nil"/>
              <w:left w:val="nil"/>
              <w:bottom w:val="nil"/>
              <w:right w:val="nil"/>
            </w:tcBorders>
            <w:shd w:val="clear" w:color="auto" w:fill="auto"/>
            <w:noWrap/>
            <w:vAlign w:val="bottom"/>
            <w:hideMark/>
          </w:tcPr>
          <w:p w14:paraId="202C74B5" w14:textId="719AEA7D"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Disponibilidades no início do </w:t>
            </w:r>
            <w:r w:rsidR="008E2C58" w:rsidRPr="00852EFF">
              <w:rPr>
                <w:rFonts w:asciiTheme="majorHAnsi" w:hAnsiTheme="majorHAnsi" w:cstheme="majorHAnsi"/>
                <w:sz w:val="16"/>
                <w:szCs w:val="16"/>
              </w:rPr>
              <w:t>período</w:t>
            </w:r>
            <w:r w:rsidRPr="00852EFF">
              <w:rPr>
                <w:rFonts w:asciiTheme="majorHAnsi" w:hAnsiTheme="majorHAnsi" w:cstheme="majorHAnsi"/>
                <w:sz w:val="16"/>
                <w:szCs w:val="16"/>
              </w:rPr>
              <w:t xml:space="preserve"> </w:t>
            </w:r>
          </w:p>
        </w:tc>
        <w:tc>
          <w:tcPr>
            <w:tcW w:w="698" w:type="pct"/>
            <w:tcBorders>
              <w:top w:val="nil"/>
              <w:left w:val="nil"/>
              <w:bottom w:val="nil"/>
              <w:right w:val="nil"/>
            </w:tcBorders>
            <w:shd w:val="clear" w:color="000000" w:fill="FFFFFF"/>
            <w:noWrap/>
            <w:vAlign w:val="bottom"/>
            <w:hideMark/>
          </w:tcPr>
          <w:p w14:paraId="6486149A"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56.732.574 </w:t>
            </w:r>
          </w:p>
        </w:tc>
        <w:tc>
          <w:tcPr>
            <w:tcW w:w="809" w:type="pct"/>
            <w:tcBorders>
              <w:top w:val="nil"/>
              <w:left w:val="nil"/>
              <w:bottom w:val="nil"/>
              <w:right w:val="nil"/>
            </w:tcBorders>
            <w:shd w:val="clear" w:color="000000" w:fill="FFFFFF"/>
            <w:noWrap/>
            <w:vAlign w:val="bottom"/>
            <w:hideMark/>
          </w:tcPr>
          <w:p w14:paraId="06D1316A"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32.350.978 </w:t>
            </w:r>
          </w:p>
        </w:tc>
      </w:tr>
      <w:tr w:rsidR="008E2C58" w:rsidRPr="00852EFF" w14:paraId="4335598E" w14:textId="77777777" w:rsidTr="008E2C58">
        <w:trPr>
          <w:trHeight w:hRule="exact" w:val="227"/>
        </w:trPr>
        <w:tc>
          <w:tcPr>
            <w:tcW w:w="3493" w:type="pct"/>
            <w:tcBorders>
              <w:top w:val="nil"/>
              <w:left w:val="nil"/>
              <w:bottom w:val="nil"/>
              <w:right w:val="nil"/>
            </w:tcBorders>
            <w:shd w:val="clear" w:color="auto" w:fill="auto"/>
            <w:noWrap/>
            <w:vAlign w:val="bottom"/>
            <w:hideMark/>
          </w:tcPr>
          <w:p w14:paraId="0C6CF73E" w14:textId="519A8FC0"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Disponibilidades no final do </w:t>
            </w:r>
            <w:r w:rsidR="008E2C58" w:rsidRPr="00852EFF">
              <w:rPr>
                <w:rFonts w:asciiTheme="majorHAnsi" w:hAnsiTheme="majorHAnsi" w:cstheme="majorHAnsi"/>
                <w:sz w:val="16"/>
                <w:szCs w:val="16"/>
              </w:rPr>
              <w:t>período</w:t>
            </w:r>
            <w:r w:rsidRPr="00852EFF">
              <w:rPr>
                <w:rFonts w:asciiTheme="majorHAnsi" w:hAnsiTheme="majorHAnsi" w:cstheme="majorHAnsi"/>
                <w:sz w:val="16"/>
                <w:szCs w:val="16"/>
              </w:rPr>
              <w:t xml:space="preserve"> </w:t>
            </w:r>
          </w:p>
        </w:tc>
        <w:tc>
          <w:tcPr>
            <w:tcW w:w="698" w:type="pct"/>
            <w:tcBorders>
              <w:top w:val="nil"/>
              <w:left w:val="nil"/>
              <w:bottom w:val="nil"/>
              <w:right w:val="nil"/>
            </w:tcBorders>
            <w:shd w:val="clear" w:color="000000" w:fill="FFFFFF"/>
            <w:noWrap/>
            <w:vAlign w:val="bottom"/>
            <w:hideMark/>
          </w:tcPr>
          <w:p w14:paraId="4B55AB83"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57.994.493 </w:t>
            </w:r>
          </w:p>
        </w:tc>
        <w:tc>
          <w:tcPr>
            <w:tcW w:w="809" w:type="pct"/>
            <w:tcBorders>
              <w:top w:val="nil"/>
              <w:left w:val="nil"/>
              <w:bottom w:val="nil"/>
              <w:right w:val="nil"/>
            </w:tcBorders>
            <w:shd w:val="clear" w:color="000000" w:fill="FFFFFF"/>
            <w:noWrap/>
            <w:vAlign w:val="bottom"/>
            <w:hideMark/>
          </w:tcPr>
          <w:p w14:paraId="30A19DF4" w14:textId="77777777" w:rsidR="00852EFF" w:rsidRPr="00852EFF" w:rsidRDefault="00852EFF">
            <w:pPr>
              <w:rPr>
                <w:rFonts w:asciiTheme="majorHAnsi" w:hAnsiTheme="majorHAnsi" w:cstheme="majorHAnsi"/>
                <w:sz w:val="16"/>
                <w:szCs w:val="16"/>
              </w:rPr>
            </w:pPr>
            <w:r w:rsidRPr="00852EFF">
              <w:rPr>
                <w:rFonts w:asciiTheme="majorHAnsi" w:hAnsiTheme="majorHAnsi" w:cstheme="majorHAnsi"/>
                <w:sz w:val="16"/>
                <w:szCs w:val="16"/>
              </w:rPr>
              <w:t xml:space="preserve">                   35.860.551 </w:t>
            </w:r>
          </w:p>
        </w:tc>
      </w:tr>
      <w:tr w:rsidR="00852EFF" w:rsidRPr="00852EFF" w14:paraId="15A7E948" w14:textId="77777777" w:rsidTr="008E2C58">
        <w:trPr>
          <w:trHeight w:hRule="exact" w:val="227"/>
        </w:trPr>
        <w:tc>
          <w:tcPr>
            <w:tcW w:w="5000" w:type="pct"/>
            <w:gridSpan w:val="3"/>
            <w:tcBorders>
              <w:top w:val="nil"/>
              <w:left w:val="nil"/>
              <w:bottom w:val="nil"/>
              <w:right w:val="nil"/>
            </w:tcBorders>
            <w:shd w:val="clear" w:color="000000" w:fill="FFFFFF"/>
            <w:noWrap/>
            <w:vAlign w:val="bottom"/>
            <w:hideMark/>
          </w:tcPr>
          <w:p w14:paraId="70B97419" w14:textId="77777777" w:rsidR="00852EFF" w:rsidRPr="00852EFF" w:rsidRDefault="00852EFF">
            <w:pPr>
              <w:jc w:val="center"/>
              <w:rPr>
                <w:rFonts w:asciiTheme="majorHAnsi" w:hAnsiTheme="majorHAnsi" w:cstheme="majorHAnsi"/>
                <w:sz w:val="16"/>
                <w:szCs w:val="16"/>
              </w:rPr>
            </w:pPr>
            <w:r w:rsidRPr="00852EFF">
              <w:rPr>
                <w:rFonts w:asciiTheme="majorHAnsi" w:hAnsiTheme="majorHAnsi" w:cstheme="majorHAnsi"/>
                <w:sz w:val="16"/>
                <w:szCs w:val="16"/>
              </w:rPr>
              <w:t> </w:t>
            </w:r>
          </w:p>
        </w:tc>
      </w:tr>
      <w:tr w:rsidR="00852EFF" w:rsidRPr="00852EFF" w14:paraId="3FEDDD50" w14:textId="77777777" w:rsidTr="008E2C58">
        <w:trPr>
          <w:trHeight w:hRule="exact" w:val="227"/>
        </w:trPr>
        <w:tc>
          <w:tcPr>
            <w:tcW w:w="5000" w:type="pct"/>
            <w:gridSpan w:val="3"/>
            <w:tcBorders>
              <w:top w:val="nil"/>
              <w:left w:val="nil"/>
              <w:bottom w:val="nil"/>
              <w:right w:val="nil"/>
            </w:tcBorders>
            <w:shd w:val="clear" w:color="auto" w:fill="auto"/>
            <w:noWrap/>
            <w:vAlign w:val="bottom"/>
            <w:hideMark/>
          </w:tcPr>
          <w:p w14:paraId="65AD2EEB" w14:textId="77777777" w:rsidR="00852EFF" w:rsidRPr="00852EFF" w:rsidRDefault="00852EFF">
            <w:pPr>
              <w:jc w:val="center"/>
              <w:rPr>
                <w:rFonts w:asciiTheme="majorHAnsi" w:hAnsiTheme="majorHAnsi" w:cstheme="majorHAnsi"/>
                <w:sz w:val="16"/>
                <w:szCs w:val="16"/>
              </w:rPr>
            </w:pPr>
            <w:r w:rsidRPr="00852EFF">
              <w:rPr>
                <w:rFonts w:asciiTheme="majorHAnsi" w:hAnsiTheme="majorHAnsi" w:cstheme="majorHAnsi"/>
                <w:sz w:val="16"/>
                <w:szCs w:val="16"/>
              </w:rPr>
              <w:t>(As Notas Explicativas são parte integrante das demonstrações contábeis intermediárias)</w:t>
            </w:r>
          </w:p>
        </w:tc>
      </w:tr>
    </w:tbl>
    <w:p w14:paraId="37847D0C" w14:textId="77777777" w:rsidR="00852EFF" w:rsidRPr="00852EFF" w:rsidRDefault="00852EFF" w:rsidP="00852EFF"/>
    <w:p w14:paraId="38935B44" w14:textId="08211EB7" w:rsidR="008E2C58" w:rsidRDefault="008E2C58" w:rsidP="008E2C58"/>
    <w:p w14:paraId="79A4123E" w14:textId="265CC478" w:rsidR="008E2C58" w:rsidRDefault="008E2C58" w:rsidP="008E2C58"/>
    <w:p w14:paraId="4FE9F174" w14:textId="5CE0E261" w:rsidR="008E2C58" w:rsidRDefault="008E2C58" w:rsidP="008E2C58"/>
    <w:tbl>
      <w:tblPr>
        <w:tblW w:w="4537" w:type="pct"/>
        <w:tblLayout w:type="fixed"/>
        <w:tblCellMar>
          <w:left w:w="70" w:type="dxa"/>
          <w:right w:w="70" w:type="dxa"/>
        </w:tblCellMar>
        <w:tblLook w:val="04A0" w:firstRow="1" w:lastRow="0" w:firstColumn="1" w:lastColumn="0" w:noHBand="0" w:noVBand="1"/>
      </w:tblPr>
      <w:tblGrid>
        <w:gridCol w:w="3265"/>
        <w:gridCol w:w="988"/>
        <w:gridCol w:w="1816"/>
        <w:gridCol w:w="1415"/>
        <w:gridCol w:w="2014"/>
      </w:tblGrid>
      <w:tr w:rsidR="008E2C58" w:rsidRPr="008E2C58" w14:paraId="7DD596CC" w14:textId="77777777" w:rsidTr="00773397">
        <w:trPr>
          <w:trHeight w:hRule="exact" w:val="227"/>
        </w:trPr>
        <w:tc>
          <w:tcPr>
            <w:tcW w:w="5000" w:type="pct"/>
            <w:gridSpan w:val="5"/>
            <w:tcBorders>
              <w:top w:val="nil"/>
              <w:left w:val="nil"/>
              <w:bottom w:val="nil"/>
              <w:right w:val="nil"/>
            </w:tcBorders>
            <w:shd w:val="clear" w:color="000000" w:fill="FFFFFF"/>
            <w:noWrap/>
            <w:vAlign w:val="bottom"/>
            <w:hideMark/>
          </w:tcPr>
          <w:p w14:paraId="25926FBE" w14:textId="77777777" w:rsidR="008E2C58" w:rsidRPr="008E2C58" w:rsidRDefault="008E2C58">
            <w:pPr>
              <w:jc w:val="center"/>
              <w:rPr>
                <w:rFonts w:asciiTheme="majorHAnsi" w:hAnsiTheme="majorHAnsi" w:cstheme="majorHAnsi"/>
                <w:b/>
                <w:bCs/>
                <w:sz w:val="16"/>
                <w:szCs w:val="16"/>
              </w:rPr>
            </w:pPr>
            <w:r w:rsidRPr="008E2C58">
              <w:rPr>
                <w:rFonts w:asciiTheme="majorHAnsi" w:hAnsiTheme="majorHAnsi" w:cstheme="majorHAnsi"/>
                <w:b/>
                <w:bCs/>
                <w:sz w:val="16"/>
                <w:szCs w:val="16"/>
              </w:rPr>
              <w:lastRenderedPageBreak/>
              <w:t>VALEC ENGENHARIA, CONSTRUÇÕES E FERROVIAS S/A</w:t>
            </w:r>
          </w:p>
        </w:tc>
      </w:tr>
      <w:tr w:rsidR="008E2C58" w:rsidRPr="008E2C58" w14:paraId="59A1CC72" w14:textId="77777777" w:rsidTr="00773397">
        <w:trPr>
          <w:trHeight w:hRule="exact" w:val="227"/>
        </w:trPr>
        <w:tc>
          <w:tcPr>
            <w:tcW w:w="5000" w:type="pct"/>
            <w:gridSpan w:val="5"/>
            <w:tcBorders>
              <w:top w:val="nil"/>
              <w:left w:val="nil"/>
              <w:bottom w:val="nil"/>
              <w:right w:val="nil"/>
            </w:tcBorders>
            <w:shd w:val="clear" w:color="000000" w:fill="FFFFFF"/>
            <w:noWrap/>
            <w:vAlign w:val="bottom"/>
            <w:hideMark/>
          </w:tcPr>
          <w:p w14:paraId="06071AF5" w14:textId="77777777" w:rsidR="008E2C58" w:rsidRPr="008E2C58" w:rsidRDefault="008E2C58">
            <w:pPr>
              <w:jc w:val="center"/>
              <w:rPr>
                <w:rFonts w:asciiTheme="majorHAnsi" w:hAnsiTheme="majorHAnsi" w:cstheme="majorHAnsi"/>
                <w:b/>
                <w:bCs/>
                <w:sz w:val="16"/>
                <w:szCs w:val="16"/>
              </w:rPr>
            </w:pPr>
            <w:r w:rsidRPr="008E2C58">
              <w:rPr>
                <w:rFonts w:asciiTheme="majorHAnsi" w:hAnsiTheme="majorHAnsi" w:cstheme="majorHAnsi"/>
                <w:b/>
                <w:bCs/>
                <w:sz w:val="16"/>
                <w:szCs w:val="16"/>
              </w:rPr>
              <w:t>DEMONSTRAÇÃO DO VALOR ADICIONADO (DVA)</w:t>
            </w:r>
          </w:p>
        </w:tc>
      </w:tr>
      <w:tr w:rsidR="008E2C58" w:rsidRPr="008E2C58" w14:paraId="6D99F3D8" w14:textId="77777777" w:rsidTr="00773397">
        <w:trPr>
          <w:trHeight w:hRule="exact" w:val="227"/>
        </w:trPr>
        <w:tc>
          <w:tcPr>
            <w:tcW w:w="5000" w:type="pct"/>
            <w:gridSpan w:val="5"/>
            <w:tcBorders>
              <w:top w:val="nil"/>
              <w:left w:val="nil"/>
              <w:bottom w:val="nil"/>
              <w:right w:val="nil"/>
            </w:tcBorders>
            <w:shd w:val="clear" w:color="auto" w:fill="auto"/>
            <w:noWrap/>
            <w:vAlign w:val="bottom"/>
            <w:hideMark/>
          </w:tcPr>
          <w:p w14:paraId="2F2D0808" w14:textId="77777777" w:rsidR="008E2C58" w:rsidRPr="008E2C58" w:rsidRDefault="008E2C58">
            <w:pPr>
              <w:jc w:val="center"/>
              <w:rPr>
                <w:rFonts w:asciiTheme="majorHAnsi" w:hAnsiTheme="majorHAnsi" w:cstheme="majorHAnsi"/>
                <w:b/>
                <w:bCs/>
                <w:sz w:val="16"/>
                <w:szCs w:val="16"/>
              </w:rPr>
            </w:pPr>
            <w:r w:rsidRPr="008E2C58">
              <w:rPr>
                <w:rFonts w:asciiTheme="majorHAnsi" w:hAnsiTheme="majorHAnsi" w:cstheme="majorHAnsi"/>
                <w:b/>
                <w:bCs/>
                <w:sz w:val="16"/>
                <w:szCs w:val="16"/>
              </w:rPr>
              <w:t>1º TRIMESTRE 2022</w:t>
            </w:r>
          </w:p>
        </w:tc>
      </w:tr>
      <w:tr w:rsidR="008E2C58" w:rsidRPr="008E2C58" w14:paraId="379AC34D" w14:textId="77777777" w:rsidTr="00773397">
        <w:trPr>
          <w:trHeight w:hRule="exact" w:val="227"/>
        </w:trPr>
        <w:tc>
          <w:tcPr>
            <w:tcW w:w="5000" w:type="pct"/>
            <w:gridSpan w:val="5"/>
            <w:tcBorders>
              <w:top w:val="nil"/>
              <w:left w:val="nil"/>
              <w:bottom w:val="nil"/>
              <w:right w:val="nil"/>
            </w:tcBorders>
            <w:shd w:val="clear" w:color="auto" w:fill="auto"/>
            <w:noWrap/>
            <w:vAlign w:val="bottom"/>
            <w:hideMark/>
          </w:tcPr>
          <w:p w14:paraId="462C969C" w14:textId="77777777" w:rsidR="008E2C58" w:rsidRPr="008E2C58" w:rsidRDefault="008E2C58">
            <w:pPr>
              <w:jc w:val="center"/>
              <w:rPr>
                <w:rFonts w:asciiTheme="majorHAnsi" w:hAnsiTheme="majorHAnsi" w:cstheme="majorHAnsi"/>
                <w:b/>
                <w:bCs/>
                <w:sz w:val="16"/>
                <w:szCs w:val="16"/>
              </w:rPr>
            </w:pPr>
            <w:r w:rsidRPr="008E2C58">
              <w:rPr>
                <w:rFonts w:asciiTheme="majorHAnsi" w:hAnsiTheme="majorHAnsi" w:cstheme="majorHAnsi"/>
                <w:b/>
                <w:bCs/>
                <w:sz w:val="16"/>
                <w:szCs w:val="16"/>
              </w:rPr>
              <w:t>Em R$</w:t>
            </w:r>
          </w:p>
        </w:tc>
      </w:tr>
      <w:tr w:rsidR="008E2C58" w:rsidRPr="008E2C58" w14:paraId="4B949348"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474338A3" w14:textId="77777777" w:rsidR="008E2C58" w:rsidRPr="008E2C58" w:rsidRDefault="008E2C58">
            <w:pPr>
              <w:jc w:val="cente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520" w:type="pct"/>
            <w:tcBorders>
              <w:top w:val="nil"/>
              <w:left w:val="nil"/>
              <w:bottom w:val="nil"/>
              <w:right w:val="nil"/>
            </w:tcBorders>
            <w:shd w:val="clear" w:color="000000" w:fill="FFFFFF"/>
            <w:noWrap/>
            <w:vAlign w:val="bottom"/>
            <w:hideMark/>
          </w:tcPr>
          <w:p w14:paraId="78E0B2FB" w14:textId="77777777" w:rsidR="008E2C58" w:rsidRPr="008E2C58" w:rsidRDefault="008E2C58">
            <w:pPr>
              <w:jc w:val="cente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956" w:type="pct"/>
            <w:tcBorders>
              <w:top w:val="nil"/>
              <w:left w:val="nil"/>
              <w:bottom w:val="nil"/>
              <w:right w:val="nil"/>
            </w:tcBorders>
            <w:shd w:val="clear" w:color="000000" w:fill="FFFFFF"/>
            <w:noWrap/>
            <w:vAlign w:val="bottom"/>
            <w:hideMark/>
          </w:tcPr>
          <w:p w14:paraId="5F3F4B5B" w14:textId="77777777" w:rsidR="008E2C58" w:rsidRPr="008E2C58" w:rsidRDefault="008E2C58">
            <w:pPr>
              <w:jc w:val="cente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745" w:type="pct"/>
            <w:tcBorders>
              <w:top w:val="nil"/>
              <w:left w:val="nil"/>
              <w:bottom w:val="nil"/>
              <w:right w:val="nil"/>
            </w:tcBorders>
            <w:shd w:val="clear" w:color="000000" w:fill="FFFFFF"/>
            <w:noWrap/>
            <w:vAlign w:val="bottom"/>
            <w:hideMark/>
          </w:tcPr>
          <w:p w14:paraId="1A3ACBC9" w14:textId="77777777" w:rsidR="008E2C58" w:rsidRPr="008E2C58" w:rsidRDefault="008E2C58">
            <w:pPr>
              <w:jc w:val="right"/>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1060" w:type="pct"/>
            <w:tcBorders>
              <w:top w:val="nil"/>
              <w:left w:val="nil"/>
              <w:bottom w:val="nil"/>
              <w:right w:val="nil"/>
            </w:tcBorders>
            <w:shd w:val="clear" w:color="000000" w:fill="FFFFFF"/>
            <w:noWrap/>
            <w:vAlign w:val="bottom"/>
            <w:hideMark/>
          </w:tcPr>
          <w:p w14:paraId="5CA89CCF" w14:textId="77777777" w:rsidR="008E2C58" w:rsidRPr="008E2C58" w:rsidRDefault="008E2C58">
            <w:pPr>
              <w:jc w:val="right"/>
              <w:rPr>
                <w:rFonts w:asciiTheme="majorHAnsi" w:hAnsiTheme="majorHAnsi" w:cstheme="majorHAnsi"/>
                <w:sz w:val="16"/>
                <w:szCs w:val="16"/>
              </w:rPr>
            </w:pPr>
            <w:r w:rsidRPr="008E2C58">
              <w:rPr>
                <w:rFonts w:asciiTheme="majorHAnsi" w:hAnsiTheme="majorHAnsi" w:cstheme="majorHAnsi"/>
                <w:sz w:val="16"/>
                <w:szCs w:val="16"/>
              </w:rPr>
              <w:t> </w:t>
            </w:r>
          </w:p>
        </w:tc>
      </w:tr>
      <w:tr w:rsidR="008E2C58" w:rsidRPr="008E2C58" w14:paraId="55694D36"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1DE30215"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520" w:type="pct"/>
            <w:tcBorders>
              <w:top w:val="nil"/>
              <w:left w:val="nil"/>
              <w:bottom w:val="nil"/>
              <w:right w:val="nil"/>
            </w:tcBorders>
            <w:shd w:val="clear" w:color="000000" w:fill="FFFFFF"/>
            <w:noWrap/>
            <w:vAlign w:val="bottom"/>
            <w:hideMark/>
          </w:tcPr>
          <w:p w14:paraId="28D399B3"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956" w:type="pct"/>
            <w:tcBorders>
              <w:top w:val="nil"/>
              <w:left w:val="nil"/>
              <w:bottom w:val="nil"/>
              <w:right w:val="nil"/>
            </w:tcBorders>
            <w:shd w:val="clear" w:color="000000" w:fill="FFFFFF"/>
            <w:noWrap/>
            <w:vAlign w:val="bottom"/>
            <w:hideMark/>
          </w:tcPr>
          <w:p w14:paraId="58BC3919"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745" w:type="pct"/>
            <w:tcBorders>
              <w:top w:val="nil"/>
              <w:left w:val="nil"/>
              <w:bottom w:val="nil"/>
              <w:right w:val="nil"/>
            </w:tcBorders>
            <w:shd w:val="clear" w:color="000000" w:fill="FFFFFF"/>
            <w:vAlign w:val="bottom"/>
            <w:hideMark/>
          </w:tcPr>
          <w:p w14:paraId="47E76274"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1060" w:type="pct"/>
            <w:tcBorders>
              <w:top w:val="nil"/>
              <w:left w:val="nil"/>
              <w:bottom w:val="nil"/>
              <w:right w:val="nil"/>
            </w:tcBorders>
            <w:shd w:val="clear" w:color="000000" w:fill="FFFFFF"/>
            <w:vAlign w:val="bottom"/>
            <w:hideMark/>
          </w:tcPr>
          <w:p w14:paraId="12B8C4F9"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w:t>
            </w:r>
          </w:p>
        </w:tc>
      </w:tr>
      <w:tr w:rsidR="008E2C58" w:rsidRPr="008E2C58" w14:paraId="0EBBDA74"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43C3F8C5" w14:textId="77777777" w:rsidR="008E2C58" w:rsidRPr="008E2C58" w:rsidRDefault="008E2C58">
            <w:pPr>
              <w:jc w:val="cente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520" w:type="pct"/>
            <w:tcBorders>
              <w:top w:val="nil"/>
              <w:left w:val="nil"/>
              <w:bottom w:val="nil"/>
              <w:right w:val="nil"/>
            </w:tcBorders>
            <w:shd w:val="clear" w:color="000000" w:fill="FFFFFF"/>
            <w:noWrap/>
            <w:vAlign w:val="bottom"/>
            <w:hideMark/>
          </w:tcPr>
          <w:p w14:paraId="502B6379" w14:textId="77777777" w:rsidR="008E2C58" w:rsidRPr="008E2C58" w:rsidRDefault="008E2C58">
            <w:pPr>
              <w:jc w:val="cente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956" w:type="pct"/>
            <w:tcBorders>
              <w:top w:val="nil"/>
              <w:left w:val="nil"/>
              <w:bottom w:val="nil"/>
              <w:right w:val="nil"/>
            </w:tcBorders>
            <w:shd w:val="clear" w:color="000000" w:fill="FFFFFF"/>
            <w:noWrap/>
            <w:vAlign w:val="bottom"/>
            <w:hideMark/>
          </w:tcPr>
          <w:p w14:paraId="2B9404DB" w14:textId="77777777" w:rsidR="008E2C58" w:rsidRPr="008E2C58" w:rsidRDefault="008E2C58">
            <w:pPr>
              <w:jc w:val="cente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745" w:type="pct"/>
            <w:tcBorders>
              <w:top w:val="nil"/>
              <w:left w:val="nil"/>
              <w:bottom w:val="nil"/>
              <w:right w:val="nil"/>
            </w:tcBorders>
            <w:shd w:val="clear" w:color="auto" w:fill="auto"/>
            <w:vAlign w:val="bottom"/>
            <w:hideMark/>
          </w:tcPr>
          <w:p w14:paraId="688B0E9D"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01/01/2022</w:t>
            </w:r>
          </w:p>
        </w:tc>
        <w:tc>
          <w:tcPr>
            <w:tcW w:w="1060" w:type="pct"/>
            <w:tcBorders>
              <w:top w:val="nil"/>
              <w:left w:val="nil"/>
              <w:bottom w:val="nil"/>
              <w:right w:val="nil"/>
            </w:tcBorders>
            <w:shd w:val="clear" w:color="auto" w:fill="auto"/>
            <w:vAlign w:val="bottom"/>
            <w:hideMark/>
          </w:tcPr>
          <w:p w14:paraId="39BC7AB2"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01/01/2021</w:t>
            </w:r>
          </w:p>
        </w:tc>
      </w:tr>
      <w:tr w:rsidR="008E2C58" w:rsidRPr="008E2C58" w14:paraId="033480DD"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57B85B2C" w14:textId="77777777" w:rsidR="008E2C58" w:rsidRPr="008E2C58" w:rsidRDefault="008E2C58">
            <w:pPr>
              <w:jc w:val="cente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520" w:type="pct"/>
            <w:tcBorders>
              <w:top w:val="nil"/>
              <w:left w:val="nil"/>
              <w:bottom w:val="nil"/>
              <w:right w:val="nil"/>
            </w:tcBorders>
            <w:shd w:val="clear" w:color="000000" w:fill="FFFFFF"/>
            <w:noWrap/>
            <w:vAlign w:val="bottom"/>
            <w:hideMark/>
          </w:tcPr>
          <w:p w14:paraId="568E8851" w14:textId="77777777" w:rsidR="008E2C58" w:rsidRPr="008E2C58" w:rsidRDefault="008E2C58">
            <w:pPr>
              <w:jc w:val="cente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956" w:type="pct"/>
            <w:tcBorders>
              <w:top w:val="nil"/>
              <w:left w:val="nil"/>
              <w:bottom w:val="nil"/>
              <w:right w:val="nil"/>
            </w:tcBorders>
            <w:shd w:val="clear" w:color="000000" w:fill="FFFFFF"/>
            <w:noWrap/>
            <w:vAlign w:val="bottom"/>
            <w:hideMark/>
          </w:tcPr>
          <w:p w14:paraId="35106365" w14:textId="77777777" w:rsidR="008E2C58" w:rsidRPr="008E2C58" w:rsidRDefault="008E2C58">
            <w:pPr>
              <w:jc w:val="cente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745" w:type="pct"/>
            <w:tcBorders>
              <w:top w:val="nil"/>
              <w:left w:val="nil"/>
              <w:bottom w:val="nil"/>
              <w:right w:val="nil"/>
            </w:tcBorders>
            <w:shd w:val="clear" w:color="auto" w:fill="auto"/>
            <w:noWrap/>
            <w:vAlign w:val="bottom"/>
            <w:hideMark/>
          </w:tcPr>
          <w:p w14:paraId="50C1D69B" w14:textId="77777777" w:rsidR="008E2C58" w:rsidRPr="008E2C58" w:rsidRDefault="008E2C58" w:rsidP="00773397">
            <w:pPr>
              <w:ind w:hanging="429"/>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a 31/03/2022</w:t>
            </w:r>
          </w:p>
        </w:tc>
        <w:tc>
          <w:tcPr>
            <w:tcW w:w="1060" w:type="pct"/>
            <w:tcBorders>
              <w:top w:val="nil"/>
              <w:left w:val="nil"/>
              <w:bottom w:val="nil"/>
              <w:right w:val="nil"/>
            </w:tcBorders>
            <w:shd w:val="clear" w:color="auto" w:fill="auto"/>
            <w:noWrap/>
            <w:vAlign w:val="bottom"/>
            <w:hideMark/>
          </w:tcPr>
          <w:p w14:paraId="3752EC00"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a 31/03/2021</w:t>
            </w:r>
          </w:p>
        </w:tc>
      </w:tr>
      <w:tr w:rsidR="008E2C58" w:rsidRPr="008E2C58" w14:paraId="383F1D0F"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10404EFE" w14:textId="77777777" w:rsidR="008E2C58" w:rsidRPr="008E2C58" w:rsidRDefault="008E2C58">
            <w:pPr>
              <w:jc w:val="cente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520" w:type="pct"/>
            <w:tcBorders>
              <w:top w:val="nil"/>
              <w:left w:val="nil"/>
              <w:bottom w:val="nil"/>
              <w:right w:val="nil"/>
            </w:tcBorders>
            <w:shd w:val="clear" w:color="000000" w:fill="FFFFFF"/>
            <w:noWrap/>
            <w:vAlign w:val="bottom"/>
            <w:hideMark/>
          </w:tcPr>
          <w:p w14:paraId="0E231C4D" w14:textId="77777777" w:rsidR="008E2C58" w:rsidRPr="008E2C58" w:rsidRDefault="008E2C58">
            <w:pPr>
              <w:jc w:val="cente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956" w:type="pct"/>
            <w:tcBorders>
              <w:top w:val="nil"/>
              <w:left w:val="nil"/>
              <w:bottom w:val="nil"/>
              <w:right w:val="nil"/>
            </w:tcBorders>
            <w:shd w:val="clear" w:color="000000" w:fill="FFFFFF"/>
            <w:noWrap/>
            <w:vAlign w:val="bottom"/>
            <w:hideMark/>
          </w:tcPr>
          <w:p w14:paraId="74017F06"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78730D33"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1060" w:type="pct"/>
            <w:tcBorders>
              <w:top w:val="nil"/>
              <w:left w:val="nil"/>
              <w:bottom w:val="nil"/>
              <w:right w:val="nil"/>
            </w:tcBorders>
            <w:shd w:val="clear" w:color="000000" w:fill="FFFFFF"/>
            <w:noWrap/>
            <w:vAlign w:val="bottom"/>
            <w:hideMark/>
          </w:tcPr>
          <w:p w14:paraId="70CE5FD3"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w:t>
            </w:r>
          </w:p>
        </w:tc>
      </w:tr>
      <w:tr w:rsidR="008E2C58" w:rsidRPr="008E2C58" w14:paraId="137C7FBB"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684AA895"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I. RECEITAS</w:t>
            </w:r>
          </w:p>
        </w:tc>
        <w:tc>
          <w:tcPr>
            <w:tcW w:w="520" w:type="pct"/>
            <w:tcBorders>
              <w:top w:val="nil"/>
              <w:left w:val="nil"/>
              <w:bottom w:val="nil"/>
              <w:right w:val="nil"/>
            </w:tcBorders>
            <w:shd w:val="clear" w:color="000000" w:fill="FFFFFF"/>
            <w:noWrap/>
            <w:vAlign w:val="bottom"/>
            <w:hideMark/>
          </w:tcPr>
          <w:p w14:paraId="133237B2"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956" w:type="pct"/>
            <w:tcBorders>
              <w:top w:val="nil"/>
              <w:left w:val="nil"/>
              <w:bottom w:val="nil"/>
              <w:right w:val="nil"/>
            </w:tcBorders>
            <w:shd w:val="clear" w:color="000000" w:fill="FFFFFF"/>
            <w:noWrap/>
            <w:vAlign w:val="bottom"/>
            <w:hideMark/>
          </w:tcPr>
          <w:p w14:paraId="088F59CB"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7E748813"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39.247.196</w:t>
            </w:r>
          </w:p>
        </w:tc>
        <w:tc>
          <w:tcPr>
            <w:tcW w:w="1060" w:type="pct"/>
            <w:tcBorders>
              <w:top w:val="nil"/>
              <w:left w:val="nil"/>
              <w:bottom w:val="nil"/>
              <w:right w:val="nil"/>
            </w:tcBorders>
            <w:shd w:val="clear" w:color="000000" w:fill="FFFFFF"/>
            <w:noWrap/>
            <w:vAlign w:val="bottom"/>
            <w:hideMark/>
          </w:tcPr>
          <w:p w14:paraId="57953E1B"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36.712.788</w:t>
            </w:r>
          </w:p>
        </w:tc>
      </w:tr>
      <w:tr w:rsidR="00773397" w:rsidRPr="008E2C58" w14:paraId="627B909C"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2A3CEE52"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xml:space="preserve">        Receitas de Exploração da Ferrovia</w:t>
            </w:r>
          </w:p>
        </w:tc>
        <w:tc>
          <w:tcPr>
            <w:tcW w:w="956" w:type="pct"/>
            <w:tcBorders>
              <w:top w:val="nil"/>
              <w:left w:val="nil"/>
              <w:bottom w:val="nil"/>
              <w:right w:val="nil"/>
            </w:tcBorders>
            <w:shd w:val="clear" w:color="000000" w:fill="FFFFFF"/>
            <w:noWrap/>
            <w:vAlign w:val="bottom"/>
            <w:hideMark/>
          </w:tcPr>
          <w:p w14:paraId="7E8F7AE7"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616AFC2F"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13.903</w:t>
            </w:r>
          </w:p>
        </w:tc>
        <w:tc>
          <w:tcPr>
            <w:tcW w:w="1060" w:type="pct"/>
            <w:tcBorders>
              <w:top w:val="nil"/>
              <w:left w:val="nil"/>
              <w:bottom w:val="nil"/>
              <w:right w:val="nil"/>
            </w:tcBorders>
            <w:shd w:val="clear" w:color="000000" w:fill="FFFFFF"/>
            <w:noWrap/>
            <w:vAlign w:val="bottom"/>
            <w:hideMark/>
          </w:tcPr>
          <w:p w14:paraId="6059721C"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5.815</w:t>
            </w:r>
          </w:p>
        </w:tc>
      </w:tr>
      <w:tr w:rsidR="00773397" w:rsidRPr="008E2C58" w14:paraId="132B3192"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396794DA"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xml:space="preserve">        Permissões para uso de pátios</w:t>
            </w:r>
          </w:p>
        </w:tc>
        <w:tc>
          <w:tcPr>
            <w:tcW w:w="956" w:type="pct"/>
            <w:tcBorders>
              <w:top w:val="nil"/>
              <w:left w:val="nil"/>
              <w:bottom w:val="nil"/>
              <w:right w:val="nil"/>
            </w:tcBorders>
            <w:shd w:val="clear" w:color="000000" w:fill="FFFFFF"/>
            <w:noWrap/>
            <w:vAlign w:val="bottom"/>
            <w:hideMark/>
          </w:tcPr>
          <w:p w14:paraId="55C6436A"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321519A4"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1.184.513</w:t>
            </w:r>
          </w:p>
        </w:tc>
        <w:tc>
          <w:tcPr>
            <w:tcW w:w="1060" w:type="pct"/>
            <w:tcBorders>
              <w:top w:val="nil"/>
              <w:left w:val="nil"/>
              <w:bottom w:val="nil"/>
              <w:right w:val="nil"/>
            </w:tcBorders>
            <w:shd w:val="clear" w:color="000000" w:fill="FFFFFF"/>
            <w:noWrap/>
            <w:vAlign w:val="bottom"/>
            <w:hideMark/>
          </w:tcPr>
          <w:p w14:paraId="6E858423"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624.304</w:t>
            </w:r>
          </w:p>
        </w:tc>
      </w:tr>
      <w:tr w:rsidR="00773397" w:rsidRPr="008E2C58" w14:paraId="0BE8CF9F"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7B197571"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xml:space="preserve">        Receita com Subconcessão FIOL</w:t>
            </w:r>
          </w:p>
        </w:tc>
        <w:tc>
          <w:tcPr>
            <w:tcW w:w="956" w:type="pct"/>
            <w:tcBorders>
              <w:top w:val="nil"/>
              <w:left w:val="nil"/>
              <w:bottom w:val="nil"/>
              <w:right w:val="nil"/>
            </w:tcBorders>
            <w:shd w:val="clear" w:color="000000" w:fill="FFFFFF"/>
            <w:noWrap/>
            <w:vAlign w:val="bottom"/>
            <w:hideMark/>
          </w:tcPr>
          <w:p w14:paraId="1ABB743A"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2466986F"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545.500</w:t>
            </w:r>
          </w:p>
        </w:tc>
        <w:tc>
          <w:tcPr>
            <w:tcW w:w="1060" w:type="pct"/>
            <w:tcBorders>
              <w:top w:val="nil"/>
              <w:left w:val="nil"/>
              <w:bottom w:val="nil"/>
              <w:right w:val="nil"/>
            </w:tcBorders>
            <w:shd w:val="clear" w:color="000000" w:fill="FFFFFF"/>
            <w:noWrap/>
            <w:vAlign w:val="bottom"/>
            <w:hideMark/>
          </w:tcPr>
          <w:p w14:paraId="0EF2991E" w14:textId="36402CB5" w:rsidR="008E2C58" w:rsidRPr="008E2C58" w:rsidRDefault="008E2C58" w:rsidP="00773397">
            <w:pPr>
              <w:jc w:val="right"/>
              <w:rPr>
                <w:rFonts w:asciiTheme="majorHAnsi" w:hAnsiTheme="majorHAnsi" w:cstheme="majorHAnsi"/>
                <w:sz w:val="16"/>
                <w:szCs w:val="16"/>
              </w:rPr>
            </w:pPr>
            <w:r>
              <w:rPr>
                <w:rFonts w:asciiTheme="majorHAnsi" w:hAnsiTheme="majorHAnsi" w:cstheme="majorHAnsi"/>
                <w:sz w:val="16"/>
                <w:szCs w:val="16"/>
              </w:rPr>
              <w:t>-</w:t>
            </w:r>
            <w:r w:rsidRPr="008E2C58">
              <w:rPr>
                <w:rFonts w:asciiTheme="majorHAnsi" w:hAnsiTheme="majorHAnsi" w:cstheme="majorHAnsi"/>
                <w:sz w:val="16"/>
                <w:szCs w:val="16"/>
              </w:rPr>
              <w:t xml:space="preserve">                                         -   </w:t>
            </w:r>
          </w:p>
        </w:tc>
      </w:tr>
      <w:tr w:rsidR="00773397" w:rsidRPr="008E2C58" w14:paraId="43BE327B"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7D71B151"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 xml:space="preserve">        </w:t>
            </w:r>
            <w:r w:rsidRPr="008E2C58">
              <w:rPr>
                <w:rFonts w:asciiTheme="majorHAnsi" w:hAnsiTheme="majorHAnsi" w:cstheme="majorHAnsi"/>
                <w:sz w:val="16"/>
                <w:szCs w:val="16"/>
              </w:rPr>
              <w:t>Repasses Recebidos (subvenções p/ custeio)</w:t>
            </w:r>
          </w:p>
        </w:tc>
        <w:tc>
          <w:tcPr>
            <w:tcW w:w="956" w:type="pct"/>
            <w:tcBorders>
              <w:top w:val="nil"/>
              <w:left w:val="nil"/>
              <w:bottom w:val="nil"/>
              <w:right w:val="nil"/>
            </w:tcBorders>
            <w:shd w:val="clear" w:color="000000" w:fill="FFFFFF"/>
            <w:noWrap/>
            <w:vAlign w:val="bottom"/>
            <w:hideMark/>
          </w:tcPr>
          <w:p w14:paraId="0DAC773A"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2C6696DB"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37.503.280</w:t>
            </w:r>
          </w:p>
        </w:tc>
        <w:tc>
          <w:tcPr>
            <w:tcW w:w="1060" w:type="pct"/>
            <w:tcBorders>
              <w:top w:val="nil"/>
              <w:left w:val="nil"/>
              <w:bottom w:val="nil"/>
              <w:right w:val="nil"/>
            </w:tcBorders>
            <w:shd w:val="clear" w:color="000000" w:fill="FFFFFF"/>
            <w:noWrap/>
            <w:vAlign w:val="bottom"/>
            <w:hideMark/>
          </w:tcPr>
          <w:p w14:paraId="76B61E88"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36.082.669</w:t>
            </w:r>
          </w:p>
        </w:tc>
      </w:tr>
      <w:tr w:rsidR="008E2C58" w:rsidRPr="008E2C58" w14:paraId="1CE809EA"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72A361E3"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520" w:type="pct"/>
            <w:tcBorders>
              <w:top w:val="nil"/>
              <w:left w:val="nil"/>
              <w:bottom w:val="nil"/>
              <w:right w:val="nil"/>
            </w:tcBorders>
            <w:shd w:val="clear" w:color="000000" w:fill="FFFFFF"/>
            <w:noWrap/>
            <w:vAlign w:val="bottom"/>
            <w:hideMark/>
          </w:tcPr>
          <w:p w14:paraId="00EF2D11"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72A0925B"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151B9B35"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w:t>
            </w:r>
          </w:p>
        </w:tc>
        <w:tc>
          <w:tcPr>
            <w:tcW w:w="1060" w:type="pct"/>
            <w:tcBorders>
              <w:top w:val="nil"/>
              <w:left w:val="nil"/>
              <w:bottom w:val="nil"/>
              <w:right w:val="nil"/>
            </w:tcBorders>
            <w:shd w:val="clear" w:color="000000" w:fill="FFFFFF"/>
            <w:noWrap/>
            <w:vAlign w:val="bottom"/>
            <w:hideMark/>
          </w:tcPr>
          <w:p w14:paraId="5F1DFFB7"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w:t>
            </w:r>
          </w:p>
        </w:tc>
      </w:tr>
      <w:tr w:rsidR="008E2C58" w:rsidRPr="008E2C58" w14:paraId="1FE7F472"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0CD12835"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II. INSUMOS</w:t>
            </w:r>
          </w:p>
        </w:tc>
        <w:tc>
          <w:tcPr>
            <w:tcW w:w="520" w:type="pct"/>
            <w:tcBorders>
              <w:top w:val="nil"/>
              <w:left w:val="nil"/>
              <w:bottom w:val="nil"/>
              <w:right w:val="nil"/>
            </w:tcBorders>
            <w:shd w:val="clear" w:color="000000" w:fill="FFFFFF"/>
            <w:noWrap/>
            <w:vAlign w:val="bottom"/>
            <w:hideMark/>
          </w:tcPr>
          <w:p w14:paraId="4F0036B2"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563F2267"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4F17BE28"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5.067.085 </w:t>
            </w:r>
          </w:p>
        </w:tc>
        <w:tc>
          <w:tcPr>
            <w:tcW w:w="1060" w:type="pct"/>
            <w:tcBorders>
              <w:top w:val="nil"/>
              <w:left w:val="nil"/>
              <w:bottom w:val="nil"/>
              <w:right w:val="nil"/>
            </w:tcBorders>
            <w:shd w:val="clear" w:color="000000" w:fill="FFFFFF"/>
            <w:noWrap/>
            <w:vAlign w:val="bottom"/>
            <w:hideMark/>
          </w:tcPr>
          <w:p w14:paraId="5CE6DE38"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25.139.765 </w:t>
            </w:r>
          </w:p>
        </w:tc>
      </w:tr>
      <w:tr w:rsidR="00773397" w:rsidRPr="008E2C58" w14:paraId="183D6F37"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209974AF"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 xml:space="preserve">        </w:t>
            </w:r>
            <w:r w:rsidRPr="008E2C58">
              <w:rPr>
                <w:rFonts w:asciiTheme="majorHAnsi" w:hAnsiTheme="majorHAnsi" w:cstheme="majorHAnsi"/>
                <w:sz w:val="16"/>
                <w:szCs w:val="16"/>
              </w:rPr>
              <w:t>Materiais, Energia, Serviços de Terceiros e Outros</w:t>
            </w:r>
          </w:p>
        </w:tc>
        <w:tc>
          <w:tcPr>
            <w:tcW w:w="956" w:type="pct"/>
            <w:tcBorders>
              <w:top w:val="nil"/>
              <w:left w:val="nil"/>
              <w:bottom w:val="nil"/>
              <w:right w:val="nil"/>
            </w:tcBorders>
            <w:shd w:val="clear" w:color="000000" w:fill="FFFFFF"/>
            <w:noWrap/>
            <w:vAlign w:val="bottom"/>
            <w:hideMark/>
          </w:tcPr>
          <w:p w14:paraId="3A1E2B0D"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32666485"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5.067.085 </w:t>
            </w:r>
          </w:p>
        </w:tc>
        <w:tc>
          <w:tcPr>
            <w:tcW w:w="1060" w:type="pct"/>
            <w:tcBorders>
              <w:top w:val="nil"/>
              <w:left w:val="nil"/>
              <w:bottom w:val="nil"/>
              <w:right w:val="nil"/>
            </w:tcBorders>
            <w:shd w:val="clear" w:color="000000" w:fill="FFFFFF"/>
            <w:noWrap/>
            <w:vAlign w:val="bottom"/>
            <w:hideMark/>
          </w:tcPr>
          <w:p w14:paraId="1D2B1125"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25.139.765 </w:t>
            </w:r>
          </w:p>
        </w:tc>
      </w:tr>
      <w:tr w:rsidR="008E2C58" w:rsidRPr="008E2C58" w14:paraId="6E2988FD"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07E0625B"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520" w:type="pct"/>
            <w:tcBorders>
              <w:top w:val="nil"/>
              <w:left w:val="nil"/>
              <w:bottom w:val="nil"/>
              <w:right w:val="nil"/>
            </w:tcBorders>
            <w:shd w:val="clear" w:color="000000" w:fill="FFFFFF"/>
            <w:noWrap/>
            <w:vAlign w:val="bottom"/>
            <w:hideMark/>
          </w:tcPr>
          <w:p w14:paraId="4629FA93"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537EB81C"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3F69FACA"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w:t>
            </w:r>
          </w:p>
        </w:tc>
        <w:tc>
          <w:tcPr>
            <w:tcW w:w="1060" w:type="pct"/>
            <w:tcBorders>
              <w:top w:val="nil"/>
              <w:left w:val="nil"/>
              <w:bottom w:val="nil"/>
              <w:right w:val="nil"/>
            </w:tcBorders>
            <w:shd w:val="clear" w:color="000000" w:fill="FFFFFF"/>
            <w:noWrap/>
            <w:vAlign w:val="bottom"/>
            <w:hideMark/>
          </w:tcPr>
          <w:p w14:paraId="5FC6F172"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w:t>
            </w:r>
          </w:p>
        </w:tc>
      </w:tr>
      <w:tr w:rsidR="00773397" w:rsidRPr="008E2C58" w14:paraId="5A1A2746"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4A79454D"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III. VALOR ADICIONADO BRUTO (I - II)</w:t>
            </w:r>
          </w:p>
        </w:tc>
        <w:tc>
          <w:tcPr>
            <w:tcW w:w="956" w:type="pct"/>
            <w:tcBorders>
              <w:top w:val="nil"/>
              <w:left w:val="nil"/>
              <w:bottom w:val="nil"/>
              <w:right w:val="nil"/>
            </w:tcBorders>
            <w:shd w:val="clear" w:color="000000" w:fill="FFFFFF"/>
            <w:noWrap/>
            <w:vAlign w:val="bottom"/>
            <w:hideMark/>
          </w:tcPr>
          <w:p w14:paraId="29646A53"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0C4FB358"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34.180.110 </w:t>
            </w:r>
          </w:p>
        </w:tc>
        <w:tc>
          <w:tcPr>
            <w:tcW w:w="1060" w:type="pct"/>
            <w:tcBorders>
              <w:top w:val="nil"/>
              <w:left w:val="nil"/>
              <w:bottom w:val="nil"/>
              <w:right w:val="nil"/>
            </w:tcBorders>
            <w:shd w:val="clear" w:color="000000" w:fill="FFFFFF"/>
            <w:noWrap/>
            <w:vAlign w:val="bottom"/>
            <w:hideMark/>
          </w:tcPr>
          <w:p w14:paraId="689FEB7E"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11.573.023 </w:t>
            </w:r>
          </w:p>
        </w:tc>
      </w:tr>
      <w:tr w:rsidR="008E2C58" w:rsidRPr="008E2C58" w14:paraId="5E430BAE"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386194DA"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520" w:type="pct"/>
            <w:tcBorders>
              <w:top w:val="nil"/>
              <w:left w:val="nil"/>
              <w:bottom w:val="nil"/>
              <w:right w:val="nil"/>
            </w:tcBorders>
            <w:shd w:val="clear" w:color="000000" w:fill="FFFFFF"/>
            <w:noWrap/>
            <w:vAlign w:val="bottom"/>
            <w:hideMark/>
          </w:tcPr>
          <w:p w14:paraId="129842AB"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76425AEE"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6AA7613B"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1060" w:type="pct"/>
            <w:tcBorders>
              <w:top w:val="nil"/>
              <w:left w:val="nil"/>
              <w:bottom w:val="nil"/>
              <w:right w:val="nil"/>
            </w:tcBorders>
            <w:shd w:val="clear" w:color="000000" w:fill="FFFFFF"/>
            <w:noWrap/>
            <w:vAlign w:val="bottom"/>
            <w:hideMark/>
          </w:tcPr>
          <w:p w14:paraId="324A0F8B"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w:t>
            </w:r>
          </w:p>
        </w:tc>
      </w:tr>
      <w:tr w:rsidR="008E2C58" w:rsidRPr="008E2C58" w14:paraId="40FEA6E6"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4D23F74A"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IV. RETENÇÕES</w:t>
            </w:r>
          </w:p>
        </w:tc>
        <w:tc>
          <w:tcPr>
            <w:tcW w:w="520" w:type="pct"/>
            <w:tcBorders>
              <w:top w:val="nil"/>
              <w:left w:val="nil"/>
              <w:bottom w:val="nil"/>
              <w:right w:val="nil"/>
            </w:tcBorders>
            <w:shd w:val="clear" w:color="000000" w:fill="FFFFFF"/>
            <w:noWrap/>
            <w:vAlign w:val="bottom"/>
            <w:hideMark/>
          </w:tcPr>
          <w:p w14:paraId="77D2ACFE"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684387AE"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01B8FE59"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2.147.675</w:t>
            </w:r>
          </w:p>
        </w:tc>
        <w:tc>
          <w:tcPr>
            <w:tcW w:w="1060" w:type="pct"/>
            <w:tcBorders>
              <w:top w:val="nil"/>
              <w:left w:val="nil"/>
              <w:bottom w:val="nil"/>
              <w:right w:val="nil"/>
            </w:tcBorders>
            <w:shd w:val="clear" w:color="000000" w:fill="FFFFFF"/>
            <w:noWrap/>
            <w:vAlign w:val="bottom"/>
            <w:hideMark/>
          </w:tcPr>
          <w:p w14:paraId="31025188"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3.144.246</w:t>
            </w:r>
          </w:p>
        </w:tc>
      </w:tr>
      <w:tr w:rsidR="00773397" w:rsidRPr="008E2C58" w14:paraId="422F8D4B"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0455A3E5"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xml:space="preserve">        Depreciação e Amortização</w:t>
            </w:r>
          </w:p>
        </w:tc>
        <w:tc>
          <w:tcPr>
            <w:tcW w:w="956" w:type="pct"/>
            <w:tcBorders>
              <w:top w:val="nil"/>
              <w:left w:val="nil"/>
              <w:bottom w:val="nil"/>
              <w:right w:val="nil"/>
            </w:tcBorders>
            <w:shd w:val="clear" w:color="000000" w:fill="FFFFFF"/>
            <w:noWrap/>
            <w:vAlign w:val="bottom"/>
            <w:hideMark/>
          </w:tcPr>
          <w:p w14:paraId="647D2F9A"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3198159E"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1.373.327</w:t>
            </w:r>
          </w:p>
        </w:tc>
        <w:tc>
          <w:tcPr>
            <w:tcW w:w="1060" w:type="pct"/>
            <w:tcBorders>
              <w:top w:val="nil"/>
              <w:left w:val="nil"/>
              <w:bottom w:val="nil"/>
              <w:right w:val="nil"/>
            </w:tcBorders>
            <w:shd w:val="clear" w:color="000000" w:fill="FFFFFF"/>
            <w:noWrap/>
            <w:vAlign w:val="bottom"/>
            <w:hideMark/>
          </w:tcPr>
          <w:p w14:paraId="32820CBD"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1.731.613</w:t>
            </w:r>
          </w:p>
        </w:tc>
      </w:tr>
      <w:tr w:rsidR="00773397" w:rsidRPr="008E2C58" w14:paraId="6C2C0D84"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354C5FE5"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xml:space="preserve">        Depreciação de Direito de Uso</w:t>
            </w:r>
          </w:p>
        </w:tc>
        <w:tc>
          <w:tcPr>
            <w:tcW w:w="956" w:type="pct"/>
            <w:tcBorders>
              <w:top w:val="nil"/>
              <w:left w:val="nil"/>
              <w:bottom w:val="nil"/>
              <w:right w:val="nil"/>
            </w:tcBorders>
            <w:shd w:val="clear" w:color="000000" w:fill="FFFFFF"/>
            <w:noWrap/>
            <w:vAlign w:val="bottom"/>
            <w:hideMark/>
          </w:tcPr>
          <w:p w14:paraId="4E07B260"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1852F314"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774.347</w:t>
            </w:r>
          </w:p>
        </w:tc>
        <w:tc>
          <w:tcPr>
            <w:tcW w:w="1060" w:type="pct"/>
            <w:tcBorders>
              <w:top w:val="nil"/>
              <w:left w:val="nil"/>
              <w:bottom w:val="nil"/>
              <w:right w:val="nil"/>
            </w:tcBorders>
            <w:shd w:val="clear" w:color="000000" w:fill="FFFFFF"/>
            <w:noWrap/>
            <w:vAlign w:val="bottom"/>
            <w:hideMark/>
          </w:tcPr>
          <w:p w14:paraId="414416D0"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1.412.633</w:t>
            </w:r>
          </w:p>
        </w:tc>
      </w:tr>
      <w:tr w:rsidR="008E2C58" w:rsidRPr="008E2C58" w14:paraId="378AF39E"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710F66A1"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520" w:type="pct"/>
            <w:tcBorders>
              <w:top w:val="nil"/>
              <w:left w:val="nil"/>
              <w:bottom w:val="nil"/>
              <w:right w:val="nil"/>
            </w:tcBorders>
            <w:shd w:val="clear" w:color="000000" w:fill="FFFFFF"/>
            <w:noWrap/>
            <w:vAlign w:val="bottom"/>
            <w:hideMark/>
          </w:tcPr>
          <w:p w14:paraId="76E11B0E"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34D7EFEF"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5B1C6370"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w:t>
            </w:r>
          </w:p>
        </w:tc>
        <w:tc>
          <w:tcPr>
            <w:tcW w:w="1060" w:type="pct"/>
            <w:tcBorders>
              <w:top w:val="nil"/>
              <w:left w:val="nil"/>
              <w:bottom w:val="nil"/>
              <w:right w:val="nil"/>
            </w:tcBorders>
            <w:shd w:val="clear" w:color="000000" w:fill="FFFFFF"/>
            <w:noWrap/>
            <w:vAlign w:val="bottom"/>
            <w:hideMark/>
          </w:tcPr>
          <w:p w14:paraId="6B1FA1B1"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w:t>
            </w:r>
          </w:p>
        </w:tc>
      </w:tr>
      <w:tr w:rsidR="00773397" w:rsidRPr="008E2C58" w14:paraId="14405EA3"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68B0D906"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V. VALOR ADICIONADO LÍQUIDO PRODUZIDO PELA ENTIDADE (III - IV)</w:t>
            </w:r>
          </w:p>
        </w:tc>
        <w:tc>
          <w:tcPr>
            <w:tcW w:w="956" w:type="pct"/>
            <w:tcBorders>
              <w:top w:val="nil"/>
              <w:left w:val="nil"/>
              <w:bottom w:val="nil"/>
              <w:right w:val="nil"/>
            </w:tcBorders>
            <w:shd w:val="clear" w:color="000000" w:fill="FFFFFF"/>
            <w:noWrap/>
            <w:vAlign w:val="bottom"/>
            <w:hideMark/>
          </w:tcPr>
          <w:p w14:paraId="6382B935"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29081407"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32.032.436 </w:t>
            </w:r>
          </w:p>
        </w:tc>
        <w:tc>
          <w:tcPr>
            <w:tcW w:w="1060" w:type="pct"/>
            <w:tcBorders>
              <w:top w:val="nil"/>
              <w:left w:val="nil"/>
              <w:bottom w:val="nil"/>
              <w:right w:val="nil"/>
            </w:tcBorders>
            <w:shd w:val="clear" w:color="000000" w:fill="FFFFFF"/>
            <w:noWrap/>
            <w:vAlign w:val="bottom"/>
            <w:hideMark/>
          </w:tcPr>
          <w:p w14:paraId="35F507FE"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8.428.777 </w:t>
            </w:r>
          </w:p>
        </w:tc>
      </w:tr>
      <w:tr w:rsidR="008E2C58" w:rsidRPr="008E2C58" w14:paraId="3D05D9BE"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047B5202"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520" w:type="pct"/>
            <w:tcBorders>
              <w:top w:val="nil"/>
              <w:left w:val="nil"/>
              <w:bottom w:val="nil"/>
              <w:right w:val="nil"/>
            </w:tcBorders>
            <w:shd w:val="clear" w:color="000000" w:fill="FFFFFF"/>
            <w:noWrap/>
            <w:vAlign w:val="bottom"/>
            <w:hideMark/>
          </w:tcPr>
          <w:p w14:paraId="0A05D273"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1C673057"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3DB633AD"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w:t>
            </w:r>
          </w:p>
        </w:tc>
        <w:tc>
          <w:tcPr>
            <w:tcW w:w="1060" w:type="pct"/>
            <w:tcBorders>
              <w:top w:val="nil"/>
              <w:left w:val="nil"/>
              <w:bottom w:val="nil"/>
              <w:right w:val="nil"/>
            </w:tcBorders>
            <w:shd w:val="clear" w:color="000000" w:fill="FFFFFF"/>
            <w:noWrap/>
            <w:vAlign w:val="bottom"/>
            <w:hideMark/>
          </w:tcPr>
          <w:p w14:paraId="11E944EC"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w:t>
            </w:r>
          </w:p>
        </w:tc>
      </w:tr>
      <w:tr w:rsidR="00773397" w:rsidRPr="008E2C58" w14:paraId="56AECC5C"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247F16DB"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 xml:space="preserve">VI. VALOR ADICIONADO RECEBIDO EM TRANSFERÊNCIAS </w:t>
            </w:r>
          </w:p>
        </w:tc>
        <w:tc>
          <w:tcPr>
            <w:tcW w:w="956" w:type="pct"/>
            <w:tcBorders>
              <w:top w:val="nil"/>
              <w:left w:val="nil"/>
              <w:bottom w:val="nil"/>
              <w:right w:val="nil"/>
            </w:tcBorders>
            <w:shd w:val="clear" w:color="000000" w:fill="FFFFFF"/>
            <w:noWrap/>
            <w:vAlign w:val="bottom"/>
            <w:hideMark/>
          </w:tcPr>
          <w:p w14:paraId="3A9C9851"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248C1D37"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(4.041.465)</w:t>
            </w:r>
          </w:p>
        </w:tc>
        <w:tc>
          <w:tcPr>
            <w:tcW w:w="1060" w:type="pct"/>
            <w:tcBorders>
              <w:top w:val="nil"/>
              <w:left w:val="nil"/>
              <w:bottom w:val="nil"/>
              <w:right w:val="nil"/>
            </w:tcBorders>
            <w:shd w:val="clear" w:color="000000" w:fill="FFFFFF"/>
            <w:noWrap/>
            <w:vAlign w:val="bottom"/>
            <w:hideMark/>
          </w:tcPr>
          <w:p w14:paraId="2E498CE4"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(2.532.983)</w:t>
            </w:r>
          </w:p>
        </w:tc>
      </w:tr>
      <w:tr w:rsidR="00773397" w:rsidRPr="008E2C58" w14:paraId="0538B3AC" w14:textId="77777777" w:rsidTr="00773397">
        <w:trPr>
          <w:trHeight w:hRule="exact" w:val="227"/>
        </w:trPr>
        <w:tc>
          <w:tcPr>
            <w:tcW w:w="2239" w:type="pct"/>
            <w:gridSpan w:val="2"/>
            <w:tcBorders>
              <w:top w:val="nil"/>
              <w:left w:val="nil"/>
              <w:bottom w:val="nil"/>
              <w:right w:val="nil"/>
            </w:tcBorders>
            <w:shd w:val="clear" w:color="000000" w:fill="FFFFFF"/>
            <w:noWrap/>
            <w:vAlign w:val="center"/>
            <w:hideMark/>
          </w:tcPr>
          <w:p w14:paraId="0AE2D4D8"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xml:space="preserve">        Receitas Financeiras</w:t>
            </w:r>
          </w:p>
        </w:tc>
        <w:tc>
          <w:tcPr>
            <w:tcW w:w="956" w:type="pct"/>
            <w:tcBorders>
              <w:top w:val="nil"/>
              <w:left w:val="nil"/>
              <w:bottom w:val="nil"/>
              <w:right w:val="nil"/>
            </w:tcBorders>
            <w:shd w:val="clear" w:color="000000" w:fill="FFFFFF"/>
            <w:noWrap/>
            <w:vAlign w:val="bottom"/>
            <w:hideMark/>
          </w:tcPr>
          <w:p w14:paraId="3B0C19C4"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5A454FFD"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1.739.445</w:t>
            </w:r>
          </w:p>
        </w:tc>
        <w:tc>
          <w:tcPr>
            <w:tcW w:w="1060" w:type="pct"/>
            <w:tcBorders>
              <w:top w:val="nil"/>
              <w:left w:val="nil"/>
              <w:bottom w:val="nil"/>
              <w:right w:val="nil"/>
            </w:tcBorders>
            <w:shd w:val="clear" w:color="000000" w:fill="FFFFFF"/>
            <w:noWrap/>
            <w:vAlign w:val="bottom"/>
            <w:hideMark/>
          </w:tcPr>
          <w:p w14:paraId="301A8A4F"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1.102.644 </w:t>
            </w:r>
          </w:p>
        </w:tc>
      </w:tr>
      <w:tr w:rsidR="008E2C58" w:rsidRPr="008E2C58" w14:paraId="2108C84A" w14:textId="77777777" w:rsidTr="00773397">
        <w:trPr>
          <w:trHeight w:hRule="exact" w:val="227"/>
        </w:trPr>
        <w:tc>
          <w:tcPr>
            <w:tcW w:w="1719" w:type="pct"/>
            <w:tcBorders>
              <w:top w:val="nil"/>
              <w:left w:val="nil"/>
              <w:bottom w:val="nil"/>
              <w:right w:val="nil"/>
            </w:tcBorders>
            <w:shd w:val="clear" w:color="000000" w:fill="FFFFFF"/>
            <w:noWrap/>
            <w:vAlign w:val="center"/>
            <w:hideMark/>
          </w:tcPr>
          <w:p w14:paraId="6B517F16"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xml:space="preserve">        Doações</w:t>
            </w:r>
          </w:p>
        </w:tc>
        <w:tc>
          <w:tcPr>
            <w:tcW w:w="520" w:type="pct"/>
            <w:tcBorders>
              <w:top w:val="nil"/>
              <w:left w:val="nil"/>
              <w:bottom w:val="nil"/>
              <w:right w:val="nil"/>
            </w:tcBorders>
            <w:shd w:val="clear" w:color="000000" w:fill="FFFFFF"/>
            <w:noWrap/>
            <w:vAlign w:val="bottom"/>
            <w:hideMark/>
          </w:tcPr>
          <w:p w14:paraId="30855246"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05B214D6"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1BD5FB35"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   </w:t>
            </w:r>
          </w:p>
        </w:tc>
        <w:tc>
          <w:tcPr>
            <w:tcW w:w="1060" w:type="pct"/>
            <w:tcBorders>
              <w:top w:val="nil"/>
              <w:left w:val="nil"/>
              <w:bottom w:val="nil"/>
              <w:right w:val="nil"/>
            </w:tcBorders>
            <w:shd w:val="clear" w:color="000000" w:fill="FFFFFF"/>
            <w:noWrap/>
            <w:vAlign w:val="bottom"/>
            <w:hideMark/>
          </w:tcPr>
          <w:p w14:paraId="7B12F332"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138.305 </w:t>
            </w:r>
          </w:p>
        </w:tc>
      </w:tr>
      <w:tr w:rsidR="00773397" w:rsidRPr="008E2C58" w14:paraId="7C25951D"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68F893ED"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xml:space="preserve">        Repasse Concedido</w:t>
            </w:r>
          </w:p>
        </w:tc>
        <w:tc>
          <w:tcPr>
            <w:tcW w:w="956" w:type="pct"/>
            <w:tcBorders>
              <w:top w:val="nil"/>
              <w:left w:val="nil"/>
              <w:bottom w:val="nil"/>
              <w:right w:val="nil"/>
            </w:tcBorders>
            <w:shd w:val="clear" w:color="000000" w:fill="FFFFFF"/>
            <w:noWrap/>
            <w:vAlign w:val="bottom"/>
            <w:hideMark/>
          </w:tcPr>
          <w:p w14:paraId="234FCB28"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47319220"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(16.787)</w:t>
            </w:r>
          </w:p>
        </w:tc>
        <w:tc>
          <w:tcPr>
            <w:tcW w:w="1060" w:type="pct"/>
            <w:tcBorders>
              <w:top w:val="nil"/>
              <w:left w:val="nil"/>
              <w:bottom w:val="nil"/>
              <w:right w:val="nil"/>
            </w:tcBorders>
            <w:shd w:val="clear" w:color="000000" w:fill="FFFFFF"/>
            <w:noWrap/>
            <w:vAlign w:val="bottom"/>
            <w:hideMark/>
          </w:tcPr>
          <w:p w14:paraId="53BFB23C"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   </w:t>
            </w:r>
          </w:p>
        </w:tc>
      </w:tr>
      <w:tr w:rsidR="00773397" w:rsidRPr="008E2C58" w14:paraId="658740FC"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48D67A43"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 xml:space="preserve">        </w:t>
            </w:r>
            <w:r w:rsidRPr="008E2C58">
              <w:rPr>
                <w:rFonts w:asciiTheme="majorHAnsi" w:hAnsiTheme="majorHAnsi" w:cstheme="majorHAnsi"/>
                <w:sz w:val="16"/>
                <w:szCs w:val="16"/>
              </w:rPr>
              <w:t>Resultado de Equivalência Patrimonial</w:t>
            </w:r>
          </w:p>
        </w:tc>
        <w:tc>
          <w:tcPr>
            <w:tcW w:w="956" w:type="pct"/>
            <w:tcBorders>
              <w:top w:val="nil"/>
              <w:left w:val="nil"/>
              <w:bottom w:val="nil"/>
              <w:right w:val="nil"/>
            </w:tcBorders>
            <w:shd w:val="clear" w:color="000000" w:fill="FFFFFF"/>
            <w:noWrap/>
            <w:vAlign w:val="bottom"/>
            <w:hideMark/>
          </w:tcPr>
          <w:p w14:paraId="671D3893"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6710503E"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(5.764.122)</w:t>
            </w:r>
          </w:p>
        </w:tc>
        <w:tc>
          <w:tcPr>
            <w:tcW w:w="1060" w:type="pct"/>
            <w:tcBorders>
              <w:top w:val="nil"/>
              <w:left w:val="nil"/>
              <w:bottom w:val="nil"/>
              <w:right w:val="nil"/>
            </w:tcBorders>
            <w:shd w:val="clear" w:color="000000" w:fill="FFFFFF"/>
            <w:noWrap/>
            <w:vAlign w:val="bottom"/>
            <w:hideMark/>
          </w:tcPr>
          <w:p w14:paraId="77E3497D"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(3.773.932)</w:t>
            </w:r>
          </w:p>
        </w:tc>
      </w:tr>
      <w:tr w:rsidR="008E2C58" w:rsidRPr="008E2C58" w14:paraId="0F80A85A" w14:textId="77777777" w:rsidTr="00773397">
        <w:trPr>
          <w:trHeight w:hRule="exact" w:val="227"/>
        </w:trPr>
        <w:tc>
          <w:tcPr>
            <w:tcW w:w="1719" w:type="pct"/>
            <w:tcBorders>
              <w:top w:val="nil"/>
              <w:left w:val="nil"/>
              <w:bottom w:val="nil"/>
              <w:right w:val="nil"/>
            </w:tcBorders>
            <w:shd w:val="clear" w:color="000000" w:fill="FFFFFF"/>
            <w:hideMark/>
          </w:tcPr>
          <w:p w14:paraId="10D4F810"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520" w:type="pct"/>
            <w:tcBorders>
              <w:top w:val="nil"/>
              <w:left w:val="nil"/>
              <w:bottom w:val="nil"/>
              <w:right w:val="nil"/>
            </w:tcBorders>
            <w:shd w:val="clear" w:color="000000" w:fill="FFFFFF"/>
            <w:noWrap/>
            <w:vAlign w:val="bottom"/>
            <w:hideMark/>
          </w:tcPr>
          <w:p w14:paraId="553D4299"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2A30B7AF"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2A036EB8"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w:t>
            </w:r>
          </w:p>
        </w:tc>
        <w:tc>
          <w:tcPr>
            <w:tcW w:w="1060" w:type="pct"/>
            <w:tcBorders>
              <w:top w:val="nil"/>
              <w:left w:val="nil"/>
              <w:bottom w:val="nil"/>
              <w:right w:val="nil"/>
            </w:tcBorders>
            <w:shd w:val="clear" w:color="000000" w:fill="FFFFFF"/>
            <w:noWrap/>
            <w:vAlign w:val="bottom"/>
            <w:hideMark/>
          </w:tcPr>
          <w:p w14:paraId="60BB60E2"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w:t>
            </w:r>
          </w:p>
        </w:tc>
      </w:tr>
      <w:tr w:rsidR="00773397" w:rsidRPr="008E2C58" w14:paraId="0D46D7C8"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55C74DE6"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VII. VALOR ADICIONADO TOTAL A DISTRIBUIR (V + VI)</w:t>
            </w:r>
          </w:p>
        </w:tc>
        <w:tc>
          <w:tcPr>
            <w:tcW w:w="956" w:type="pct"/>
            <w:tcBorders>
              <w:top w:val="nil"/>
              <w:left w:val="nil"/>
              <w:bottom w:val="nil"/>
              <w:right w:val="nil"/>
            </w:tcBorders>
            <w:shd w:val="clear" w:color="000000" w:fill="FFFFFF"/>
            <w:noWrap/>
            <w:vAlign w:val="bottom"/>
            <w:hideMark/>
          </w:tcPr>
          <w:p w14:paraId="5A045C27"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745017B6"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27.990.971 </w:t>
            </w:r>
          </w:p>
        </w:tc>
        <w:tc>
          <w:tcPr>
            <w:tcW w:w="1060" w:type="pct"/>
            <w:tcBorders>
              <w:top w:val="nil"/>
              <w:left w:val="nil"/>
              <w:bottom w:val="nil"/>
              <w:right w:val="nil"/>
            </w:tcBorders>
            <w:shd w:val="clear" w:color="000000" w:fill="FFFFFF"/>
            <w:noWrap/>
            <w:vAlign w:val="bottom"/>
            <w:hideMark/>
          </w:tcPr>
          <w:p w14:paraId="3FAA8F43"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5.895.794 </w:t>
            </w:r>
          </w:p>
        </w:tc>
      </w:tr>
      <w:tr w:rsidR="008E2C58" w:rsidRPr="008E2C58" w14:paraId="43B22711"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71D0D058"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520" w:type="pct"/>
            <w:tcBorders>
              <w:top w:val="nil"/>
              <w:left w:val="nil"/>
              <w:bottom w:val="nil"/>
              <w:right w:val="nil"/>
            </w:tcBorders>
            <w:shd w:val="clear" w:color="000000" w:fill="FFFFFF"/>
            <w:noWrap/>
            <w:vAlign w:val="bottom"/>
            <w:hideMark/>
          </w:tcPr>
          <w:p w14:paraId="72D5C51D" w14:textId="77777777" w:rsidR="008E2C58" w:rsidRPr="008E2C58" w:rsidRDefault="008E2C58">
            <w:pPr>
              <w:rPr>
                <w:rFonts w:asciiTheme="majorHAnsi" w:hAnsiTheme="majorHAnsi" w:cstheme="majorHAnsi"/>
                <w:color w:val="FF0000"/>
                <w:sz w:val="16"/>
                <w:szCs w:val="16"/>
              </w:rPr>
            </w:pPr>
            <w:r w:rsidRPr="008E2C58">
              <w:rPr>
                <w:rFonts w:asciiTheme="majorHAnsi" w:hAnsiTheme="majorHAnsi" w:cstheme="majorHAnsi"/>
                <w:color w:val="FF0000"/>
                <w:sz w:val="16"/>
                <w:szCs w:val="16"/>
              </w:rPr>
              <w:t> </w:t>
            </w:r>
          </w:p>
        </w:tc>
        <w:tc>
          <w:tcPr>
            <w:tcW w:w="956" w:type="pct"/>
            <w:tcBorders>
              <w:top w:val="nil"/>
              <w:left w:val="nil"/>
              <w:bottom w:val="nil"/>
              <w:right w:val="nil"/>
            </w:tcBorders>
            <w:shd w:val="clear" w:color="000000" w:fill="FFFFFF"/>
            <w:noWrap/>
            <w:vAlign w:val="bottom"/>
            <w:hideMark/>
          </w:tcPr>
          <w:p w14:paraId="0DF7E133"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79871826"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w:t>
            </w:r>
          </w:p>
        </w:tc>
        <w:tc>
          <w:tcPr>
            <w:tcW w:w="1060" w:type="pct"/>
            <w:tcBorders>
              <w:top w:val="nil"/>
              <w:left w:val="nil"/>
              <w:bottom w:val="nil"/>
              <w:right w:val="nil"/>
            </w:tcBorders>
            <w:shd w:val="clear" w:color="000000" w:fill="FFFFFF"/>
            <w:noWrap/>
            <w:vAlign w:val="bottom"/>
            <w:hideMark/>
          </w:tcPr>
          <w:p w14:paraId="4EB6539A"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w:t>
            </w:r>
          </w:p>
        </w:tc>
      </w:tr>
      <w:tr w:rsidR="00773397" w:rsidRPr="008E2C58" w14:paraId="7B92A1F7"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24919523"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VIII. DISTRIBUIÇÃO DO VALOR ADICIONADO</w:t>
            </w:r>
          </w:p>
        </w:tc>
        <w:tc>
          <w:tcPr>
            <w:tcW w:w="956" w:type="pct"/>
            <w:tcBorders>
              <w:top w:val="nil"/>
              <w:left w:val="nil"/>
              <w:bottom w:val="nil"/>
              <w:right w:val="nil"/>
            </w:tcBorders>
            <w:shd w:val="clear" w:color="000000" w:fill="FFFFFF"/>
            <w:noWrap/>
            <w:vAlign w:val="bottom"/>
            <w:hideMark/>
          </w:tcPr>
          <w:p w14:paraId="00133104"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7B4C1CFF"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27.990.971 </w:t>
            </w:r>
          </w:p>
        </w:tc>
        <w:tc>
          <w:tcPr>
            <w:tcW w:w="1060" w:type="pct"/>
            <w:tcBorders>
              <w:top w:val="nil"/>
              <w:left w:val="nil"/>
              <w:bottom w:val="nil"/>
              <w:right w:val="nil"/>
            </w:tcBorders>
            <w:shd w:val="clear" w:color="000000" w:fill="FFFFFF"/>
            <w:noWrap/>
            <w:vAlign w:val="bottom"/>
            <w:hideMark/>
          </w:tcPr>
          <w:p w14:paraId="32016BD5"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5.895.794 </w:t>
            </w:r>
          </w:p>
        </w:tc>
      </w:tr>
      <w:tr w:rsidR="008E2C58" w:rsidRPr="008E2C58" w14:paraId="673C0D14"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435C8DE5"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520" w:type="pct"/>
            <w:tcBorders>
              <w:top w:val="nil"/>
              <w:left w:val="nil"/>
              <w:bottom w:val="nil"/>
              <w:right w:val="nil"/>
            </w:tcBorders>
            <w:shd w:val="clear" w:color="000000" w:fill="FFFFFF"/>
            <w:noWrap/>
            <w:vAlign w:val="bottom"/>
            <w:hideMark/>
          </w:tcPr>
          <w:p w14:paraId="50BC6C1F"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678CCA9C"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1F45AB59"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w:t>
            </w:r>
          </w:p>
        </w:tc>
        <w:tc>
          <w:tcPr>
            <w:tcW w:w="1060" w:type="pct"/>
            <w:tcBorders>
              <w:top w:val="nil"/>
              <w:left w:val="nil"/>
              <w:bottom w:val="nil"/>
              <w:right w:val="nil"/>
            </w:tcBorders>
            <w:shd w:val="clear" w:color="000000" w:fill="FFFFFF"/>
            <w:noWrap/>
            <w:vAlign w:val="bottom"/>
            <w:hideMark/>
          </w:tcPr>
          <w:p w14:paraId="4ECB45A8"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w:t>
            </w:r>
          </w:p>
        </w:tc>
      </w:tr>
      <w:tr w:rsidR="008E2C58" w:rsidRPr="008E2C58" w14:paraId="734576C7"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05CEAA4F"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b/>
                <w:bCs/>
                <w:sz w:val="16"/>
                <w:szCs w:val="16"/>
              </w:rPr>
              <w:t>VIII. 1 PESSOAL</w:t>
            </w:r>
            <w:r w:rsidRPr="008E2C58">
              <w:rPr>
                <w:rFonts w:asciiTheme="majorHAnsi" w:hAnsiTheme="majorHAnsi" w:cstheme="majorHAnsi"/>
                <w:sz w:val="16"/>
                <w:szCs w:val="16"/>
              </w:rPr>
              <w:t xml:space="preserve">   </w:t>
            </w:r>
          </w:p>
        </w:tc>
        <w:tc>
          <w:tcPr>
            <w:tcW w:w="520" w:type="pct"/>
            <w:tcBorders>
              <w:top w:val="nil"/>
              <w:left w:val="nil"/>
              <w:bottom w:val="nil"/>
              <w:right w:val="nil"/>
            </w:tcBorders>
            <w:shd w:val="clear" w:color="000000" w:fill="FFFFFF"/>
            <w:noWrap/>
            <w:vAlign w:val="bottom"/>
            <w:hideMark/>
          </w:tcPr>
          <w:p w14:paraId="64685DB5"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12DFCDC3"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2EE55F9F"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25.698.263</w:t>
            </w:r>
          </w:p>
        </w:tc>
        <w:tc>
          <w:tcPr>
            <w:tcW w:w="1060" w:type="pct"/>
            <w:tcBorders>
              <w:top w:val="nil"/>
              <w:left w:val="nil"/>
              <w:bottom w:val="nil"/>
              <w:right w:val="nil"/>
            </w:tcBorders>
            <w:shd w:val="clear" w:color="000000" w:fill="FFFFFF"/>
            <w:noWrap/>
            <w:vAlign w:val="bottom"/>
            <w:hideMark/>
          </w:tcPr>
          <w:p w14:paraId="30922FED"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29.242.951</w:t>
            </w:r>
          </w:p>
        </w:tc>
      </w:tr>
      <w:tr w:rsidR="00773397" w:rsidRPr="008E2C58" w14:paraId="55DE25E5"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4AEAAEC6"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 xml:space="preserve">         </w:t>
            </w:r>
            <w:r w:rsidRPr="008E2C58">
              <w:rPr>
                <w:rFonts w:asciiTheme="majorHAnsi" w:hAnsiTheme="majorHAnsi" w:cstheme="majorHAnsi"/>
                <w:sz w:val="16"/>
                <w:szCs w:val="16"/>
              </w:rPr>
              <w:t>Remuneração Direta</w:t>
            </w:r>
          </w:p>
        </w:tc>
        <w:tc>
          <w:tcPr>
            <w:tcW w:w="956" w:type="pct"/>
            <w:tcBorders>
              <w:top w:val="nil"/>
              <w:left w:val="nil"/>
              <w:bottom w:val="nil"/>
              <w:right w:val="nil"/>
            </w:tcBorders>
            <w:shd w:val="clear" w:color="000000" w:fill="FFFFFF"/>
            <w:noWrap/>
            <w:vAlign w:val="bottom"/>
            <w:hideMark/>
          </w:tcPr>
          <w:p w14:paraId="283FACC9"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2DD4601B"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21.085.279</w:t>
            </w:r>
          </w:p>
        </w:tc>
        <w:tc>
          <w:tcPr>
            <w:tcW w:w="1060" w:type="pct"/>
            <w:tcBorders>
              <w:top w:val="nil"/>
              <w:left w:val="nil"/>
              <w:bottom w:val="nil"/>
              <w:right w:val="nil"/>
            </w:tcBorders>
            <w:shd w:val="clear" w:color="000000" w:fill="FFFFFF"/>
            <w:noWrap/>
            <w:vAlign w:val="bottom"/>
            <w:hideMark/>
          </w:tcPr>
          <w:p w14:paraId="4777B16B"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25.165.273</w:t>
            </w:r>
          </w:p>
        </w:tc>
      </w:tr>
      <w:tr w:rsidR="008E2C58" w:rsidRPr="008E2C58" w14:paraId="6EABB514"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46609BBB"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 xml:space="preserve">         </w:t>
            </w:r>
            <w:r w:rsidRPr="008E2C58">
              <w:rPr>
                <w:rFonts w:asciiTheme="majorHAnsi" w:hAnsiTheme="majorHAnsi" w:cstheme="majorHAnsi"/>
                <w:sz w:val="16"/>
                <w:szCs w:val="16"/>
              </w:rPr>
              <w:t>Benefícios</w:t>
            </w:r>
          </w:p>
        </w:tc>
        <w:tc>
          <w:tcPr>
            <w:tcW w:w="520" w:type="pct"/>
            <w:tcBorders>
              <w:top w:val="nil"/>
              <w:left w:val="nil"/>
              <w:bottom w:val="nil"/>
              <w:right w:val="nil"/>
            </w:tcBorders>
            <w:shd w:val="clear" w:color="000000" w:fill="FFFFFF"/>
            <w:noWrap/>
            <w:vAlign w:val="bottom"/>
            <w:hideMark/>
          </w:tcPr>
          <w:p w14:paraId="03433119"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43BF4F98"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1D5D46F3"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3.003.730</w:t>
            </w:r>
          </w:p>
        </w:tc>
        <w:tc>
          <w:tcPr>
            <w:tcW w:w="1060" w:type="pct"/>
            <w:tcBorders>
              <w:top w:val="nil"/>
              <w:left w:val="nil"/>
              <w:bottom w:val="nil"/>
              <w:right w:val="nil"/>
            </w:tcBorders>
            <w:shd w:val="clear" w:color="000000" w:fill="FFFFFF"/>
            <w:noWrap/>
            <w:vAlign w:val="bottom"/>
            <w:hideMark/>
          </w:tcPr>
          <w:p w14:paraId="1E77A2C2"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2.657.223</w:t>
            </w:r>
          </w:p>
        </w:tc>
      </w:tr>
      <w:tr w:rsidR="008E2C58" w:rsidRPr="008E2C58" w14:paraId="0B2E7281"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4C4EC0D8"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xml:space="preserve">         FGTS</w:t>
            </w:r>
          </w:p>
        </w:tc>
        <w:tc>
          <w:tcPr>
            <w:tcW w:w="520" w:type="pct"/>
            <w:tcBorders>
              <w:top w:val="nil"/>
              <w:left w:val="nil"/>
              <w:bottom w:val="nil"/>
              <w:right w:val="nil"/>
            </w:tcBorders>
            <w:shd w:val="clear" w:color="000000" w:fill="FFFFFF"/>
            <w:noWrap/>
            <w:vAlign w:val="bottom"/>
            <w:hideMark/>
          </w:tcPr>
          <w:p w14:paraId="0448EC9F"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7CAA548B"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2D7A4EF6"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1.609.253</w:t>
            </w:r>
          </w:p>
        </w:tc>
        <w:tc>
          <w:tcPr>
            <w:tcW w:w="1060" w:type="pct"/>
            <w:tcBorders>
              <w:top w:val="nil"/>
              <w:left w:val="nil"/>
              <w:bottom w:val="nil"/>
              <w:right w:val="nil"/>
            </w:tcBorders>
            <w:shd w:val="clear" w:color="000000" w:fill="FFFFFF"/>
            <w:noWrap/>
            <w:vAlign w:val="bottom"/>
            <w:hideMark/>
          </w:tcPr>
          <w:p w14:paraId="4833ED96"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1.420.455</w:t>
            </w:r>
          </w:p>
        </w:tc>
      </w:tr>
      <w:tr w:rsidR="00773397" w:rsidRPr="008E2C58" w14:paraId="37F7A13E"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0FEB7EA1"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VIII. 2 IMPOSTOS, TAXAS E CONTRIBUIÇÕES</w:t>
            </w:r>
          </w:p>
        </w:tc>
        <w:tc>
          <w:tcPr>
            <w:tcW w:w="956" w:type="pct"/>
            <w:tcBorders>
              <w:top w:val="nil"/>
              <w:left w:val="nil"/>
              <w:bottom w:val="nil"/>
              <w:right w:val="nil"/>
            </w:tcBorders>
            <w:shd w:val="clear" w:color="000000" w:fill="FFFFFF"/>
            <w:noWrap/>
            <w:vAlign w:val="bottom"/>
            <w:hideMark/>
          </w:tcPr>
          <w:p w14:paraId="5865B011"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50206440"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3.799.865</w:t>
            </w:r>
          </w:p>
        </w:tc>
        <w:tc>
          <w:tcPr>
            <w:tcW w:w="1060" w:type="pct"/>
            <w:tcBorders>
              <w:top w:val="nil"/>
              <w:left w:val="nil"/>
              <w:bottom w:val="nil"/>
              <w:right w:val="nil"/>
            </w:tcBorders>
            <w:shd w:val="clear" w:color="000000" w:fill="FFFFFF"/>
            <w:noWrap/>
            <w:vAlign w:val="bottom"/>
            <w:hideMark/>
          </w:tcPr>
          <w:p w14:paraId="05B2D08F"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5.126.197</w:t>
            </w:r>
          </w:p>
        </w:tc>
      </w:tr>
      <w:tr w:rsidR="008E2C58" w:rsidRPr="008E2C58" w14:paraId="134AD612"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31F19034"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xml:space="preserve">         Federais</w:t>
            </w:r>
          </w:p>
        </w:tc>
        <w:tc>
          <w:tcPr>
            <w:tcW w:w="520" w:type="pct"/>
            <w:tcBorders>
              <w:top w:val="nil"/>
              <w:left w:val="nil"/>
              <w:bottom w:val="nil"/>
              <w:right w:val="nil"/>
            </w:tcBorders>
            <w:shd w:val="clear" w:color="000000" w:fill="FFFFFF"/>
            <w:noWrap/>
            <w:vAlign w:val="bottom"/>
            <w:hideMark/>
          </w:tcPr>
          <w:p w14:paraId="1B35FC13"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01142EF0"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7E594BFB"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3.787.830</w:t>
            </w:r>
          </w:p>
        </w:tc>
        <w:tc>
          <w:tcPr>
            <w:tcW w:w="1060" w:type="pct"/>
            <w:tcBorders>
              <w:top w:val="nil"/>
              <w:left w:val="nil"/>
              <w:bottom w:val="nil"/>
              <w:right w:val="nil"/>
            </w:tcBorders>
            <w:shd w:val="clear" w:color="000000" w:fill="FFFFFF"/>
            <w:noWrap/>
            <w:vAlign w:val="bottom"/>
            <w:hideMark/>
          </w:tcPr>
          <w:p w14:paraId="42C4CF20"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5.126.197</w:t>
            </w:r>
          </w:p>
        </w:tc>
      </w:tr>
      <w:tr w:rsidR="008E2C58" w:rsidRPr="008E2C58" w14:paraId="453DD6ED"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3903230B"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xml:space="preserve">         Estaduais</w:t>
            </w:r>
          </w:p>
        </w:tc>
        <w:tc>
          <w:tcPr>
            <w:tcW w:w="520" w:type="pct"/>
            <w:tcBorders>
              <w:top w:val="nil"/>
              <w:left w:val="nil"/>
              <w:bottom w:val="nil"/>
              <w:right w:val="nil"/>
            </w:tcBorders>
            <w:shd w:val="clear" w:color="000000" w:fill="FFFFFF"/>
            <w:noWrap/>
            <w:vAlign w:val="bottom"/>
            <w:hideMark/>
          </w:tcPr>
          <w:p w14:paraId="486420CE"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444B6770"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1BCBFD0B"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   </w:t>
            </w:r>
          </w:p>
        </w:tc>
        <w:tc>
          <w:tcPr>
            <w:tcW w:w="1060" w:type="pct"/>
            <w:tcBorders>
              <w:top w:val="nil"/>
              <w:left w:val="nil"/>
              <w:bottom w:val="nil"/>
              <w:right w:val="nil"/>
            </w:tcBorders>
            <w:shd w:val="clear" w:color="000000" w:fill="FFFFFF"/>
            <w:noWrap/>
            <w:vAlign w:val="bottom"/>
            <w:hideMark/>
          </w:tcPr>
          <w:p w14:paraId="7BB7622A"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   </w:t>
            </w:r>
          </w:p>
        </w:tc>
      </w:tr>
      <w:tr w:rsidR="008E2C58" w:rsidRPr="008E2C58" w14:paraId="7A48F5B5"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706B0AB3"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xml:space="preserve">         Municipais</w:t>
            </w:r>
          </w:p>
        </w:tc>
        <w:tc>
          <w:tcPr>
            <w:tcW w:w="520" w:type="pct"/>
            <w:tcBorders>
              <w:top w:val="nil"/>
              <w:left w:val="nil"/>
              <w:bottom w:val="nil"/>
              <w:right w:val="nil"/>
            </w:tcBorders>
            <w:shd w:val="clear" w:color="000000" w:fill="FFFFFF"/>
            <w:noWrap/>
            <w:vAlign w:val="bottom"/>
            <w:hideMark/>
          </w:tcPr>
          <w:p w14:paraId="5586759A"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225A8976"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065838A8"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12.035</w:t>
            </w:r>
          </w:p>
        </w:tc>
        <w:tc>
          <w:tcPr>
            <w:tcW w:w="1060" w:type="pct"/>
            <w:tcBorders>
              <w:top w:val="nil"/>
              <w:left w:val="nil"/>
              <w:bottom w:val="nil"/>
              <w:right w:val="nil"/>
            </w:tcBorders>
            <w:shd w:val="clear" w:color="000000" w:fill="FFFFFF"/>
            <w:noWrap/>
            <w:vAlign w:val="bottom"/>
            <w:hideMark/>
          </w:tcPr>
          <w:p w14:paraId="01822EC5"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   </w:t>
            </w:r>
          </w:p>
        </w:tc>
      </w:tr>
      <w:tr w:rsidR="00773397" w:rsidRPr="008E2C58" w14:paraId="11A9284B"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5C071F28"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VIII. 3 REMUNERAÇÃO DE CAPITAIS DE TERCEIROS</w:t>
            </w:r>
          </w:p>
        </w:tc>
        <w:tc>
          <w:tcPr>
            <w:tcW w:w="956" w:type="pct"/>
            <w:tcBorders>
              <w:top w:val="nil"/>
              <w:left w:val="nil"/>
              <w:bottom w:val="nil"/>
              <w:right w:val="nil"/>
            </w:tcBorders>
            <w:shd w:val="clear" w:color="000000" w:fill="FFFFFF"/>
            <w:noWrap/>
            <w:vAlign w:val="bottom"/>
            <w:hideMark/>
          </w:tcPr>
          <w:p w14:paraId="18433765"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65B0ECD0"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613.398</w:t>
            </w:r>
          </w:p>
        </w:tc>
        <w:tc>
          <w:tcPr>
            <w:tcW w:w="1060" w:type="pct"/>
            <w:tcBorders>
              <w:top w:val="nil"/>
              <w:left w:val="nil"/>
              <w:bottom w:val="nil"/>
              <w:right w:val="nil"/>
            </w:tcBorders>
            <w:shd w:val="clear" w:color="000000" w:fill="FFFFFF"/>
            <w:noWrap/>
            <w:vAlign w:val="bottom"/>
            <w:hideMark/>
          </w:tcPr>
          <w:p w14:paraId="4F79E092"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41.046</w:t>
            </w:r>
          </w:p>
        </w:tc>
      </w:tr>
      <w:tr w:rsidR="00773397" w:rsidRPr="008E2C58" w14:paraId="6C15DB8E"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217B8443"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xml:space="preserve">         Juros e Atualizações Monetárias</w:t>
            </w:r>
          </w:p>
        </w:tc>
        <w:tc>
          <w:tcPr>
            <w:tcW w:w="956" w:type="pct"/>
            <w:tcBorders>
              <w:top w:val="nil"/>
              <w:left w:val="nil"/>
              <w:bottom w:val="nil"/>
              <w:right w:val="nil"/>
            </w:tcBorders>
            <w:shd w:val="clear" w:color="000000" w:fill="FFFFFF"/>
            <w:noWrap/>
            <w:vAlign w:val="bottom"/>
            <w:hideMark/>
          </w:tcPr>
          <w:p w14:paraId="1A8DCEF7"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4D499E4A"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140.068 </w:t>
            </w:r>
          </w:p>
        </w:tc>
        <w:tc>
          <w:tcPr>
            <w:tcW w:w="1060" w:type="pct"/>
            <w:tcBorders>
              <w:top w:val="nil"/>
              <w:left w:val="nil"/>
              <w:bottom w:val="nil"/>
              <w:right w:val="nil"/>
            </w:tcBorders>
            <w:shd w:val="clear" w:color="000000" w:fill="FFFFFF"/>
            <w:noWrap/>
            <w:vAlign w:val="bottom"/>
            <w:hideMark/>
          </w:tcPr>
          <w:p w14:paraId="1C4A5E71"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   </w:t>
            </w:r>
          </w:p>
        </w:tc>
      </w:tr>
      <w:tr w:rsidR="00773397" w:rsidRPr="008E2C58" w14:paraId="5507DFF6"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1D94D3DE"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xml:space="preserve">         Locação de Máquinas e Equipamentos</w:t>
            </w:r>
          </w:p>
        </w:tc>
        <w:tc>
          <w:tcPr>
            <w:tcW w:w="956" w:type="pct"/>
            <w:tcBorders>
              <w:top w:val="nil"/>
              <w:left w:val="nil"/>
              <w:bottom w:val="nil"/>
              <w:right w:val="nil"/>
            </w:tcBorders>
            <w:shd w:val="clear" w:color="000000" w:fill="FFFFFF"/>
            <w:noWrap/>
            <w:vAlign w:val="bottom"/>
            <w:hideMark/>
          </w:tcPr>
          <w:p w14:paraId="7190BA18"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584031BD"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473.331</w:t>
            </w:r>
          </w:p>
        </w:tc>
        <w:tc>
          <w:tcPr>
            <w:tcW w:w="1060" w:type="pct"/>
            <w:tcBorders>
              <w:top w:val="nil"/>
              <w:left w:val="nil"/>
              <w:bottom w:val="nil"/>
              <w:right w:val="nil"/>
            </w:tcBorders>
            <w:shd w:val="clear" w:color="000000" w:fill="FFFFFF"/>
            <w:noWrap/>
            <w:vAlign w:val="bottom"/>
            <w:hideMark/>
          </w:tcPr>
          <w:p w14:paraId="31C105CA"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41.046 </w:t>
            </w:r>
          </w:p>
        </w:tc>
      </w:tr>
      <w:tr w:rsidR="00773397" w:rsidRPr="008E2C58" w14:paraId="4B2E7F13"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2A27C872" w14:textId="77777777" w:rsidR="008E2C58" w:rsidRPr="008E2C58" w:rsidRDefault="008E2C58">
            <w:pPr>
              <w:rPr>
                <w:rFonts w:asciiTheme="majorHAnsi" w:hAnsiTheme="majorHAnsi" w:cstheme="majorHAnsi"/>
                <w:b/>
                <w:bCs/>
                <w:sz w:val="16"/>
                <w:szCs w:val="16"/>
              </w:rPr>
            </w:pPr>
            <w:r w:rsidRPr="008E2C58">
              <w:rPr>
                <w:rFonts w:asciiTheme="majorHAnsi" w:hAnsiTheme="majorHAnsi" w:cstheme="majorHAnsi"/>
                <w:b/>
                <w:bCs/>
                <w:sz w:val="16"/>
                <w:szCs w:val="16"/>
              </w:rPr>
              <w:t>VIII.4 REMUNERAÇÃO DE CAPITAIS PRÓPRIOS</w:t>
            </w:r>
          </w:p>
        </w:tc>
        <w:tc>
          <w:tcPr>
            <w:tcW w:w="956" w:type="pct"/>
            <w:tcBorders>
              <w:top w:val="nil"/>
              <w:left w:val="nil"/>
              <w:bottom w:val="nil"/>
              <w:right w:val="nil"/>
            </w:tcBorders>
            <w:shd w:val="clear" w:color="000000" w:fill="FFFFFF"/>
            <w:noWrap/>
            <w:vAlign w:val="bottom"/>
            <w:hideMark/>
          </w:tcPr>
          <w:p w14:paraId="53417C5A"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124C78B7"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(2.120.555)</w:t>
            </w:r>
          </w:p>
        </w:tc>
        <w:tc>
          <w:tcPr>
            <w:tcW w:w="1060" w:type="pct"/>
            <w:tcBorders>
              <w:top w:val="nil"/>
              <w:left w:val="nil"/>
              <w:bottom w:val="nil"/>
              <w:right w:val="nil"/>
            </w:tcBorders>
            <w:shd w:val="clear" w:color="000000" w:fill="FFFFFF"/>
            <w:noWrap/>
            <w:vAlign w:val="bottom"/>
            <w:hideMark/>
          </w:tcPr>
          <w:p w14:paraId="1ABFCD2A" w14:textId="77777777" w:rsidR="008E2C58" w:rsidRPr="008E2C58" w:rsidRDefault="008E2C58" w:rsidP="00773397">
            <w:pPr>
              <w:jc w:val="right"/>
              <w:rPr>
                <w:rFonts w:asciiTheme="majorHAnsi" w:hAnsiTheme="majorHAnsi" w:cstheme="majorHAnsi"/>
                <w:b/>
                <w:bCs/>
                <w:sz w:val="16"/>
                <w:szCs w:val="16"/>
              </w:rPr>
            </w:pPr>
            <w:r w:rsidRPr="008E2C58">
              <w:rPr>
                <w:rFonts w:asciiTheme="majorHAnsi" w:hAnsiTheme="majorHAnsi" w:cstheme="majorHAnsi"/>
                <w:b/>
                <w:bCs/>
                <w:sz w:val="16"/>
                <w:szCs w:val="16"/>
              </w:rPr>
              <w:t xml:space="preserve">                       (28.514.400)</w:t>
            </w:r>
          </w:p>
        </w:tc>
      </w:tr>
      <w:tr w:rsidR="00773397" w:rsidRPr="008E2C58" w14:paraId="6C3C7AE1" w14:textId="77777777" w:rsidTr="00773397">
        <w:trPr>
          <w:trHeight w:hRule="exact" w:val="227"/>
        </w:trPr>
        <w:tc>
          <w:tcPr>
            <w:tcW w:w="2239" w:type="pct"/>
            <w:gridSpan w:val="2"/>
            <w:tcBorders>
              <w:top w:val="nil"/>
              <w:left w:val="nil"/>
              <w:bottom w:val="nil"/>
              <w:right w:val="nil"/>
            </w:tcBorders>
            <w:shd w:val="clear" w:color="000000" w:fill="FFFFFF"/>
            <w:noWrap/>
            <w:vAlign w:val="bottom"/>
            <w:hideMark/>
          </w:tcPr>
          <w:p w14:paraId="51CDEC4B" w14:textId="6D9EEC0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xml:space="preserve">         Prejuízo do </w:t>
            </w:r>
            <w:r w:rsidR="00773397" w:rsidRPr="008E2C58">
              <w:rPr>
                <w:rFonts w:asciiTheme="majorHAnsi" w:hAnsiTheme="majorHAnsi" w:cstheme="majorHAnsi"/>
                <w:sz w:val="16"/>
                <w:szCs w:val="16"/>
              </w:rPr>
              <w:t>Período</w:t>
            </w:r>
          </w:p>
        </w:tc>
        <w:tc>
          <w:tcPr>
            <w:tcW w:w="956" w:type="pct"/>
            <w:tcBorders>
              <w:top w:val="nil"/>
              <w:left w:val="nil"/>
              <w:bottom w:val="nil"/>
              <w:right w:val="nil"/>
            </w:tcBorders>
            <w:shd w:val="clear" w:color="000000" w:fill="FFFFFF"/>
            <w:noWrap/>
            <w:vAlign w:val="bottom"/>
            <w:hideMark/>
          </w:tcPr>
          <w:p w14:paraId="63EEE4C4"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5ECB2624"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(2.120.555)</w:t>
            </w:r>
          </w:p>
        </w:tc>
        <w:tc>
          <w:tcPr>
            <w:tcW w:w="1060" w:type="pct"/>
            <w:tcBorders>
              <w:top w:val="nil"/>
              <w:left w:val="nil"/>
              <w:bottom w:val="nil"/>
              <w:right w:val="nil"/>
            </w:tcBorders>
            <w:shd w:val="clear" w:color="000000" w:fill="FFFFFF"/>
            <w:noWrap/>
            <w:vAlign w:val="bottom"/>
            <w:hideMark/>
          </w:tcPr>
          <w:p w14:paraId="32832558" w14:textId="77777777" w:rsidR="008E2C58" w:rsidRPr="008E2C58" w:rsidRDefault="008E2C58" w:rsidP="00773397">
            <w:pPr>
              <w:jc w:val="right"/>
              <w:rPr>
                <w:rFonts w:asciiTheme="majorHAnsi" w:hAnsiTheme="majorHAnsi" w:cstheme="majorHAnsi"/>
                <w:sz w:val="16"/>
                <w:szCs w:val="16"/>
              </w:rPr>
            </w:pPr>
            <w:r w:rsidRPr="008E2C58">
              <w:rPr>
                <w:rFonts w:asciiTheme="majorHAnsi" w:hAnsiTheme="majorHAnsi" w:cstheme="majorHAnsi"/>
                <w:sz w:val="16"/>
                <w:szCs w:val="16"/>
              </w:rPr>
              <w:t xml:space="preserve">                         (28.514.400)</w:t>
            </w:r>
          </w:p>
        </w:tc>
      </w:tr>
      <w:tr w:rsidR="008E2C58" w:rsidRPr="008E2C58" w14:paraId="24C3CDFC" w14:textId="77777777" w:rsidTr="00773397">
        <w:trPr>
          <w:trHeight w:hRule="exact" w:val="227"/>
        </w:trPr>
        <w:tc>
          <w:tcPr>
            <w:tcW w:w="1719" w:type="pct"/>
            <w:tcBorders>
              <w:top w:val="nil"/>
              <w:left w:val="nil"/>
              <w:bottom w:val="nil"/>
              <w:right w:val="nil"/>
            </w:tcBorders>
            <w:shd w:val="clear" w:color="000000" w:fill="FFFFFF"/>
            <w:noWrap/>
            <w:vAlign w:val="bottom"/>
            <w:hideMark/>
          </w:tcPr>
          <w:p w14:paraId="674308BD"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520" w:type="pct"/>
            <w:tcBorders>
              <w:top w:val="nil"/>
              <w:left w:val="nil"/>
              <w:bottom w:val="nil"/>
              <w:right w:val="nil"/>
            </w:tcBorders>
            <w:shd w:val="clear" w:color="000000" w:fill="FFFFFF"/>
            <w:noWrap/>
            <w:vAlign w:val="bottom"/>
            <w:hideMark/>
          </w:tcPr>
          <w:p w14:paraId="11B3365F"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956" w:type="pct"/>
            <w:tcBorders>
              <w:top w:val="nil"/>
              <w:left w:val="nil"/>
              <w:bottom w:val="nil"/>
              <w:right w:val="nil"/>
            </w:tcBorders>
            <w:shd w:val="clear" w:color="000000" w:fill="FFFFFF"/>
            <w:noWrap/>
            <w:vAlign w:val="bottom"/>
            <w:hideMark/>
          </w:tcPr>
          <w:p w14:paraId="233989B8" w14:textId="77777777" w:rsidR="008E2C58" w:rsidRPr="008E2C58" w:rsidRDefault="008E2C58">
            <w:pPr>
              <w:rPr>
                <w:rFonts w:asciiTheme="majorHAnsi" w:hAnsiTheme="majorHAnsi" w:cstheme="majorHAnsi"/>
                <w:sz w:val="16"/>
                <w:szCs w:val="16"/>
              </w:rPr>
            </w:pPr>
            <w:r w:rsidRPr="008E2C58">
              <w:rPr>
                <w:rFonts w:asciiTheme="majorHAnsi" w:hAnsiTheme="majorHAnsi" w:cstheme="majorHAnsi"/>
                <w:sz w:val="16"/>
                <w:szCs w:val="16"/>
              </w:rPr>
              <w:t> </w:t>
            </w:r>
          </w:p>
        </w:tc>
        <w:tc>
          <w:tcPr>
            <w:tcW w:w="745" w:type="pct"/>
            <w:tcBorders>
              <w:top w:val="nil"/>
              <w:left w:val="nil"/>
              <w:bottom w:val="nil"/>
              <w:right w:val="nil"/>
            </w:tcBorders>
            <w:shd w:val="clear" w:color="000000" w:fill="FFFFFF"/>
            <w:noWrap/>
            <w:vAlign w:val="bottom"/>
            <w:hideMark/>
          </w:tcPr>
          <w:p w14:paraId="71651BF3" w14:textId="77777777" w:rsidR="008E2C58" w:rsidRPr="008E2C58" w:rsidRDefault="008E2C58">
            <w:pPr>
              <w:jc w:val="right"/>
              <w:rPr>
                <w:rFonts w:asciiTheme="majorHAnsi" w:hAnsiTheme="majorHAnsi" w:cstheme="majorHAnsi"/>
                <w:sz w:val="16"/>
                <w:szCs w:val="16"/>
              </w:rPr>
            </w:pPr>
            <w:r w:rsidRPr="008E2C58">
              <w:rPr>
                <w:rFonts w:asciiTheme="majorHAnsi" w:hAnsiTheme="majorHAnsi" w:cstheme="majorHAnsi"/>
                <w:sz w:val="16"/>
                <w:szCs w:val="16"/>
              </w:rPr>
              <w:t> </w:t>
            </w:r>
          </w:p>
        </w:tc>
        <w:tc>
          <w:tcPr>
            <w:tcW w:w="1060" w:type="pct"/>
            <w:tcBorders>
              <w:top w:val="nil"/>
              <w:left w:val="nil"/>
              <w:bottom w:val="nil"/>
              <w:right w:val="nil"/>
            </w:tcBorders>
            <w:shd w:val="clear" w:color="000000" w:fill="FFFFFF"/>
            <w:noWrap/>
            <w:vAlign w:val="bottom"/>
            <w:hideMark/>
          </w:tcPr>
          <w:p w14:paraId="4EEE3DC0" w14:textId="77777777" w:rsidR="008E2C58" w:rsidRPr="008E2C58" w:rsidRDefault="008E2C58">
            <w:pPr>
              <w:jc w:val="right"/>
              <w:rPr>
                <w:rFonts w:asciiTheme="majorHAnsi" w:hAnsiTheme="majorHAnsi" w:cstheme="majorHAnsi"/>
                <w:sz w:val="16"/>
                <w:szCs w:val="16"/>
              </w:rPr>
            </w:pPr>
            <w:r w:rsidRPr="008E2C58">
              <w:rPr>
                <w:rFonts w:asciiTheme="majorHAnsi" w:hAnsiTheme="majorHAnsi" w:cstheme="majorHAnsi"/>
                <w:sz w:val="16"/>
                <w:szCs w:val="16"/>
              </w:rPr>
              <w:t> </w:t>
            </w:r>
          </w:p>
        </w:tc>
      </w:tr>
      <w:tr w:rsidR="00773397" w:rsidRPr="008E2C58" w14:paraId="7E355A1C" w14:textId="77777777" w:rsidTr="00773397">
        <w:trPr>
          <w:trHeight w:hRule="exact" w:val="227"/>
        </w:trPr>
        <w:tc>
          <w:tcPr>
            <w:tcW w:w="5000" w:type="pct"/>
            <w:gridSpan w:val="5"/>
            <w:tcBorders>
              <w:top w:val="nil"/>
              <w:left w:val="nil"/>
              <w:bottom w:val="nil"/>
            </w:tcBorders>
            <w:shd w:val="clear" w:color="000000" w:fill="FFFFFF"/>
            <w:noWrap/>
            <w:vAlign w:val="bottom"/>
            <w:hideMark/>
          </w:tcPr>
          <w:p w14:paraId="16621247" w14:textId="548BE5CB" w:rsidR="00773397" w:rsidRPr="008E2C58" w:rsidRDefault="00773397" w:rsidP="00773397">
            <w:pPr>
              <w:jc w:val="center"/>
              <w:rPr>
                <w:rFonts w:asciiTheme="majorHAnsi" w:hAnsiTheme="majorHAnsi" w:cstheme="majorHAnsi"/>
                <w:sz w:val="16"/>
                <w:szCs w:val="16"/>
              </w:rPr>
            </w:pPr>
            <w:r w:rsidRPr="00852EFF">
              <w:rPr>
                <w:rFonts w:asciiTheme="majorHAnsi" w:hAnsiTheme="majorHAnsi" w:cstheme="majorHAnsi"/>
                <w:sz w:val="16"/>
                <w:szCs w:val="16"/>
              </w:rPr>
              <w:t>(As Notas Explicativas são parte integrante das demonstrações contábeis intermediárias)</w:t>
            </w:r>
          </w:p>
          <w:p w14:paraId="1C8E38E1" w14:textId="1728E190" w:rsidR="00773397" w:rsidRPr="008E2C58" w:rsidRDefault="00773397">
            <w:pPr>
              <w:rPr>
                <w:rFonts w:asciiTheme="majorHAnsi" w:hAnsiTheme="majorHAnsi" w:cstheme="majorHAnsi"/>
                <w:sz w:val="16"/>
                <w:szCs w:val="16"/>
              </w:rPr>
            </w:pPr>
            <w:r w:rsidRPr="008E2C58">
              <w:rPr>
                <w:rFonts w:asciiTheme="majorHAnsi" w:hAnsiTheme="majorHAnsi" w:cstheme="majorHAnsi"/>
                <w:sz w:val="16"/>
                <w:szCs w:val="16"/>
              </w:rPr>
              <w:t> </w:t>
            </w:r>
          </w:p>
          <w:p w14:paraId="6A17BEA4" w14:textId="2BF97870" w:rsidR="00773397" w:rsidRPr="008E2C58" w:rsidRDefault="00773397">
            <w:pPr>
              <w:rPr>
                <w:rFonts w:asciiTheme="majorHAnsi" w:hAnsiTheme="majorHAnsi" w:cstheme="majorHAnsi"/>
                <w:sz w:val="16"/>
                <w:szCs w:val="16"/>
              </w:rPr>
            </w:pPr>
            <w:r w:rsidRPr="008E2C58">
              <w:rPr>
                <w:rFonts w:asciiTheme="majorHAnsi" w:hAnsiTheme="majorHAnsi" w:cstheme="majorHAnsi"/>
                <w:sz w:val="16"/>
                <w:szCs w:val="16"/>
              </w:rPr>
              <w:t> </w:t>
            </w:r>
            <w:r w:rsidRPr="00852EFF">
              <w:rPr>
                <w:rFonts w:asciiTheme="majorHAnsi" w:hAnsiTheme="majorHAnsi" w:cstheme="majorHAnsi"/>
                <w:sz w:val="16"/>
                <w:szCs w:val="16"/>
              </w:rPr>
              <w:t>(As Notas Explicativas são parte integrante das demonstrações contábeis intermediárias)</w:t>
            </w:r>
          </w:p>
          <w:p w14:paraId="72B5F13D" w14:textId="48F4957D" w:rsidR="00773397" w:rsidRPr="008E2C58" w:rsidRDefault="00773397">
            <w:pPr>
              <w:jc w:val="right"/>
              <w:rPr>
                <w:rFonts w:asciiTheme="majorHAnsi" w:hAnsiTheme="majorHAnsi" w:cstheme="majorHAnsi"/>
                <w:sz w:val="16"/>
                <w:szCs w:val="16"/>
              </w:rPr>
            </w:pPr>
            <w:r w:rsidRPr="008E2C58">
              <w:rPr>
                <w:rFonts w:asciiTheme="majorHAnsi" w:hAnsiTheme="majorHAnsi" w:cstheme="majorHAnsi"/>
                <w:sz w:val="16"/>
                <w:szCs w:val="16"/>
              </w:rPr>
              <w:t> </w:t>
            </w:r>
          </w:p>
          <w:p w14:paraId="38505E10" w14:textId="6E23E931" w:rsidR="00773397" w:rsidRPr="008E2C58" w:rsidRDefault="00773397">
            <w:pPr>
              <w:jc w:val="right"/>
              <w:rPr>
                <w:rFonts w:asciiTheme="majorHAnsi" w:hAnsiTheme="majorHAnsi" w:cstheme="majorHAnsi"/>
                <w:sz w:val="16"/>
                <w:szCs w:val="16"/>
              </w:rPr>
            </w:pPr>
            <w:r w:rsidRPr="008E2C58">
              <w:rPr>
                <w:rFonts w:asciiTheme="majorHAnsi" w:hAnsiTheme="majorHAnsi" w:cstheme="majorHAnsi"/>
                <w:sz w:val="16"/>
                <w:szCs w:val="16"/>
              </w:rPr>
              <w:t> </w:t>
            </w:r>
          </w:p>
        </w:tc>
      </w:tr>
      <w:tr w:rsidR="00773397" w:rsidRPr="008E2C58" w14:paraId="3AE90DC5" w14:textId="77777777" w:rsidTr="00773397">
        <w:trPr>
          <w:trHeight w:hRule="exact" w:val="227"/>
        </w:trPr>
        <w:tc>
          <w:tcPr>
            <w:tcW w:w="5000" w:type="pct"/>
            <w:gridSpan w:val="5"/>
            <w:tcBorders>
              <w:top w:val="nil"/>
              <w:left w:val="nil"/>
              <w:bottom w:val="nil"/>
            </w:tcBorders>
            <w:shd w:val="clear" w:color="000000" w:fill="FFFFFF"/>
            <w:noWrap/>
            <w:vAlign w:val="bottom"/>
            <w:hideMark/>
          </w:tcPr>
          <w:p w14:paraId="5F9D0D8B" w14:textId="77777777" w:rsidR="00773397" w:rsidRPr="008E2C58" w:rsidRDefault="00773397">
            <w:pPr>
              <w:rPr>
                <w:rFonts w:asciiTheme="majorHAnsi" w:hAnsiTheme="majorHAnsi" w:cstheme="majorHAnsi"/>
                <w:sz w:val="16"/>
                <w:szCs w:val="16"/>
              </w:rPr>
            </w:pPr>
            <w:r w:rsidRPr="008E2C58">
              <w:rPr>
                <w:rFonts w:asciiTheme="majorHAnsi" w:hAnsiTheme="majorHAnsi" w:cstheme="majorHAnsi"/>
                <w:sz w:val="16"/>
                <w:szCs w:val="16"/>
              </w:rPr>
              <w:t> </w:t>
            </w:r>
          </w:p>
          <w:p w14:paraId="59A2C0A7" w14:textId="53C5A022" w:rsidR="00773397" w:rsidRPr="008E2C58" w:rsidRDefault="00773397">
            <w:pPr>
              <w:rPr>
                <w:rFonts w:asciiTheme="majorHAnsi" w:hAnsiTheme="majorHAnsi" w:cstheme="majorHAnsi"/>
                <w:sz w:val="16"/>
                <w:szCs w:val="16"/>
              </w:rPr>
            </w:pPr>
            <w:r w:rsidRPr="008E2C58">
              <w:rPr>
                <w:rFonts w:asciiTheme="majorHAnsi" w:hAnsiTheme="majorHAnsi" w:cstheme="majorHAnsi"/>
                <w:sz w:val="16"/>
                <w:szCs w:val="16"/>
              </w:rPr>
              <w:t> </w:t>
            </w:r>
          </w:p>
          <w:p w14:paraId="1E1FCD6B" w14:textId="63915625" w:rsidR="00773397" w:rsidRPr="008E2C58" w:rsidRDefault="00773397">
            <w:pPr>
              <w:jc w:val="center"/>
              <w:rPr>
                <w:rFonts w:asciiTheme="majorHAnsi" w:hAnsiTheme="majorHAnsi" w:cstheme="majorHAnsi"/>
                <w:sz w:val="16"/>
                <w:szCs w:val="16"/>
              </w:rPr>
            </w:pPr>
            <w:r w:rsidRPr="008E2C58">
              <w:rPr>
                <w:rFonts w:asciiTheme="majorHAnsi" w:hAnsiTheme="majorHAnsi" w:cstheme="majorHAnsi"/>
                <w:sz w:val="16"/>
                <w:szCs w:val="16"/>
              </w:rPr>
              <w:t>(As Notas Explicativas são parte integrante das demonstrações contábeis intermediárias)</w:t>
            </w:r>
          </w:p>
          <w:p w14:paraId="5C6F7504" w14:textId="57CE3DA5" w:rsidR="00773397" w:rsidRPr="008E2C58" w:rsidRDefault="00773397">
            <w:pPr>
              <w:jc w:val="right"/>
              <w:rPr>
                <w:rFonts w:asciiTheme="majorHAnsi" w:hAnsiTheme="majorHAnsi" w:cstheme="majorHAnsi"/>
                <w:sz w:val="16"/>
                <w:szCs w:val="16"/>
              </w:rPr>
            </w:pPr>
            <w:r w:rsidRPr="008E2C58">
              <w:rPr>
                <w:rFonts w:asciiTheme="majorHAnsi" w:hAnsiTheme="majorHAnsi" w:cstheme="majorHAnsi"/>
                <w:sz w:val="16"/>
                <w:szCs w:val="16"/>
              </w:rPr>
              <w:t> </w:t>
            </w:r>
          </w:p>
        </w:tc>
      </w:tr>
    </w:tbl>
    <w:p w14:paraId="3A598B04" w14:textId="77777777" w:rsidR="008E2C58" w:rsidRPr="008E2C58" w:rsidRDefault="008E2C58" w:rsidP="008E2C58"/>
    <w:p w14:paraId="706238B2" w14:textId="77777777" w:rsidR="00AF101C" w:rsidRDefault="00AF101C" w:rsidP="00917E9B">
      <w:pPr>
        <w:pStyle w:val="Ttulo1"/>
        <w:rPr>
          <w:rFonts w:ascii="Calibri" w:hAnsi="Calibri" w:cs="Calibri"/>
          <w:szCs w:val="22"/>
        </w:rPr>
      </w:pPr>
    </w:p>
    <w:p w14:paraId="58751798" w14:textId="77777777" w:rsidR="00AF101C" w:rsidRDefault="00AF101C" w:rsidP="00773397">
      <w:pPr>
        <w:pStyle w:val="Ttulo1"/>
        <w:jc w:val="left"/>
        <w:rPr>
          <w:rFonts w:ascii="Calibri" w:hAnsi="Calibri" w:cs="Calibri"/>
          <w:szCs w:val="22"/>
        </w:rPr>
      </w:pPr>
    </w:p>
    <w:p w14:paraId="62E2C4F6" w14:textId="1F1708B9" w:rsidR="00670EF5" w:rsidRPr="002E2B5B" w:rsidRDefault="00BE5E3D" w:rsidP="00917E9B">
      <w:pPr>
        <w:pStyle w:val="Ttulo1"/>
        <w:rPr>
          <w:rFonts w:ascii="Calibri" w:hAnsi="Calibri" w:cs="Calibri"/>
          <w:szCs w:val="22"/>
        </w:rPr>
      </w:pPr>
      <w:r w:rsidRPr="002E2B5B">
        <w:rPr>
          <w:rFonts w:ascii="Calibri" w:hAnsi="Calibri" w:cs="Calibri"/>
          <w:szCs w:val="22"/>
        </w:rPr>
        <w:t xml:space="preserve">NOTAS EXPLICATIVAS </w:t>
      </w:r>
      <w:r w:rsidR="003172EB" w:rsidRPr="002E2B5B">
        <w:rPr>
          <w:rFonts w:ascii="Calibri" w:hAnsi="Calibri" w:cs="Calibri"/>
          <w:szCs w:val="22"/>
        </w:rPr>
        <w:t xml:space="preserve">ÀS </w:t>
      </w:r>
      <w:r w:rsidR="00C80DB7" w:rsidRPr="002E2B5B">
        <w:rPr>
          <w:rFonts w:ascii="Calibri" w:hAnsi="Calibri" w:cs="Calibri"/>
          <w:szCs w:val="22"/>
        </w:rPr>
        <w:t xml:space="preserve">DEMONSTRAÇÕES </w:t>
      </w:r>
      <w:r w:rsidR="007C284D" w:rsidRPr="002E2B5B">
        <w:rPr>
          <w:rFonts w:ascii="Calibri" w:hAnsi="Calibri" w:cs="Calibri"/>
          <w:szCs w:val="22"/>
        </w:rPr>
        <w:t>CONTÁBEIS</w:t>
      </w:r>
      <w:r w:rsidR="000069AD" w:rsidRPr="002E2B5B">
        <w:rPr>
          <w:rFonts w:ascii="Calibri" w:hAnsi="Calibri" w:cs="Calibri"/>
          <w:szCs w:val="22"/>
        </w:rPr>
        <w:t xml:space="preserve"> </w:t>
      </w:r>
      <w:r w:rsidR="00AC2662">
        <w:rPr>
          <w:rFonts w:ascii="Calibri" w:hAnsi="Calibri" w:cs="Calibri"/>
          <w:szCs w:val="22"/>
        </w:rPr>
        <w:t xml:space="preserve">INTERMEDIÁRIAS </w:t>
      </w:r>
      <w:r w:rsidR="00A419B2" w:rsidRPr="002E2B5B">
        <w:rPr>
          <w:rFonts w:ascii="Calibri" w:hAnsi="Calibri" w:cs="Calibri"/>
          <w:szCs w:val="22"/>
        </w:rPr>
        <w:t xml:space="preserve">PARA O </w:t>
      </w:r>
      <w:r w:rsidR="00670EF5">
        <w:rPr>
          <w:rFonts w:ascii="Calibri" w:hAnsi="Calibri" w:cs="Calibri"/>
          <w:szCs w:val="22"/>
        </w:rPr>
        <w:t>PERÍODO</w:t>
      </w:r>
      <w:r w:rsidR="00670EF5" w:rsidRPr="002E2B5B">
        <w:rPr>
          <w:rFonts w:ascii="Calibri" w:hAnsi="Calibri" w:cs="Calibri"/>
          <w:szCs w:val="22"/>
        </w:rPr>
        <w:t xml:space="preserve"> FINDO</w:t>
      </w:r>
    </w:p>
    <w:p w14:paraId="17B80F84" w14:textId="6ABF4D84" w:rsidR="00A419B2" w:rsidRPr="002E2B5B" w:rsidRDefault="00670EF5" w:rsidP="00670EF5">
      <w:pPr>
        <w:pStyle w:val="Ttulo1"/>
        <w:tabs>
          <w:tab w:val="left" w:pos="1701"/>
        </w:tabs>
        <w:spacing w:after="120"/>
        <w:ind w:right="-142"/>
        <w:rPr>
          <w:rFonts w:ascii="Calibri" w:hAnsi="Calibri" w:cs="Calibri"/>
          <w:szCs w:val="22"/>
        </w:rPr>
      </w:pPr>
      <w:r w:rsidRPr="002E2B5B">
        <w:rPr>
          <w:rFonts w:ascii="Calibri" w:hAnsi="Calibri" w:cs="Calibri"/>
          <w:szCs w:val="22"/>
        </w:rPr>
        <w:t xml:space="preserve">EM 31 DE </w:t>
      </w:r>
      <w:r>
        <w:rPr>
          <w:rFonts w:ascii="Calibri" w:hAnsi="Calibri" w:cs="Calibri"/>
          <w:szCs w:val="22"/>
        </w:rPr>
        <w:t>MARÇO DE 2022</w:t>
      </w:r>
    </w:p>
    <w:p w14:paraId="0B380762" w14:textId="77777777" w:rsidR="00BE5E3D" w:rsidRPr="002E2B5B" w:rsidRDefault="00BE5E3D" w:rsidP="00937ED9">
      <w:pPr>
        <w:pStyle w:val="Ttulo1"/>
        <w:tabs>
          <w:tab w:val="left" w:pos="1701"/>
        </w:tabs>
        <w:spacing w:after="120"/>
        <w:ind w:right="-142"/>
        <w:rPr>
          <w:rFonts w:ascii="Calibri" w:hAnsi="Calibri" w:cs="Calibri"/>
          <w:b w:val="0"/>
          <w:szCs w:val="22"/>
        </w:rPr>
      </w:pPr>
      <w:r w:rsidRPr="002E2B5B">
        <w:rPr>
          <w:rFonts w:ascii="Calibri" w:hAnsi="Calibri" w:cs="Calibri"/>
          <w:b w:val="0"/>
          <w:szCs w:val="22"/>
        </w:rPr>
        <w:t xml:space="preserve">- Em R$ 1 </w:t>
      </w:r>
      <w:r w:rsidR="00F404DC" w:rsidRPr="002E2B5B">
        <w:rPr>
          <w:rFonts w:ascii="Calibri" w:hAnsi="Calibri" w:cs="Calibri"/>
          <w:b w:val="0"/>
          <w:szCs w:val="22"/>
        </w:rPr>
        <w:t>–</w:t>
      </w:r>
    </w:p>
    <w:p w14:paraId="6B6FB4D4" w14:textId="444FA63A" w:rsidR="00F658CA" w:rsidRPr="002E2B5B" w:rsidRDefault="00F658CA" w:rsidP="00937ED9">
      <w:pPr>
        <w:pStyle w:val="NormalWeb"/>
        <w:spacing w:before="0" w:beforeAutospacing="0" w:after="120" w:afterAutospacing="0"/>
        <w:jc w:val="both"/>
        <w:rPr>
          <w:rFonts w:ascii="Calibri" w:hAnsi="Calibri" w:cs="Calibri"/>
          <w:b/>
          <w:sz w:val="22"/>
          <w:szCs w:val="22"/>
        </w:rPr>
      </w:pPr>
      <w:r w:rsidRPr="002E2B5B">
        <w:rPr>
          <w:rFonts w:ascii="Calibri" w:hAnsi="Calibri" w:cs="Calibri"/>
          <w:b/>
          <w:sz w:val="22"/>
          <w:szCs w:val="22"/>
        </w:rPr>
        <w:t>NOTA 1 – CONTEXTO OPERACIONAL</w:t>
      </w:r>
    </w:p>
    <w:p w14:paraId="3779276C" w14:textId="77777777" w:rsidR="004966BC" w:rsidRPr="002E2B5B" w:rsidRDefault="00DA0C1E" w:rsidP="00937ED9">
      <w:pPr>
        <w:pStyle w:val="NormalWeb"/>
        <w:spacing w:before="0" w:beforeAutospacing="0" w:after="120" w:afterAutospacing="0"/>
        <w:jc w:val="both"/>
        <w:rPr>
          <w:rFonts w:ascii="Calibri" w:hAnsi="Calibri" w:cs="Calibri"/>
          <w:b/>
          <w:sz w:val="22"/>
          <w:szCs w:val="22"/>
          <w:u w:val="single"/>
        </w:rPr>
      </w:pPr>
      <w:r w:rsidRPr="002E2B5B">
        <w:rPr>
          <w:rFonts w:ascii="Calibri" w:hAnsi="Calibri" w:cs="Calibri"/>
          <w:b/>
          <w:sz w:val="22"/>
          <w:szCs w:val="22"/>
          <w:u w:val="single"/>
        </w:rPr>
        <w:t>A</w:t>
      </w:r>
      <w:r w:rsidR="004966BC" w:rsidRPr="002E2B5B">
        <w:rPr>
          <w:rFonts w:ascii="Calibri" w:hAnsi="Calibri" w:cs="Calibri"/>
          <w:b/>
          <w:sz w:val="22"/>
          <w:szCs w:val="22"/>
          <w:u w:val="single"/>
        </w:rPr>
        <w:t xml:space="preserve"> Empresa</w:t>
      </w:r>
    </w:p>
    <w:p w14:paraId="64E064A0" w14:textId="12703A3A"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 VALEC Engenharia, Construções e Ferrovias S.A. é uma empresa pública federal dependente vinculada ao Ministério da Infraestrutura, com sede em Brasília-DF, organizada sob a forma de sociedade anônima de capital fechado, com 8.090.009 ações ordinárias nominativas, sem valor nominal, sendo a União detentora de 100% das ações.</w:t>
      </w:r>
    </w:p>
    <w:p w14:paraId="6D39AE9C" w14:textId="76767CB0"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função social da VALEC é a construção e exploração de infraestrutura ferroviária e suas competências estão previstas no Art. 8º da Lei nº 11.772, de 17 de setembro de 2008. </w:t>
      </w:r>
    </w:p>
    <w:p w14:paraId="054599A5" w14:textId="323C2EA0"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Como empresa pública federal dependente, a VALEC recebe recursos financeiros da União para pagamentos de despesas com pessoal e custeio por meio de subvenções do Tesouro Nacional e, para fomentar os gastos com investimentos nas construções das ferrovias, recebe recursos por meio de Adiantamentos para Futuro Aumento de Capital – AFAC que</w:t>
      </w:r>
      <w:r w:rsidR="00AE4C46">
        <w:rPr>
          <w:rFonts w:ascii="Calibri" w:hAnsi="Calibri" w:cs="Calibri"/>
          <w:sz w:val="22"/>
          <w:szCs w:val="22"/>
        </w:rPr>
        <w:t>,</w:t>
      </w:r>
      <w:r w:rsidRPr="002E2B5B">
        <w:rPr>
          <w:rFonts w:ascii="Calibri" w:hAnsi="Calibri" w:cs="Calibri"/>
          <w:sz w:val="22"/>
          <w:szCs w:val="22"/>
        </w:rPr>
        <w:t xml:space="preserve"> posteriormente</w:t>
      </w:r>
      <w:r w:rsidR="00AE4C46">
        <w:rPr>
          <w:rFonts w:ascii="Calibri" w:hAnsi="Calibri" w:cs="Calibri"/>
          <w:sz w:val="22"/>
          <w:szCs w:val="22"/>
        </w:rPr>
        <w:t>,</w:t>
      </w:r>
      <w:r w:rsidRPr="002E2B5B">
        <w:rPr>
          <w:rFonts w:ascii="Calibri" w:hAnsi="Calibri" w:cs="Calibri"/>
          <w:sz w:val="22"/>
          <w:szCs w:val="22"/>
        </w:rPr>
        <w:t xml:space="preserve"> são integralizados ao Capital Social.   </w:t>
      </w:r>
    </w:p>
    <w:p w14:paraId="3080CB6F" w14:textId="17C6D540" w:rsidR="009165D8" w:rsidRPr="002E2B5B" w:rsidRDefault="00F658CA" w:rsidP="00937ED9">
      <w:pPr>
        <w:pStyle w:val="NormalWeb"/>
        <w:spacing w:before="0" w:beforeAutospacing="0" w:after="120" w:afterAutospacing="0"/>
        <w:jc w:val="both"/>
        <w:rPr>
          <w:rFonts w:ascii="Calibri" w:hAnsi="Calibri" w:cs="Calibri"/>
          <w:sz w:val="22"/>
          <w:szCs w:val="22"/>
          <w:shd w:val="clear" w:color="auto" w:fill="FFFFFF"/>
        </w:rPr>
      </w:pPr>
      <w:r w:rsidRPr="002E2B5B">
        <w:rPr>
          <w:rFonts w:ascii="Calibri" w:hAnsi="Calibri" w:cs="Calibri"/>
          <w:sz w:val="22"/>
          <w:szCs w:val="22"/>
        </w:rPr>
        <w:t>Os atos de gestão da VALEC são supervisionados pelos órgãos de governança do poder executivo – Secretaria de Coordenação e Governança das Empresas Estatais - SEST e Secretaria do Tesouro Nacional - STN e fiscalizados</w:t>
      </w:r>
      <w:r w:rsidRPr="002E2B5B">
        <w:rPr>
          <w:rFonts w:ascii="Calibri" w:hAnsi="Calibri" w:cs="Calibri"/>
          <w:sz w:val="22"/>
          <w:szCs w:val="22"/>
          <w:shd w:val="clear" w:color="auto" w:fill="FFFFFF"/>
        </w:rPr>
        <w:t xml:space="preserve"> pelos Órgãos de controle interno </w:t>
      </w:r>
      <w:r w:rsidRPr="002E2B5B">
        <w:rPr>
          <w:rFonts w:ascii="Calibri" w:hAnsi="Calibri" w:cs="Calibri"/>
          <w:sz w:val="22"/>
          <w:szCs w:val="22"/>
        </w:rPr>
        <w:t xml:space="preserve">– </w:t>
      </w:r>
      <w:r w:rsidRPr="002E2B5B">
        <w:rPr>
          <w:rFonts w:ascii="Calibri" w:hAnsi="Calibri" w:cs="Calibri"/>
          <w:sz w:val="22"/>
          <w:szCs w:val="22"/>
          <w:shd w:val="clear" w:color="auto" w:fill="FFFFFF"/>
        </w:rPr>
        <w:t xml:space="preserve">Controladoria-Geral da União - CGU e externo </w:t>
      </w:r>
      <w:r w:rsidRPr="002E2B5B">
        <w:rPr>
          <w:rFonts w:ascii="Calibri" w:hAnsi="Calibri" w:cs="Calibri"/>
          <w:sz w:val="22"/>
          <w:szCs w:val="22"/>
        </w:rPr>
        <w:t xml:space="preserve">– </w:t>
      </w:r>
      <w:r w:rsidRPr="002E2B5B">
        <w:rPr>
          <w:rFonts w:ascii="Calibri" w:hAnsi="Calibri" w:cs="Calibri"/>
          <w:sz w:val="22"/>
          <w:szCs w:val="22"/>
          <w:shd w:val="clear" w:color="auto" w:fill="FFFFFF"/>
        </w:rPr>
        <w:t>Tribunal de Contas da União - TCU.</w:t>
      </w:r>
    </w:p>
    <w:p w14:paraId="2BE6CF77" w14:textId="77777777" w:rsidR="004966BC" w:rsidRPr="002E2B5B" w:rsidRDefault="004966BC" w:rsidP="00937ED9">
      <w:pPr>
        <w:pStyle w:val="NormalWeb"/>
        <w:spacing w:before="0" w:beforeAutospacing="0" w:after="120" w:afterAutospacing="0"/>
        <w:jc w:val="both"/>
        <w:rPr>
          <w:rFonts w:ascii="Calibri" w:hAnsi="Calibri" w:cs="Calibri"/>
          <w:b/>
          <w:bCs/>
          <w:sz w:val="22"/>
          <w:szCs w:val="22"/>
          <w:u w:val="single"/>
          <w:shd w:val="clear" w:color="auto" w:fill="FFFFFF"/>
        </w:rPr>
      </w:pPr>
      <w:r w:rsidRPr="002E2B5B">
        <w:rPr>
          <w:rFonts w:ascii="Calibri" w:hAnsi="Calibri" w:cs="Calibri"/>
          <w:b/>
          <w:bCs/>
          <w:sz w:val="22"/>
          <w:szCs w:val="22"/>
          <w:u w:val="single"/>
          <w:shd w:val="clear" w:color="auto" w:fill="FFFFFF"/>
        </w:rPr>
        <w:t>Continuidade Operacional</w:t>
      </w:r>
    </w:p>
    <w:p w14:paraId="75326BCC" w14:textId="201AEC0F" w:rsidR="009165D8" w:rsidRPr="002E2B5B" w:rsidRDefault="000951E8"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VALEC é uma empresa pública controlada pela União (única acionista), reestruturada pela Lei nº 11.772, de 17 de setembro de 2008, considerada dependente nos termos da Lei Complementar nº 101, de 04 de maio de 2000, a qual define como estatal dependente a “</w:t>
      </w:r>
      <w:r w:rsidRPr="002E2B5B">
        <w:rPr>
          <w:rFonts w:ascii="Calibri" w:hAnsi="Calibri" w:cs="Calibri"/>
          <w:i/>
          <w:iCs/>
          <w:sz w:val="22"/>
          <w:szCs w:val="22"/>
          <w:shd w:val="clear" w:color="auto" w:fill="FFFFFF"/>
        </w:rPr>
        <w:t>empresa controlada que recebe do ente controlador recursos financeiros para pagamento de despesas com pessoal ou de custeio em geral ou de capital, excluídos, no último caso, aqueles provenientes de aumento de participação acionária</w:t>
      </w:r>
      <w:r w:rsidRPr="002E2B5B">
        <w:rPr>
          <w:rFonts w:ascii="Calibri" w:hAnsi="Calibri" w:cs="Calibri"/>
          <w:sz w:val="22"/>
          <w:szCs w:val="22"/>
          <w:shd w:val="clear" w:color="auto" w:fill="FFFFFF"/>
        </w:rPr>
        <w:t>”.</w:t>
      </w:r>
    </w:p>
    <w:p w14:paraId="037E83C7" w14:textId="43DEB00D" w:rsidR="009165D8" w:rsidRPr="002E2B5B" w:rsidRDefault="000951E8"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Nesse contexto, a VALEC segue as políticas públicas traçadas pelo Ministérios da Infraestrutura e seu planejamento financeiro de longo prazo é vinculado ao planejamento orçamentário, por meio do Plano Plurianual de 2020 – 2023, aprovados nos termos da Lei 13.971, de 13 de dezembro de 2019.</w:t>
      </w:r>
    </w:p>
    <w:p w14:paraId="03C89E6C" w14:textId="3D805A19" w:rsidR="00B80638" w:rsidRPr="00FF7C38" w:rsidRDefault="00B80638" w:rsidP="00937ED9">
      <w:pPr>
        <w:autoSpaceDE w:val="0"/>
        <w:autoSpaceDN w:val="0"/>
        <w:adjustRightInd w:val="0"/>
        <w:spacing w:after="120"/>
        <w:jc w:val="both"/>
        <w:rPr>
          <w:rFonts w:ascii="Calibri" w:hAnsi="Calibri" w:cs="Calibri"/>
          <w:sz w:val="22"/>
          <w:szCs w:val="22"/>
          <w:shd w:val="clear" w:color="auto" w:fill="FFFFFF"/>
        </w:rPr>
      </w:pPr>
      <w:r w:rsidRPr="00FF7C38">
        <w:rPr>
          <w:rFonts w:ascii="Calibri" w:hAnsi="Calibri" w:cs="Calibri"/>
          <w:sz w:val="22"/>
          <w:szCs w:val="22"/>
          <w:shd w:val="clear" w:color="auto" w:fill="FFFFFF"/>
        </w:rPr>
        <w:t xml:space="preserve">Em </w:t>
      </w:r>
      <w:r w:rsidR="000B1B26">
        <w:rPr>
          <w:rFonts w:ascii="Calibri" w:hAnsi="Calibri" w:cs="Calibri"/>
          <w:sz w:val="22"/>
          <w:szCs w:val="22"/>
          <w:shd w:val="clear" w:color="auto" w:fill="FFFFFF"/>
        </w:rPr>
        <w:t>3</w:t>
      </w:r>
      <w:r w:rsidR="00670EF5">
        <w:rPr>
          <w:rFonts w:ascii="Calibri" w:hAnsi="Calibri" w:cs="Calibri"/>
          <w:sz w:val="22"/>
          <w:szCs w:val="22"/>
          <w:shd w:val="clear" w:color="auto" w:fill="FFFFFF"/>
        </w:rPr>
        <w:t>1</w:t>
      </w:r>
      <w:r w:rsidR="00AC2662" w:rsidRPr="00FF7C38">
        <w:rPr>
          <w:rFonts w:ascii="Calibri" w:hAnsi="Calibri" w:cs="Calibri"/>
          <w:sz w:val="22"/>
          <w:szCs w:val="22"/>
          <w:shd w:val="clear" w:color="auto" w:fill="FFFFFF"/>
        </w:rPr>
        <w:t>/</w:t>
      </w:r>
      <w:r w:rsidR="00670EF5">
        <w:rPr>
          <w:rFonts w:ascii="Calibri" w:hAnsi="Calibri" w:cs="Calibri"/>
          <w:sz w:val="22"/>
          <w:szCs w:val="22"/>
          <w:shd w:val="clear" w:color="auto" w:fill="FFFFFF"/>
        </w:rPr>
        <w:t>03</w:t>
      </w:r>
      <w:r w:rsidR="00AC2662" w:rsidRPr="00FF7C38">
        <w:rPr>
          <w:rFonts w:ascii="Calibri" w:hAnsi="Calibri" w:cs="Calibri"/>
          <w:sz w:val="22"/>
          <w:szCs w:val="22"/>
          <w:shd w:val="clear" w:color="auto" w:fill="FFFFFF"/>
        </w:rPr>
        <w:t>/202</w:t>
      </w:r>
      <w:r w:rsidR="00670EF5">
        <w:rPr>
          <w:rFonts w:ascii="Calibri" w:hAnsi="Calibri" w:cs="Calibri"/>
          <w:sz w:val="22"/>
          <w:szCs w:val="22"/>
          <w:shd w:val="clear" w:color="auto" w:fill="FFFFFF"/>
        </w:rPr>
        <w:t>2</w:t>
      </w:r>
      <w:r w:rsidRPr="00FF7C38">
        <w:rPr>
          <w:rFonts w:ascii="Calibri" w:hAnsi="Calibri" w:cs="Calibri"/>
          <w:sz w:val="22"/>
          <w:szCs w:val="22"/>
          <w:shd w:val="clear" w:color="auto" w:fill="FFFFFF"/>
        </w:rPr>
        <w:t xml:space="preserve"> o Passivo Circulante excedeu o seu Ativo Circulante </w:t>
      </w:r>
      <w:r w:rsidRPr="000B1B26">
        <w:rPr>
          <w:rFonts w:ascii="Calibri" w:hAnsi="Calibri" w:cs="Calibri"/>
          <w:sz w:val="22"/>
          <w:szCs w:val="22"/>
          <w:shd w:val="clear" w:color="auto" w:fill="FFFFFF"/>
        </w:rPr>
        <w:t xml:space="preserve">em R$ </w:t>
      </w:r>
      <w:r w:rsidR="00FF7C38" w:rsidRPr="000B1B26">
        <w:rPr>
          <w:rFonts w:ascii="Calibri" w:hAnsi="Calibri" w:cs="Calibri"/>
          <w:sz w:val="22"/>
          <w:szCs w:val="22"/>
          <w:shd w:val="clear" w:color="auto" w:fill="FFFFFF"/>
        </w:rPr>
        <w:t>3</w:t>
      </w:r>
      <w:r w:rsidR="000B1B26">
        <w:rPr>
          <w:rFonts w:ascii="Calibri" w:hAnsi="Calibri" w:cs="Calibri"/>
          <w:sz w:val="22"/>
          <w:szCs w:val="22"/>
          <w:shd w:val="clear" w:color="auto" w:fill="FFFFFF"/>
        </w:rPr>
        <w:t>0</w:t>
      </w:r>
      <w:r w:rsidR="00377641">
        <w:rPr>
          <w:rFonts w:ascii="Calibri" w:hAnsi="Calibri" w:cs="Calibri"/>
          <w:sz w:val="22"/>
          <w:szCs w:val="22"/>
          <w:shd w:val="clear" w:color="auto" w:fill="FFFFFF"/>
        </w:rPr>
        <w:t>,6</w:t>
      </w:r>
      <w:r w:rsidRPr="000B1B26">
        <w:rPr>
          <w:rFonts w:ascii="Calibri" w:hAnsi="Calibri" w:cs="Calibri"/>
          <w:sz w:val="22"/>
          <w:szCs w:val="22"/>
          <w:shd w:val="clear" w:color="auto" w:fill="FFFFFF"/>
        </w:rPr>
        <w:t xml:space="preserve"> milhões:</w:t>
      </w:r>
    </w:p>
    <w:tbl>
      <w:tblPr>
        <w:tblW w:w="5000" w:type="pct"/>
        <w:tblCellMar>
          <w:left w:w="70" w:type="dxa"/>
          <w:right w:w="70" w:type="dxa"/>
        </w:tblCellMar>
        <w:tblLook w:val="04A0" w:firstRow="1" w:lastRow="0" w:firstColumn="1" w:lastColumn="0" w:noHBand="0" w:noVBand="1"/>
      </w:tblPr>
      <w:tblGrid>
        <w:gridCol w:w="7779"/>
        <w:gridCol w:w="2688"/>
      </w:tblGrid>
      <w:tr w:rsidR="00B80638" w:rsidRPr="00FF7C38" w14:paraId="33EC5058" w14:textId="77777777" w:rsidTr="00FF7C38">
        <w:trPr>
          <w:trHeight w:hRule="exact" w:val="227"/>
        </w:trPr>
        <w:tc>
          <w:tcPr>
            <w:tcW w:w="5000" w:type="pct"/>
            <w:gridSpan w:val="2"/>
            <w:tcBorders>
              <w:bottom w:val="single" w:sz="4" w:space="0" w:color="auto"/>
            </w:tcBorders>
            <w:shd w:val="clear" w:color="auto" w:fill="auto"/>
            <w:noWrap/>
            <w:vAlign w:val="center"/>
            <w:hideMark/>
          </w:tcPr>
          <w:p w14:paraId="42723F1F" w14:textId="77777777" w:rsidR="00B80638" w:rsidRPr="00FF7C38" w:rsidRDefault="00B80638" w:rsidP="00937ED9">
            <w:pPr>
              <w:spacing w:after="120"/>
              <w:rPr>
                <w:rFonts w:ascii="Calibri" w:hAnsi="Calibri" w:cs="Calibri"/>
                <w:b/>
                <w:bCs/>
                <w:sz w:val="16"/>
                <w:szCs w:val="16"/>
              </w:rPr>
            </w:pPr>
            <w:r w:rsidRPr="00FF7C38">
              <w:rPr>
                <w:rFonts w:ascii="Calibri" w:hAnsi="Calibri" w:cs="Calibri"/>
                <w:b/>
                <w:bCs/>
                <w:sz w:val="16"/>
                <w:szCs w:val="16"/>
              </w:rPr>
              <w:t>Descrição</w:t>
            </w:r>
          </w:p>
        </w:tc>
      </w:tr>
      <w:tr w:rsidR="00B80638" w:rsidRPr="00FF7C38" w14:paraId="0C37360E" w14:textId="77777777" w:rsidTr="00FF7C38">
        <w:trPr>
          <w:trHeight w:hRule="exact" w:val="227"/>
        </w:trPr>
        <w:tc>
          <w:tcPr>
            <w:tcW w:w="3716" w:type="pct"/>
            <w:tcBorders>
              <w:top w:val="single" w:sz="4" w:space="0" w:color="auto"/>
            </w:tcBorders>
            <w:shd w:val="clear" w:color="auto" w:fill="auto"/>
            <w:noWrap/>
            <w:vAlign w:val="center"/>
            <w:hideMark/>
          </w:tcPr>
          <w:p w14:paraId="0BD30FC5" w14:textId="77777777" w:rsidR="00B80638" w:rsidRPr="00FF7C38" w:rsidRDefault="00B80638" w:rsidP="00937ED9">
            <w:pPr>
              <w:spacing w:after="120"/>
              <w:rPr>
                <w:rFonts w:ascii="Calibri" w:hAnsi="Calibri" w:cs="Calibri"/>
                <w:sz w:val="16"/>
                <w:szCs w:val="16"/>
              </w:rPr>
            </w:pPr>
            <w:r w:rsidRPr="00FF7C38">
              <w:rPr>
                <w:rFonts w:ascii="Calibri" w:hAnsi="Calibri" w:cs="Calibri"/>
                <w:sz w:val="16"/>
                <w:szCs w:val="16"/>
              </w:rPr>
              <w:t>Ativo Circulante</w:t>
            </w:r>
          </w:p>
        </w:tc>
        <w:tc>
          <w:tcPr>
            <w:tcW w:w="1284" w:type="pct"/>
            <w:tcBorders>
              <w:top w:val="single" w:sz="4" w:space="0" w:color="auto"/>
            </w:tcBorders>
            <w:shd w:val="clear" w:color="auto" w:fill="auto"/>
            <w:noWrap/>
            <w:vAlign w:val="center"/>
            <w:hideMark/>
          </w:tcPr>
          <w:p w14:paraId="3B10BD34" w14:textId="4B3B0634" w:rsidR="00B80638" w:rsidRPr="000B1B26" w:rsidRDefault="00243B56" w:rsidP="00937ED9">
            <w:pPr>
              <w:spacing w:after="120"/>
              <w:jc w:val="right"/>
              <w:rPr>
                <w:rFonts w:ascii="Calibri" w:hAnsi="Calibri" w:cs="Calibri"/>
                <w:sz w:val="16"/>
                <w:szCs w:val="16"/>
              </w:rPr>
            </w:pPr>
            <w:r w:rsidRPr="000B1B26">
              <w:rPr>
                <w:rFonts w:ascii="Calibri" w:hAnsi="Calibri" w:cs="Calibri"/>
                <w:sz w:val="16"/>
                <w:szCs w:val="16"/>
              </w:rPr>
              <w:t>7</w:t>
            </w:r>
            <w:r w:rsidR="000B1B26">
              <w:rPr>
                <w:rFonts w:ascii="Calibri" w:hAnsi="Calibri" w:cs="Calibri"/>
                <w:sz w:val="16"/>
                <w:szCs w:val="16"/>
              </w:rPr>
              <w:t>7</w:t>
            </w:r>
            <w:r w:rsidRPr="000B1B26">
              <w:rPr>
                <w:rFonts w:ascii="Calibri" w:hAnsi="Calibri" w:cs="Calibri"/>
                <w:sz w:val="16"/>
                <w:szCs w:val="16"/>
              </w:rPr>
              <w:t>.</w:t>
            </w:r>
            <w:r w:rsidR="00FC0EC1">
              <w:rPr>
                <w:rFonts w:ascii="Calibri" w:hAnsi="Calibri" w:cs="Calibri"/>
                <w:sz w:val="16"/>
                <w:szCs w:val="16"/>
              </w:rPr>
              <w:t>864</w:t>
            </w:r>
            <w:r w:rsidRPr="000B1B26">
              <w:rPr>
                <w:rFonts w:ascii="Calibri" w:hAnsi="Calibri" w:cs="Calibri"/>
                <w:sz w:val="16"/>
                <w:szCs w:val="16"/>
              </w:rPr>
              <w:t>.</w:t>
            </w:r>
            <w:r w:rsidR="00FC0EC1">
              <w:rPr>
                <w:rFonts w:ascii="Calibri" w:hAnsi="Calibri" w:cs="Calibri"/>
                <w:sz w:val="16"/>
                <w:szCs w:val="16"/>
              </w:rPr>
              <w:t>799</w:t>
            </w:r>
          </w:p>
        </w:tc>
      </w:tr>
      <w:tr w:rsidR="00B80638" w:rsidRPr="00FF7C38" w14:paraId="481728C3" w14:textId="77777777" w:rsidTr="00FF7C38">
        <w:trPr>
          <w:trHeight w:hRule="exact" w:val="227"/>
        </w:trPr>
        <w:tc>
          <w:tcPr>
            <w:tcW w:w="3716" w:type="pct"/>
            <w:shd w:val="clear" w:color="auto" w:fill="auto"/>
            <w:noWrap/>
            <w:vAlign w:val="center"/>
          </w:tcPr>
          <w:p w14:paraId="3D217979" w14:textId="77777777" w:rsidR="00B80638" w:rsidRPr="00FF7C38" w:rsidRDefault="00B80638" w:rsidP="00937ED9">
            <w:pPr>
              <w:spacing w:after="120"/>
              <w:rPr>
                <w:rFonts w:ascii="Calibri" w:hAnsi="Calibri" w:cs="Calibri"/>
                <w:sz w:val="16"/>
                <w:szCs w:val="16"/>
              </w:rPr>
            </w:pPr>
            <w:r w:rsidRPr="00FF7C38">
              <w:rPr>
                <w:rFonts w:ascii="Calibri" w:hAnsi="Calibri" w:cs="Calibri"/>
                <w:sz w:val="16"/>
                <w:szCs w:val="16"/>
              </w:rPr>
              <w:t>Passivo Circulante</w:t>
            </w:r>
          </w:p>
        </w:tc>
        <w:tc>
          <w:tcPr>
            <w:tcW w:w="1284" w:type="pct"/>
            <w:shd w:val="clear" w:color="auto" w:fill="auto"/>
            <w:noWrap/>
            <w:vAlign w:val="center"/>
          </w:tcPr>
          <w:p w14:paraId="483DEE40" w14:textId="02F49311" w:rsidR="00B80638" w:rsidRPr="000B1B26" w:rsidRDefault="000B1B26" w:rsidP="00937ED9">
            <w:pPr>
              <w:spacing w:after="120"/>
              <w:jc w:val="right"/>
              <w:rPr>
                <w:rFonts w:ascii="Calibri" w:hAnsi="Calibri" w:cs="Calibri"/>
                <w:sz w:val="16"/>
                <w:szCs w:val="16"/>
              </w:rPr>
            </w:pPr>
            <w:r>
              <w:rPr>
                <w:rFonts w:ascii="Calibri" w:hAnsi="Calibri" w:cs="Calibri"/>
                <w:sz w:val="16"/>
                <w:szCs w:val="16"/>
              </w:rPr>
              <w:t>10</w:t>
            </w:r>
            <w:r w:rsidR="00FC0EC1">
              <w:rPr>
                <w:rFonts w:ascii="Calibri" w:hAnsi="Calibri" w:cs="Calibri"/>
                <w:sz w:val="16"/>
                <w:szCs w:val="16"/>
              </w:rPr>
              <w:t>8</w:t>
            </w:r>
            <w:r>
              <w:rPr>
                <w:rFonts w:ascii="Calibri" w:hAnsi="Calibri" w:cs="Calibri"/>
                <w:sz w:val="16"/>
                <w:szCs w:val="16"/>
              </w:rPr>
              <w:t>.</w:t>
            </w:r>
            <w:r w:rsidR="00FC0EC1">
              <w:rPr>
                <w:rFonts w:ascii="Calibri" w:hAnsi="Calibri" w:cs="Calibri"/>
                <w:sz w:val="16"/>
                <w:szCs w:val="16"/>
              </w:rPr>
              <w:t>494</w:t>
            </w:r>
            <w:r>
              <w:rPr>
                <w:rFonts w:ascii="Calibri" w:hAnsi="Calibri" w:cs="Calibri"/>
                <w:sz w:val="16"/>
                <w:szCs w:val="16"/>
              </w:rPr>
              <w:t>.</w:t>
            </w:r>
            <w:r w:rsidR="00FC0EC1">
              <w:rPr>
                <w:rFonts w:ascii="Calibri" w:hAnsi="Calibri" w:cs="Calibri"/>
                <w:sz w:val="16"/>
                <w:szCs w:val="16"/>
              </w:rPr>
              <w:t>055</w:t>
            </w:r>
          </w:p>
          <w:p w14:paraId="0AE9D82F" w14:textId="77777777" w:rsidR="00B80638" w:rsidRPr="000B1B26" w:rsidRDefault="00B80638" w:rsidP="00937ED9">
            <w:pPr>
              <w:spacing w:after="120"/>
              <w:jc w:val="right"/>
              <w:rPr>
                <w:rFonts w:ascii="Calibri" w:hAnsi="Calibri" w:cs="Calibri"/>
                <w:sz w:val="16"/>
                <w:szCs w:val="16"/>
              </w:rPr>
            </w:pPr>
          </w:p>
        </w:tc>
      </w:tr>
      <w:tr w:rsidR="00B80638" w:rsidRPr="00A1256E" w14:paraId="149CCF0C" w14:textId="77777777" w:rsidTr="00FF7C38">
        <w:trPr>
          <w:trHeight w:hRule="exact" w:val="227"/>
        </w:trPr>
        <w:tc>
          <w:tcPr>
            <w:tcW w:w="3716" w:type="pct"/>
            <w:tcBorders>
              <w:top w:val="single" w:sz="4" w:space="0" w:color="auto"/>
              <w:bottom w:val="single" w:sz="4" w:space="0" w:color="auto"/>
            </w:tcBorders>
            <w:shd w:val="clear" w:color="auto" w:fill="auto"/>
            <w:noWrap/>
            <w:vAlign w:val="center"/>
            <w:hideMark/>
          </w:tcPr>
          <w:p w14:paraId="3B83A8B1" w14:textId="77777777" w:rsidR="00B80638" w:rsidRPr="00FF7C38" w:rsidRDefault="00B80638" w:rsidP="00937ED9">
            <w:pPr>
              <w:spacing w:after="120"/>
              <w:rPr>
                <w:rFonts w:ascii="Calibri" w:hAnsi="Calibri" w:cs="Calibri"/>
                <w:b/>
                <w:sz w:val="16"/>
                <w:szCs w:val="16"/>
              </w:rPr>
            </w:pPr>
            <w:r w:rsidRPr="00FF7C38">
              <w:rPr>
                <w:rFonts w:ascii="Calibri" w:hAnsi="Calibri" w:cs="Calibri"/>
                <w:b/>
                <w:bCs/>
                <w:sz w:val="16"/>
                <w:szCs w:val="16"/>
              </w:rPr>
              <w:t>Excedente (AC – PC)</w:t>
            </w:r>
          </w:p>
        </w:tc>
        <w:tc>
          <w:tcPr>
            <w:tcW w:w="1284" w:type="pct"/>
            <w:tcBorders>
              <w:top w:val="single" w:sz="4" w:space="0" w:color="auto"/>
              <w:bottom w:val="single" w:sz="4" w:space="0" w:color="auto"/>
            </w:tcBorders>
            <w:shd w:val="clear" w:color="auto" w:fill="auto"/>
            <w:noWrap/>
            <w:vAlign w:val="center"/>
            <w:hideMark/>
          </w:tcPr>
          <w:p w14:paraId="44EB5EB3" w14:textId="181CC2D8" w:rsidR="00B80638" w:rsidRPr="000B1B26" w:rsidRDefault="00B80638" w:rsidP="00937ED9">
            <w:pPr>
              <w:spacing w:after="120"/>
              <w:jc w:val="right"/>
              <w:rPr>
                <w:rFonts w:ascii="Calibri" w:hAnsi="Calibri" w:cs="Calibri"/>
                <w:b/>
                <w:bCs/>
                <w:sz w:val="16"/>
                <w:szCs w:val="16"/>
              </w:rPr>
            </w:pPr>
            <w:r w:rsidRPr="000B1B26">
              <w:rPr>
                <w:rFonts w:ascii="Calibri" w:hAnsi="Calibri" w:cs="Calibri"/>
                <w:b/>
                <w:bCs/>
                <w:sz w:val="16"/>
                <w:szCs w:val="16"/>
              </w:rPr>
              <w:t>(</w:t>
            </w:r>
            <w:r w:rsidR="00FF7C38" w:rsidRPr="000B1B26">
              <w:rPr>
                <w:rFonts w:ascii="Calibri" w:hAnsi="Calibri" w:cs="Calibri"/>
                <w:b/>
                <w:bCs/>
                <w:sz w:val="16"/>
                <w:szCs w:val="16"/>
              </w:rPr>
              <w:t>3</w:t>
            </w:r>
            <w:r w:rsidR="000B1B26">
              <w:rPr>
                <w:rFonts w:ascii="Calibri" w:hAnsi="Calibri" w:cs="Calibri"/>
                <w:b/>
                <w:bCs/>
                <w:sz w:val="16"/>
                <w:szCs w:val="16"/>
              </w:rPr>
              <w:t>0</w:t>
            </w:r>
            <w:r w:rsidR="00FF7C38" w:rsidRPr="000B1B26">
              <w:rPr>
                <w:rFonts w:ascii="Calibri" w:hAnsi="Calibri" w:cs="Calibri"/>
                <w:b/>
                <w:bCs/>
                <w:sz w:val="16"/>
                <w:szCs w:val="16"/>
              </w:rPr>
              <w:t>.</w:t>
            </w:r>
            <w:r w:rsidR="00FC0EC1">
              <w:rPr>
                <w:rFonts w:ascii="Calibri" w:hAnsi="Calibri" w:cs="Calibri"/>
                <w:b/>
                <w:bCs/>
                <w:sz w:val="16"/>
                <w:szCs w:val="16"/>
              </w:rPr>
              <w:t>629</w:t>
            </w:r>
            <w:r w:rsidR="00FF7C38" w:rsidRPr="000B1B26">
              <w:rPr>
                <w:rFonts w:ascii="Calibri" w:hAnsi="Calibri" w:cs="Calibri"/>
                <w:b/>
                <w:bCs/>
                <w:sz w:val="16"/>
                <w:szCs w:val="16"/>
              </w:rPr>
              <w:t>.</w:t>
            </w:r>
            <w:r w:rsidR="00FC0EC1">
              <w:rPr>
                <w:rFonts w:ascii="Calibri" w:hAnsi="Calibri" w:cs="Calibri"/>
                <w:b/>
                <w:bCs/>
                <w:sz w:val="16"/>
                <w:szCs w:val="16"/>
              </w:rPr>
              <w:t>256</w:t>
            </w:r>
            <w:r w:rsidRPr="000B1B26">
              <w:rPr>
                <w:rFonts w:ascii="Calibri" w:hAnsi="Calibri" w:cs="Calibri"/>
                <w:b/>
                <w:bCs/>
                <w:sz w:val="16"/>
                <w:szCs w:val="16"/>
              </w:rPr>
              <w:t>)</w:t>
            </w:r>
          </w:p>
        </w:tc>
      </w:tr>
    </w:tbl>
    <w:p w14:paraId="7E3EEAC0" w14:textId="0B4DB64D" w:rsidR="00B80638" w:rsidRPr="008D21F0" w:rsidRDefault="00B80638" w:rsidP="00937ED9">
      <w:pPr>
        <w:autoSpaceDE w:val="0"/>
        <w:autoSpaceDN w:val="0"/>
        <w:adjustRightInd w:val="0"/>
        <w:spacing w:before="120" w:after="120"/>
        <w:jc w:val="both"/>
        <w:rPr>
          <w:rFonts w:ascii="Calibri" w:hAnsi="Calibri" w:cs="Calibri"/>
          <w:sz w:val="22"/>
          <w:szCs w:val="22"/>
          <w:shd w:val="clear" w:color="auto" w:fill="FFFFFF"/>
        </w:rPr>
      </w:pPr>
      <w:r w:rsidRPr="000B1B26">
        <w:rPr>
          <w:rFonts w:ascii="Calibri" w:hAnsi="Calibri" w:cs="Calibri"/>
          <w:sz w:val="22"/>
          <w:szCs w:val="22"/>
          <w:shd w:val="clear" w:color="auto" w:fill="FFFFFF"/>
        </w:rPr>
        <w:t xml:space="preserve">Essa situação foi </w:t>
      </w:r>
      <w:r w:rsidR="00FF7C38" w:rsidRPr="000B1B26">
        <w:rPr>
          <w:rFonts w:ascii="Calibri" w:hAnsi="Calibri" w:cs="Calibri"/>
          <w:sz w:val="22"/>
          <w:szCs w:val="22"/>
          <w:shd w:val="clear" w:color="auto" w:fill="FFFFFF"/>
        </w:rPr>
        <w:t xml:space="preserve">influenciada, principalmente, pelas provisões de </w:t>
      </w:r>
      <w:r w:rsidRPr="000B1B26">
        <w:rPr>
          <w:rFonts w:ascii="Calibri" w:hAnsi="Calibri" w:cs="Calibri"/>
          <w:sz w:val="22"/>
          <w:szCs w:val="22"/>
          <w:shd w:val="clear" w:color="auto" w:fill="FFFFFF"/>
        </w:rPr>
        <w:t xml:space="preserve">riscos </w:t>
      </w:r>
      <w:r w:rsidR="00FF7C38" w:rsidRPr="000B1B26">
        <w:rPr>
          <w:rFonts w:ascii="Calibri" w:hAnsi="Calibri" w:cs="Calibri"/>
          <w:sz w:val="22"/>
          <w:szCs w:val="22"/>
          <w:shd w:val="clear" w:color="auto" w:fill="FFFFFF"/>
        </w:rPr>
        <w:t>judiciais</w:t>
      </w:r>
      <w:r w:rsidR="00F6719E" w:rsidRPr="000B1B26">
        <w:rPr>
          <w:rFonts w:ascii="Calibri" w:hAnsi="Calibri" w:cs="Calibri"/>
          <w:sz w:val="22"/>
          <w:szCs w:val="22"/>
          <w:shd w:val="clear" w:color="auto" w:fill="FFFFFF"/>
        </w:rPr>
        <w:t xml:space="preserve"> no valor de R$ 79 milhões</w:t>
      </w:r>
      <w:r w:rsidR="00FF7C38" w:rsidRPr="000B1B26">
        <w:rPr>
          <w:rFonts w:ascii="Calibri" w:hAnsi="Calibri" w:cs="Calibri"/>
          <w:sz w:val="22"/>
          <w:szCs w:val="22"/>
          <w:shd w:val="clear" w:color="auto" w:fill="FFFFFF"/>
        </w:rPr>
        <w:t xml:space="preserve"> que representam 7</w:t>
      </w:r>
      <w:r w:rsidR="000B1B26" w:rsidRPr="000B1B26">
        <w:rPr>
          <w:rFonts w:ascii="Calibri" w:hAnsi="Calibri" w:cs="Calibri"/>
          <w:sz w:val="22"/>
          <w:szCs w:val="22"/>
          <w:shd w:val="clear" w:color="auto" w:fill="FFFFFF"/>
        </w:rPr>
        <w:t>3</w:t>
      </w:r>
      <w:r w:rsidR="00FF7C38" w:rsidRPr="000B1B26">
        <w:rPr>
          <w:rFonts w:ascii="Calibri" w:hAnsi="Calibri" w:cs="Calibri"/>
          <w:sz w:val="22"/>
          <w:szCs w:val="22"/>
          <w:shd w:val="clear" w:color="auto" w:fill="FFFFFF"/>
        </w:rPr>
        <w:t>% do passivo circulante da empresa</w:t>
      </w:r>
      <w:r w:rsidR="00CD10A0" w:rsidRPr="000B1B26">
        <w:rPr>
          <w:rFonts w:ascii="Calibri" w:hAnsi="Calibri" w:cs="Calibri"/>
          <w:sz w:val="22"/>
          <w:szCs w:val="22"/>
          <w:shd w:val="clear" w:color="auto" w:fill="FFFFFF"/>
        </w:rPr>
        <w:t>, conforme descrito na Nota 11b – Provisões para Contingências de Ações Judiciais.</w:t>
      </w:r>
      <w:r w:rsidR="00CD10A0" w:rsidRPr="008D21F0">
        <w:rPr>
          <w:rFonts w:ascii="Calibri" w:hAnsi="Calibri" w:cs="Calibri"/>
          <w:sz w:val="22"/>
          <w:szCs w:val="22"/>
          <w:shd w:val="clear" w:color="auto" w:fill="FFFFFF"/>
        </w:rPr>
        <w:t xml:space="preserve"> </w:t>
      </w:r>
    </w:p>
    <w:p w14:paraId="4EC0CF98" w14:textId="2CDEF8C0" w:rsidR="00B80638" w:rsidRDefault="00B80638" w:rsidP="00937ED9">
      <w:pPr>
        <w:autoSpaceDE w:val="0"/>
        <w:autoSpaceDN w:val="0"/>
        <w:adjustRightInd w:val="0"/>
        <w:spacing w:after="120"/>
        <w:jc w:val="both"/>
        <w:rPr>
          <w:rFonts w:ascii="Calibri" w:hAnsi="Calibri" w:cs="Calibri"/>
          <w:sz w:val="22"/>
          <w:szCs w:val="22"/>
          <w:shd w:val="clear" w:color="auto" w:fill="FFFFFF"/>
        </w:rPr>
      </w:pPr>
      <w:r w:rsidRPr="008D21F0">
        <w:rPr>
          <w:rFonts w:ascii="Calibri" w:hAnsi="Calibri" w:cs="Calibri"/>
          <w:sz w:val="22"/>
          <w:szCs w:val="22"/>
          <w:shd w:val="clear" w:color="auto" w:fill="FFFFFF"/>
        </w:rPr>
        <w:t>No entanto, a legislação prevê a possibilidade de suplementação</w:t>
      </w:r>
      <w:r w:rsidRPr="00FF4575">
        <w:rPr>
          <w:rFonts w:ascii="Calibri" w:hAnsi="Calibri" w:cs="Calibri"/>
          <w:sz w:val="22"/>
          <w:szCs w:val="22"/>
          <w:shd w:val="clear" w:color="auto" w:fill="FFFFFF"/>
        </w:rPr>
        <w:t xml:space="preserve"> orçamentária, caso os recursos previstos na Lei Orçamentária Anual não sejam suficientes. O embasamento para essa suplementação está ancorado nos </w:t>
      </w:r>
      <w:proofErr w:type="spellStart"/>
      <w:r w:rsidRPr="00FF4575">
        <w:rPr>
          <w:rFonts w:ascii="Calibri" w:hAnsi="Calibri" w:cs="Calibri"/>
          <w:sz w:val="22"/>
          <w:szCs w:val="22"/>
          <w:shd w:val="clear" w:color="auto" w:fill="FFFFFF"/>
        </w:rPr>
        <w:t>arts</w:t>
      </w:r>
      <w:proofErr w:type="spellEnd"/>
      <w:r w:rsidRPr="00FF4575">
        <w:rPr>
          <w:rFonts w:ascii="Calibri" w:hAnsi="Calibri" w:cs="Calibri"/>
          <w:sz w:val="22"/>
          <w:szCs w:val="22"/>
          <w:shd w:val="clear" w:color="auto" w:fill="FFFFFF"/>
        </w:rPr>
        <w:t>. 40 a 46 da Lei nº 4.320, de 17 de março de 1964 (créditos orçamentários); no art. 4º da Lei nº 14.</w:t>
      </w:r>
      <w:r w:rsidR="00E65A98">
        <w:rPr>
          <w:rFonts w:ascii="Calibri" w:hAnsi="Calibri" w:cs="Calibri"/>
          <w:sz w:val="22"/>
          <w:szCs w:val="22"/>
          <w:shd w:val="clear" w:color="auto" w:fill="FFFFFF"/>
        </w:rPr>
        <w:t>303</w:t>
      </w:r>
      <w:r w:rsidRPr="00FF4575">
        <w:rPr>
          <w:rFonts w:ascii="Calibri" w:hAnsi="Calibri" w:cs="Calibri"/>
          <w:sz w:val="22"/>
          <w:szCs w:val="22"/>
          <w:shd w:val="clear" w:color="auto" w:fill="FFFFFF"/>
        </w:rPr>
        <w:t>, de 2</w:t>
      </w:r>
      <w:r w:rsidR="00E65A98">
        <w:rPr>
          <w:rFonts w:ascii="Calibri" w:hAnsi="Calibri" w:cs="Calibri"/>
          <w:sz w:val="22"/>
          <w:szCs w:val="22"/>
          <w:shd w:val="clear" w:color="auto" w:fill="FFFFFF"/>
        </w:rPr>
        <w:t>1</w:t>
      </w:r>
      <w:r w:rsidRPr="00FF4575">
        <w:rPr>
          <w:rFonts w:ascii="Calibri" w:hAnsi="Calibri" w:cs="Calibri"/>
          <w:sz w:val="22"/>
          <w:szCs w:val="22"/>
          <w:shd w:val="clear" w:color="auto" w:fill="FFFFFF"/>
        </w:rPr>
        <w:t xml:space="preserve"> de </w:t>
      </w:r>
      <w:r w:rsidR="00E65A98">
        <w:rPr>
          <w:rFonts w:ascii="Calibri" w:hAnsi="Calibri" w:cs="Calibri"/>
          <w:sz w:val="22"/>
          <w:szCs w:val="22"/>
          <w:shd w:val="clear" w:color="auto" w:fill="FFFFFF"/>
        </w:rPr>
        <w:t>janeiro</w:t>
      </w:r>
      <w:r w:rsidRPr="00FF4575">
        <w:rPr>
          <w:rFonts w:ascii="Calibri" w:hAnsi="Calibri" w:cs="Calibri"/>
          <w:sz w:val="22"/>
          <w:szCs w:val="22"/>
          <w:shd w:val="clear" w:color="auto" w:fill="FFFFFF"/>
        </w:rPr>
        <w:t xml:space="preserve"> de 202</w:t>
      </w:r>
      <w:r w:rsidR="00E65A98">
        <w:rPr>
          <w:rFonts w:ascii="Calibri" w:hAnsi="Calibri" w:cs="Calibri"/>
          <w:sz w:val="22"/>
          <w:szCs w:val="22"/>
          <w:shd w:val="clear" w:color="auto" w:fill="FFFFFF"/>
        </w:rPr>
        <w:t>2</w:t>
      </w:r>
      <w:r w:rsidRPr="00FF4575">
        <w:rPr>
          <w:rFonts w:ascii="Calibri" w:hAnsi="Calibri" w:cs="Calibri"/>
          <w:sz w:val="22"/>
          <w:szCs w:val="22"/>
          <w:shd w:val="clear" w:color="auto" w:fill="FFFFFF"/>
        </w:rPr>
        <w:t xml:space="preserve"> e no art. 9º da Portaria SOF/ME nº</w:t>
      </w:r>
      <w:r w:rsidR="00E65A98" w:rsidRPr="00E65A98">
        <w:t xml:space="preserve"> </w:t>
      </w:r>
      <w:r w:rsidR="00E65A98" w:rsidRPr="00E65A98">
        <w:rPr>
          <w:rFonts w:ascii="Calibri" w:hAnsi="Calibri" w:cs="Calibri"/>
          <w:sz w:val="22"/>
          <w:szCs w:val="22"/>
          <w:shd w:val="clear" w:color="auto" w:fill="FFFFFF"/>
        </w:rPr>
        <w:t xml:space="preserve">1.110, </w:t>
      </w:r>
      <w:r w:rsidR="00E65A98">
        <w:rPr>
          <w:rFonts w:ascii="Calibri" w:hAnsi="Calibri" w:cs="Calibri"/>
          <w:sz w:val="22"/>
          <w:szCs w:val="22"/>
          <w:shd w:val="clear" w:color="auto" w:fill="FFFFFF"/>
        </w:rPr>
        <w:t>de</w:t>
      </w:r>
      <w:r w:rsidR="00E65A98" w:rsidRPr="00E65A98">
        <w:rPr>
          <w:rFonts w:ascii="Calibri" w:hAnsi="Calibri" w:cs="Calibri"/>
          <w:sz w:val="22"/>
          <w:szCs w:val="22"/>
          <w:shd w:val="clear" w:color="auto" w:fill="FFFFFF"/>
        </w:rPr>
        <w:t xml:space="preserve"> 9 </w:t>
      </w:r>
      <w:r w:rsidR="00E65A98">
        <w:rPr>
          <w:rFonts w:ascii="Calibri" w:hAnsi="Calibri" w:cs="Calibri"/>
          <w:sz w:val="22"/>
          <w:szCs w:val="22"/>
          <w:shd w:val="clear" w:color="auto" w:fill="FFFFFF"/>
        </w:rPr>
        <w:t>de</w:t>
      </w:r>
      <w:r w:rsidR="00E65A98" w:rsidRPr="00E65A98">
        <w:rPr>
          <w:rFonts w:ascii="Calibri" w:hAnsi="Calibri" w:cs="Calibri"/>
          <w:sz w:val="22"/>
          <w:szCs w:val="22"/>
          <w:shd w:val="clear" w:color="auto" w:fill="FFFFFF"/>
        </w:rPr>
        <w:t xml:space="preserve"> </w:t>
      </w:r>
      <w:r w:rsidR="00E65A98">
        <w:rPr>
          <w:rFonts w:ascii="Calibri" w:hAnsi="Calibri" w:cs="Calibri"/>
          <w:sz w:val="22"/>
          <w:szCs w:val="22"/>
          <w:shd w:val="clear" w:color="auto" w:fill="FFFFFF"/>
        </w:rPr>
        <w:t>fevereiro de</w:t>
      </w:r>
      <w:r w:rsidR="00E65A98" w:rsidRPr="00E65A98">
        <w:rPr>
          <w:rFonts w:ascii="Calibri" w:hAnsi="Calibri" w:cs="Calibri"/>
          <w:sz w:val="22"/>
          <w:szCs w:val="22"/>
          <w:shd w:val="clear" w:color="auto" w:fill="FFFFFF"/>
        </w:rPr>
        <w:t xml:space="preserve"> 2022</w:t>
      </w:r>
      <w:r w:rsidR="00425FC3">
        <w:rPr>
          <w:rFonts w:ascii="Calibri" w:hAnsi="Calibri" w:cs="Calibri"/>
          <w:sz w:val="22"/>
          <w:szCs w:val="22"/>
          <w:shd w:val="clear" w:color="auto" w:fill="FFFFFF"/>
        </w:rPr>
        <w:t>.</w:t>
      </w:r>
    </w:p>
    <w:p w14:paraId="0E1E89CF" w14:textId="7F72B227" w:rsidR="009165D8" w:rsidRPr="002E2B5B" w:rsidRDefault="000951E8"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w:t>
      </w:r>
      <w:r w:rsidR="00F15B75"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busca ser referência não só na construção e exploração das ferrovias que lhes foram outorgadas, mas também na prestação dos mais diversos serviços e soluções tecnológicas para o sistema ferroviário nacional, estruturando parcerias e ativos, além da pesquisa e inovação. Objetiva a captação de fontes alternativas de receitas, incentivando </w:t>
      </w:r>
      <w:r w:rsidRPr="002E2B5B">
        <w:rPr>
          <w:rFonts w:ascii="Calibri" w:hAnsi="Calibri" w:cs="Calibri"/>
          <w:sz w:val="22"/>
          <w:szCs w:val="22"/>
          <w:shd w:val="clear" w:color="auto" w:fill="FFFFFF"/>
        </w:rPr>
        <w:lastRenderedPageBreak/>
        <w:t>ações para identificação de oportunidades de negócios nacionais e internacionais, além do estreitamento institucional com o mercado privado e público de infraestrutura ferroviária.</w:t>
      </w:r>
    </w:p>
    <w:p w14:paraId="2B18CD7E" w14:textId="000D423C" w:rsidR="009165D8" w:rsidRDefault="000951E8"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Na área de desapropriações o planejamento traz como metas: lançar em definitivo o sistema “VALEC Territorial”, onde estarão consolidados os mapas e painéis referentes à Desapropriação e Gestão da Faixa de Domínio; apresentar proposta para leilão público dos imóveis (terrenos) remanescentes; concluir os procedimentos administrativos necessários para a escrituração, registro ou ajuizamento dos processos expropriatórios; e continuação das atividades de levantamento com o uso de Sistemas de Aeronaves Remotamente Pilotadas (RPAS) para geração de </w:t>
      </w:r>
      <w:proofErr w:type="spellStart"/>
      <w:r w:rsidRPr="002E2B5B">
        <w:rPr>
          <w:rFonts w:ascii="Calibri" w:hAnsi="Calibri" w:cs="Calibri"/>
          <w:sz w:val="22"/>
          <w:szCs w:val="22"/>
          <w:shd w:val="clear" w:color="auto" w:fill="FFFFFF"/>
        </w:rPr>
        <w:t>Ortofoto</w:t>
      </w:r>
      <w:proofErr w:type="spellEnd"/>
      <w:r w:rsidRPr="002E2B5B">
        <w:rPr>
          <w:rFonts w:ascii="Calibri" w:hAnsi="Calibri" w:cs="Calibri"/>
          <w:sz w:val="22"/>
          <w:szCs w:val="22"/>
          <w:shd w:val="clear" w:color="auto" w:fill="FFFFFF"/>
        </w:rPr>
        <w:t xml:space="preserve"> de Modelo Digital de Elevação (MDE).</w:t>
      </w:r>
    </w:p>
    <w:p w14:paraId="17B2A069" w14:textId="77D8E82B" w:rsidR="00377641" w:rsidRPr="002E2B5B" w:rsidRDefault="00377641" w:rsidP="00937ED9">
      <w:pPr>
        <w:autoSpaceDE w:val="0"/>
        <w:autoSpaceDN w:val="0"/>
        <w:adjustRightInd w:val="0"/>
        <w:spacing w:after="120"/>
        <w:jc w:val="both"/>
        <w:rPr>
          <w:rFonts w:ascii="Calibri" w:hAnsi="Calibri" w:cs="Calibri"/>
          <w:sz w:val="22"/>
          <w:szCs w:val="22"/>
          <w:shd w:val="clear" w:color="auto" w:fill="FFFFFF"/>
        </w:rPr>
      </w:pPr>
      <w:r>
        <w:rPr>
          <w:rFonts w:ascii="Calibri" w:hAnsi="Calibri" w:cs="Calibri"/>
          <w:sz w:val="22"/>
          <w:szCs w:val="22"/>
          <w:shd w:val="clear" w:color="auto" w:fill="FFFFFF"/>
        </w:rPr>
        <w:t>Em 24 de maio de 2022, foi assinado o Decreto nº 11.081/2022, que autoriza a incorporação da Empresa de Planejamento e Logística – EPL pela VALEC. A VALEC em conjunto com a EPL e a Procuradoria Geral da Fazenda Nacional adotarão providências necessárias à incorporação</w:t>
      </w:r>
      <w:r w:rsidR="003D37BA">
        <w:rPr>
          <w:rFonts w:ascii="Calibri" w:hAnsi="Calibri" w:cs="Calibri"/>
          <w:sz w:val="22"/>
          <w:szCs w:val="22"/>
          <w:shd w:val="clear" w:color="auto" w:fill="FFFFFF"/>
        </w:rPr>
        <w:t xml:space="preserve"> autorizada. </w:t>
      </w:r>
    </w:p>
    <w:p w14:paraId="2800437C" w14:textId="41EFB731" w:rsidR="009165D8" w:rsidRPr="002E2B5B" w:rsidRDefault="000951E8" w:rsidP="00937ED9">
      <w:pPr>
        <w:pStyle w:val="Pa0"/>
        <w:spacing w:after="120"/>
        <w:rPr>
          <w:rFonts w:ascii="Calibri" w:hAnsi="Calibri" w:cs="Calibri"/>
          <w:sz w:val="22"/>
          <w:szCs w:val="22"/>
        </w:rPr>
      </w:pPr>
      <w:r w:rsidRPr="002E2B5B">
        <w:rPr>
          <w:rFonts w:ascii="Calibri" w:hAnsi="Calibri" w:cs="Calibri"/>
          <w:sz w:val="22"/>
          <w:szCs w:val="22"/>
        </w:rPr>
        <w:t xml:space="preserve">Como unidade executora de políticas públicas de desenvolvimento da infraestrutura ferroviária nacional, muitos projetos deverão ser direcionados para atuação da </w:t>
      </w:r>
      <w:r w:rsidR="00F15B75" w:rsidRPr="002E2B5B">
        <w:rPr>
          <w:rFonts w:ascii="Calibri" w:hAnsi="Calibri" w:cs="Calibri"/>
          <w:sz w:val="22"/>
          <w:szCs w:val="22"/>
        </w:rPr>
        <w:t>VALEC</w:t>
      </w:r>
      <w:r w:rsidRPr="002E2B5B">
        <w:rPr>
          <w:rFonts w:ascii="Calibri" w:hAnsi="Calibri" w:cs="Calibri"/>
          <w:sz w:val="22"/>
          <w:szCs w:val="22"/>
        </w:rPr>
        <w:t xml:space="preserve">, tendo em vista as oportunidades geradas pela possibilidade de renovação antecipada das concessões ferroviárias, a devolução e </w:t>
      </w:r>
      <w:proofErr w:type="spellStart"/>
      <w:r w:rsidRPr="002E2B5B">
        <w:rPr>
          <w:rFonts w:ascii="Calibri" w:hAnsi="Calibri" w:cs="Calibri"/>
          <w:sz w:val="22"/>
          <w:szCs w:val="22"/>
        </w:rPr>
        <w:t>relicitação</w:t>
      </w:r>
      <w:proofErr w:type="spellEnd"/>
      <w:r w:rsidRPr="002E2B5B">
        <w:rPr>
          <w:rFonts w:ascii="Calibri" w:hAnsi="Calibri" w:cs="Calibri"/>
          <w:sz w:val="22"/>
          <w:szCs w:val="22"/>
        </w:rPr>
        <w:t xml:space="preserve"> de trechos ferroviários previstos pela Lei nº 13.448/2017 </w:t>
      </w:r>
      <w:r w:rsidRPr="00997E85">
        <w:rPr>
          <w:rFonts w:ascii="Calibri" w:hAnsi="Calibri" w:cs="Calibri"/>
          <w:sz w:val="22"/>
          <w:szCs w:val="22"/>
        </w:rPr>
        <w:t>e a possibilidade de aprovação do PLS 261/2018, que trata das autorizações ferroviárias privadas.</w:t>
      </w:r>
    </w:p>
    <w:p w14:paraId="68D29291" w14:textId="77777777" w:rsidR="000951E8" w:rsidRPr="002E2B5B" w:rsidRDefault="000951E8" w:rsidP="00937ED9">
      <w:pPr>
        <w:pStyle w:val="NormalWeb"/>
        <w:spacing w:before="0" w:beforeAutospacing="0" w:after="120" w:afterAutospacing="0"/>
        <w:jc w:val="both"/>
        <w:rPr>
          <w:rFonts w:ascii="Calibri" w:hAnsi="Calibri" w:cs="Calibri"/>
          <w:b/>
          <w:bCs/>
          <w:sz w:val="22"/>
          <w:szCs w:val="22"/>
          <w:u w:val="single"/>
        </w:rPr>
      </w:pPr>
      <w:r w:rsidRPr="002E2B5B">
        <w:rPr>
          <w:rFonts w:ascii="Calibri" w:hAnsi="Calibri" w:cs="Calibri"/>
          <w:b/>
          <w:bCs/>
          <w:sz w:val="22"/>
          <w:szCs w:val="22"/>
          <w:u w:val="single"/>
        </w:rPr>
        <w:t>Projetos e Atividades Operacionais</w:t>
      </w:r>
    </w:p>
    <w:p w14:paraId="714DAA20" w14:textId="2AF9E031" w:rsidR="00B124A6"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rPr>
        <w:t xml:space="preserve">A VALEC atua como principal catalisador do modo ferroviário nacional, responsável por projetos em grande parte do País, como a construção da Ferrovia Norte-Sul e da Ferrovia de Integração Leste-Oeste, além de projetos como: Corredor Ferroviário de Santa Catarina – EF 280, </w:t>
      </w:r>
      <w:r w:rsidRPr="002E2B5B">
        <w:rPr>
          <w:rFonts w:ascii="Calibri" w:hAnsi="Calibri" w:cs="Calibri"/>
          <w:sz w:val="22"/>
          <w:szCs w:val="22"/>
          <w:shd w:val="clear" w:color="auto" w:fill="FFFFFF"/>
        </w:rPr>
        <w:t>Ferrovia do Pantanal – EF 267 e Ferrovia Integração Centro-Oeste – EF 354.</w:t>
      </w:r>
      <w:r w:rsidR="00B124A6" w:rsidRPr="002E2B5B">
        <w:rPr>
          <w:rFonts w:ascii="Calibri" w:hAnsi="Calibri" w:cs="Calibri"/>
          <w:sz w:val="22"/>
          <w:szCs w:val="22"/>
          <w:shd w:val="clear" w:color="auto" w:fill="FFFFFF"/>
        </w:rPr>
        <w:t xml:space="preserve"> </w:t>
      </w:r>
    </w:p>
    <w:p w14:paraId="4B848B94" w14:textId="77777777" w:rsidR="00F658CA" w:rsidRPr="002E2B5B" w:rsidRDefault="00F658CA" w:rsidP="00937ED9">
      <w:pPr>
        <w:autoSpaceDE w:val="0"/>
        <w:autoSpaceDN w:val="0"/>
        <w:adjustRightInd w:val="0"/>
        <w:spacing w:after="120"/>
        <w:jc w:val="both"/>
        <w:rPr>
          <w:rFonts w:ascii="Calibri" w:hAnsi="Calibri" w:cs="Calibri"/>
          <w:b/>
          <w:sz w:val="22"/>
          <w:szCs w:val="22"/>
        </w:rPr>
      </w:pPr>
      <w:r w:rsidRPr="002E2B5B">
        <w:rPr>
          <w:rFonts w:ascii="Calibri" w:hAnsi="Calibri" w:cs="Calibri"/>
          <w:b/>
          <w:sz w:val="22"/>
          <w:szCs w:val="22"/>
        </w:rPr>
        <w:t>I - FERROVIA NORTE-SUL - FNS – EF 151</w:t>
      </w:r>
    </w:p>
    <w:p w14:paraId="1C20A585" w14:textId="214AD834"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Constitui como eixo estruturador do Sistema Ferroviário Nacional: estabelecendo alternativas mais econômicas para os fluxos de carga para o mercado consumidor; induzindo a ocupação econômica do cerrado brasileiro; favorecendo a multimodalidade de transportes; conectando a malha ferroviária brasileira; promovendo uma logística exportadora competitiva, de modo a possibilitar o acesso a portos de grande capacidade; incentivando investimentos, que irão incrementar a produção, induzir processos produtivos modernos e promover a industrialização.</w:t>
      </w:r>
    </w:p>
    <w:p w14:paraId="33FE8524" w14:textId="4F551503"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outorga estabelecendo o direito de construção, uso e gozo da FNS EF – 151 se deu inicialmente por meio do Decreto nº 94.813, de 01º de setembro de 1987, posteriormente alterado pelas Leis nº 11.297, de 09 de maio de 2006, e nº 11.772, de 17 de setembro de 2008. </w:t>
      </w:r>
    </w:p>
    <w:p w14:paraId="1B87C1FF" w14:textId="0E13F0EE"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Em virtude de sua extensão e da disponibilidade orçamentária, a construção da FNS foi realizada em etapas que constituem os seguintes trechos/</w:t>
      </w:r>
      <w:proofErr w:type="spellStart"/>
      <w:r w:rsidRPr="002E2B5B">
        <w:rPr>
          <w:rFonts w:ascii="Calibri" w:hAnsi="Calibri" w:cs="Calibri"/>
          <w:sz w:val="22"/>
          <w:szCs w:val="22"/>
        </w:rPr>
        <w:t>tramos</w:t>
      </w:r>
      <w:proofErr w:type="spellEnd"/>
      <w:r w:rsidRPr="002E2B5B">
        <w:rPr>
          <w:rFonts w:ascii="Calibri" w:hAnsi="Calibri" w:cs="Calibri"/>
          <w:sz w:val="22"/>
          <w:szCs w:val="22"/>
        </w:rPr>
        <w:t xml:space="preserve">: Tramo Norte </w:t>
      </w:r>
      <w:r w:rsidR="00040BCF" w:rsidRPr="002E2B5B">
        <w:rPr>
          <w:rFonts w:ascii="Calibri" w:hAnsi="Calibri" w:cs="Calibri"/>
          <w:sz w:val="22"/>
          <w:szCs w:val="22"/>
        </w:rPr>
        <w:t>(</w:t>
      </w:r>
      <w:r w:rsidRPr="002E2B5B">
        <w:rPr>
          <w:rFonts w:ascii="Calibri" w:hAnsi="Calibri" w:cs="Calibri"/>
          <w:sz w:val="22"/>
          <w:szCs w:val="22"/>
        </w:rPr>
        <w:t>Açailândia/MA – Porto Nacional/TO</w:t>
      </w:r>
      <w:r w:rsidR="00040BCF" w:rsidRPr="002E2B5B">
        <w:rPr>
          <w:rFonts w:ascii="Calibri" w:hAnsi="Calibri" w:cs="Calibri"/>
          <w:sz w:val="22"/>
          <w:szCs w:val="22"/>
        </w:rPr>
        <w:t>)</w:t>
      </w:r>
      <w:r w:rsidRPr="002E2B5B">
        <w:rPr>
          <w:rFonts w:ascii="Calibri" w:hAnsi="Calibri" w:cs="Calibri"/>
          <w:sz w:val="22"/>
          <w:szCs w:val="22"/>
        </w:rPr>
        <w:t xml:space="preserve">; Tramo Central: </w:t>
      </w:r>
      <w:r w:rsidR="00040BCF" w:rsidRPr="002E2B5B">
        <w:rPr>
          <w:rFonts w:ascii="Calibri" w:hAnsi="Calibri" w:cs="Calibri"/>
          <w:sz w:val="22"/>
          <w:szCs w:val="22"/>
        </w:rPr>
        <w:t>(</w:t>
      </w:r>
      <w:r w:rsidRPr="002E2B5B">
        <w:rPr>
          <w:rFonts w:ascii="Calibri" w:hAnsi="Calibri" w:cs="Calibri"/>
          <w:sz w:val="22"/>
          <w:szCs w:val="22"/>
        </w:rPr>
        <w:t xml:space="preserve">Porto Nacional/TO – </w:t>
      </w:r>
      <w:r w:rsidR="00040BCF" w:rsidRPr="002E2B5B">
        <w:rPr>
          <w:rFonts w:ascii="Calibri" w:hAnsi="Calibri" w:cs="Calibri"/>
          <w:sz w:val="22"/>
          <w:szCs w:val="22"/>
        </w:rPr>
        <w:t>Uruaçu/GO)</w:t>
      </w:r>
      <w:r w:rsidRPr="002E2B5B">
        <w:rPr>
          <w:rFonts w:ascii="Calibri" w:hAnsi="Calibri" w:cs="Calibri"/>
          <w:sz w:val="22"/>
          <w:szCs w:val="22"/>
        </w:rPr>
        <w:t>; Tramo Sul</w:t>
      </w:r>
      <w:r w:rsidR="00040BCF" w:rsidRPr="002E2B5B">
        <w:rPr>
          <w:rFonts w:ascii="Calibri" w:hAnsi="Calibri" w:cs="Calibri"/>
          <w:sz w:val="22"/>
          <w:szCs w:val="22"/>
        </w:rPr>
        <w:t xml:space="preserve"> (Uruaçu/GO - Anápolis/GO); e </w:t>
      </w:r>
      <w:r w:rsidRPr="002E2B5B">
        <w:rPr>
          <w:rFonts w:ascii="Calibri" w:hAnsi="Calibri" w:cs="Calibri"/>
          <w:sz w:val="22"/>
          <w:szCs w:val="22"/>
        </w:rPr>
        <w:t xml:space="preserve">Extensão Sul </w:t>
      </w:r>
      <w:r w:rsidR="00040BCF" w:rsidRPr="002E2B5B">
        <w:rPr>
          <w:rFonts w:ascii="Calibri" w:hAnsi="Calibri" w:cs="Calibri"/>
          <w:sz w:val="22"/>
          <w:szCs w:val="22"/>
        </w:rPr>
        <w:t>(</w:t>
      </w:r>
      <w:r w:rsidRPr="002E2B5B">
        <w:rPr>
          <w:rFonts w:ascii="Calibri" w:hAnsi="Calibri" w:cs="Calibri"/>
          <w:sz w:val="22"/>
          <w:szCs w:val="22"/>
        </w:rPr>
        <w:t>Ouro Verde/GO – Estrela d’Oeste/SP</w:t>
      </w:r>
      <w:r w:rsidR="00040BCF" w:rsidRPr="002E2B5B">
        <w:rPr>
          <w:rFonts w:ascii="Calibri" w:hAnsi="Calibri" w:cs="Calibri"/>
          <w:sz w:val="22"/>
          <w:szCs w:val="22"/>
        </w:rPr>
        <w:t>)</w:t>
      </w:r>
      <w:r w:rsidRPr="002E2B5B">
        <w:rPr>
          <w:rFonts w:ascii="Calibri" w:hAnsi="Calibri" w:cs="Calibri"/>
          <w:sz w:val="22"/>
          <w:szCs w:val="22"/>
        </w:rPr>
        <w:t>.</w:t>
      </w:r>
    </w:p>
    <w:p w14:paraId="60F839DC" w14:textId="2E0E8FF6"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O </w:t>
      </w:r>
      <w:r w:rsidR="00040BCF" w:rsidRPr="002E2B5B">
        <w:rPr>
          <w:rFonts w:ascii="Calibri" w:hAnsi="Calibri" w:cs="Calibri"/>
          <w:sz w:val="22"/>
          <w:szCs w:val="22"/>
        </w:rPr>
        <w:t>T</w:t>
      </w:r>
      <w:r w:rsidRPr="002E2B5B">
        <w:rPr>
          <w:rFonts w:ascii="Calibri" w:hAnsi="Calibri" w:cs="Calibri"/>
          <w:sz w:val="22"/>
          <w:szCs w:val="22"/>
        </w:rPr>
        <w:t xml:space="preserve">recho </w:t>
      </w:r>
      <w:r w:rsidR="00040BCF" w:rsidRPr="002E2B5B">
        <w:rPr>
          <w:rFonts w:ascii="Calibri" w:hAnsi="Calibri" w:cs="Calibri"/>
          <w:sz w:val="22"/>
          <w:szCs w:val="22"/>
        </w:rPr>
        <w:t>Norte</w:t>
      </w:r>
      <w:r w:rsidRPr="002E2B5B">
        <w:rPr>
          <w:rFonts w:ascii="Calibri" w:hAnsi="Calibri" w:cs="Calibri"/>
          <w:sz w:val="22"/>
          <w:szCs w:val="22"/>
        </w:rPr>
        <w:t xml:space="preserve"> possui 720 km de extensão e encontra-se subconcedido à Ferrovia Norte Sul S.A desde dezembro de 2007</w:t>
      </w:r>
      <w:r w:rsidR="001B4261" w:rsidRPr="002E2B5B">
        <w:rPr>
          <w:rFonts w:ascii="Calibri" w:hAnsi="Calibri" w:cs="Calibri"/>
          <w:sz w:val="22"/>
          <w:szCs w:val="22"/>
        </w:rPr>
        <w:t>, pelo prazo contratual de 30 anos</w:t>
      </w:r>
      <w:r w:rsidRPr="002E2B5B">
        <w:rPr>
          <w:rFonts w:ascii="Calibri" w:hAnsi="Calibri" w:cs="Calibri"/>
          <w:sz w:val="22"/>
          <w:szCs w:val="22"/>
        </w:rPr>
        <w:t xml:space="preserve">. Esse trecho teve sua autorização para tráfego em 19 de janeiro de 2011, por meio da Resolução nº 3624/2011 da Agência Nacional de Transportes Terrestres </w:t>
      </w:r>
      <w:r w:rsidR="00040BCF" w:rsidRPr="002E2B5B">
        <w:rPr>
          <w:rFonts w:ascii="Calibri" w:hAnsi="Calibri" w:cs="Calibri"/>
          <w:sz w:val="22"/>
          <w:szCs w:val="22"/>
        </w:rPr>
        <w:t>(</w:t>
      </w:r>
      <w:r w:rsidRPr="002E2B5B">
        <w:rPr>
          <w:rFonts w:ascii="Calibri" w:hAnsi="Calibri" w:cs="Calibri"/>
          <w:sz w:val="22"/>
          <w:szCs w:val="22"/>
        </w:rPr>
        <w:t>ANTT</w:t>
      </w:r>
      <w:r w:rsidR="00040BCF" w:rsidRPr="002E2B5B">
        <w:rPr>
          <w:rFonts w:ascii="Calibri" w:hAnsi="Calibri" w:cs="Calibri"/>
          <w:sz w:val="22"/>
          <w:szCs w:val="22"/>
        </w:rPr>
        <w:t>)</w:t>
      </w:r>
      <w:r w:rsidRPr="002E2B5B">
        <w:rPr>
          <w:rFonts w:ascii="Calibri" w:hAnsi="Calibri" w:cs="Calibri"/>
          <w:sz w:val="22"/>
          <w:szCs w:val="22"/>
        </w:rPr>
        <w:t>.</w:t>
      </w:r>
    </w:p>
    <w:p w14:paraId="2AC1751B" w14:textId="7FB59E5D" w:rsidR="00D4582D" w:rsidRPr="00997E85"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 um total de 1.537 km, o trecho que compreende Porto Nacional/TO a Estrela d’Oeste/SP </w:t>
      </w:r>
      <w:r w:rsidR="00E35FF8" w:rsidRPr="002E2B5B">
        <w:rPr>
          <w:rFonts w:ascii="Calibri" w:hAnsi="Calibri" w:cs="Calibri"/>
          <w:sz w:val="22"/>
          <w:szCs w:val="22"/>
        </w:rPr>
        <w:t>(</w:t>
      </w:r>
      <w:proofErr w:type="spellStart"/>
      <w:r w:rsidR="00E35FF8" w:rsidRPr="002E2B5B">
        <w:rPr>
          <w:rFonts w:ascii="Calibri" w:hAnsi="Calibri" w:cs="Calibri"/>
          <w:sz w:val="22"/>
          <w:szCs w:val="22"/>
        </w:rPr>
        <w:t>Tramos</w:t>
      </w:r>
      <w:proofErr w:type="spellEnd"/>
      <w:r w:rsidR="00E35FF8" w:rsidRPr="002E2B5B">
        <w:rPr>
          <w:rFonts w:ascii="Calibri" w:hAnsi="Calibri" w:cs="Calibri"/>
          <w:sz w:val="22"/>
          <w:szCs w:val="22"/>
        </w:rPr>
        <w:t xml:space="preserve"> Central, Sul e Extensão Sul) </w:t>
      </w:r>
      <w:r w:rsidRPr="002E2B5B">
        <w:rPr>
          <w:rFonts w:ascii="Calibri" w:hAnsi="Calibri" w:cs="Calibri"/>
          <w:sz w:val="22"/>
          <w:szCs w:val="22"/>
        </w:rPr>
        <w:t xml:space="preserve">foi leiloado para Subconcessão em 28 de março de 2019. Em 30 de abril de 2019, a Agência Nacional de Transportes Terrestres – ANTT homologou o resultado do leilão, no qual consagrou-se vencedora a empresa Rumo Malha Central S.A e o contrato foi assinado em 31 de julho de 2019, por intermédio da ANTT, tendo como Concessionária e Interveniente Subconcedente a VALEC. O contrato de subconcessão tem por objeto a prestação do serviço público de transporte ferroviário de cargas associado à exploração da infraestrutura da malha ferroviária </w:t>
      </w:r>
      <w:r w:rsidRPr="00997E85">
        <w:rPr>
          <w:rFonts w:ascii="Calibri" w:hAnsi="Calibri" w:cs="Calibri"/>
          <w:sz w:val="22"/>
          <w:szCs w:val="22"/>
        </w:rPr>
        <w:t>situada entre Porto Nacional/TO e Estrela d´Oeste/SP, com vigência de 30 (trinta) anos.</w:t>
      </w:r>
    </w:p>
    <w:p w14:paraId="74B42D40" w14:textId="36F2A81C" w:rsidR="00D52821" w:rsidRDefault="00F658CA" w:rsidP="00937ED9">
      <w:pPr>
        <w:pStyle w:val="NormalWeb"/>
        <w:spacing w:before="0" w:beforeAutospacing="0" w:after="120" w:afterAutospacing="0"/>
        <w:jc w:val="both"/>
        <w:rPr>
          <w:rFonts w:ascii="Calibri" w:hAnsi="Calibri" w:cs="Calibri"/>
          <w:sz w:val="22"/>
          <w:szCs w:val="22"/>
        </w:rPr>
      </w:pPr>
      <w:r w:rsidRPr="00997E85">
        <w:rPr>
          <w:rFonts w:ascii="Calibri" w:hAnsi="Calibri" w:cs="Calibri"/>
          <w:sz w:val="22"/>
          <w:szCs w:val="22"/>
        </w:rPr>
        <w:t xml:space="preserve">Os contratos de subconcessão da Ferrovia Norte-Sul e seus reflexos contábeis estão divulgados </w:t>
      </w:r>
      <w:r w:rsidRPr="00B23D01">
        <w:rPr>
          <w:rFonts w:ascii="Calibri" w:hAnsi="Calibri" w:cs="Calibri"/>
          <w:sz w:val="22"/>
          <w:szCs w:val="22"/>
        </w:rPr>
        <w:t>na</w:t>
      </w:r>
      <w:r w:rsidR="001B4261" w:rsidRPr="00B23D01">
        <w:rPr>
          <w:rFonts w:ascii="Calibri" w:hAnsi="Calibri" w:cs="Calibri"/>
          <w:sz w:val="22"/>
          <w:szCs w:val="22"/>
        </w:rPr>
        <w:t>s</w:t>
      </w:r>
      <w:r w:rsidRPr="00B23D01">
        <w:rPr>
          <w:rFonts w:ascii="Calibri" w:hAnsi="Calibri" w:cs="Calibri"/>
          <w:sz w:val="22"/>
          <w:szCs w:val="22"/>
        </w:rPr>
        <w:t xml:space="preserve"> Nota</w:t>
      </w:r>
      <w:r w:rsidR="001B4261" w:rsidRPr="00B23D01">
        <w:rPr>
          <w:rFonts w:ascii="Calibri" w:hAnsi="Calibri" w:cs="Calibri"/>
          <w:sz w:val="22"/>
          <w:szCs w:val="22"/>
        </w:rPr>
        <w:t>s</w:t>
      </w:r>
      <w:r w:rsidR="00E71DE6" w:rsidRPr="00B23D01">
        <w:rPr>
          <w:rFonts w:ascii="Calibri" w:hAnsi="Calibri" w:cs="Calibri"/>
          <w:sz w:val="22"/>
          <w:szCs w:val="22"/>
        </w:rPr>
        <w:t xml:space="preserve"> </w:t>
      </w:r>
      <w:r w:rsidR="00997E85" w:rsidRPr="00B23D01">
        <w:rPr>
          <w:rFonts w:ascii="Calibri" w:hAnsi="Calibri" w:cs="Calibri"/>
          <w:sz w:val="22"/>
          <w:szCs w:val="22"/>
        </w:rPr>
        <w:t>8</w:t>
      </w:r>
      <w:r w:rsidR="001B4261" w:rsidRPr="00B23D01">
        <w:rPr>
          <w:rFonts w:ascii="Calibri" w:hAnsi="Calibri" w:cs="Calibri"/>
          <w:sz w:val="22"/>
          <w:szCs w:val="22"/>
        </w:rPr>
        <w:t>.</w:t>
      </w:r>
    </w:p>
    <w:p w14:paraId="16281151" w14:textId="77777777" w:rsidR="009F2F90" w:rsidRPr="002E2B5B" w:rsidRDefault="009F2F90" w:rsidP="00937ED9">
      <w:pPr>
        <w:pStyle w:val="NormalWeb"/>
        <w:spacing w:before="0" w:beforeAutospacing="0" w:after="120" w:afterAutospacing="0"/>
        <w:jc w:val="both"/>
        <w:rPr>
          <w:rFonts w:ascii="Calibri" w:hAnsi="Calibri" w:cs="Calibri"/>
          <w:sz w:val="22"/>
          <w:szCs w:val="22"/>
        </w:rPr>
      </w:pPr>
    </w:p>
    <w:p w14:paraId="2EF395BE" w14:textId="3F38F6AC" w:rsidR="00F658CA" w:rsidRPr="002E2B5B" w:rsidRDefault="00F658CA" w:rsidP="00937ED9">
      <w:pPr>
        <w:autoSpaceDE w:val="0"/>
        <w:autoSpaceDN w:val="0"/>
        <w:adjustRightInd w:val="0"/>
        <w:spacing w:after="120"/>
        <w:jc w:val="both"/>
        <w:rPr>
          <w:rFonts w:ascii="Calibri" w:hAnsi="Calibri" w:cs="Calibri"/>
          <w:b/>
          <w:sz w:val="22"/>
          <w:szCs w:val="22"/>
        </w:rPr>
      </w:pPr>
      <w:r w:rsidRPr="002E2B5B">
        <w:rPr>
          <w:rFonts w:ascii="Calibri" w:hAnsi="Calibri" w:cs="Calibri"/>
          <w:b/>
          <w:sz w:val="22"/>
          <w:szCs w:val="22"/>
        </w:rPr>
        <w:lastRenderedPageBreak/>
        <w:t>II - FERROVIA DE INTEGRAÇÃO OESTE LESTE - FIOL – EF 334</w:t>
      </w:r>
    </w:p>
    <w:p w14:paraId="52B20FE7" w14:textId="6DCA8B32"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 aproximadamente 1.527 km de extensão, ligará o futuro </w:t>
      </w:r>
      <w:r w:rsidR="001B4261" w:rsidRPr="002E2B5B">
        <w:rPr>
          <w:rFonts w:ascii="Calibri" w:hAnsi="Calibri" w:cs="Calibri"/>
          <w:sz w:val="22"/>
          <w:szCs w:val="22"/>
        </w:rPr>
        <w:t>P</w:t>
      </w:r>
      <w:r w:rsidRPr="002E2B5B">
        <w:rPr>
          <w:rFonts w:ascii="Calibri" w:hAnsi="Calibri" w:cs="Calibri"/>
          <w:sz w:val="22"/>
          <w:szCs w:val="22"/>
        </w:rPr>
        <w:t xml:space="preserve">orto de Ilhéus/BA a </w:t>
      </w:r>
      <w:proofErr w:type="spellStart"/>
      <w:r w:rsidRPr="002E2B5B">
        <w:rPr>
          <w:rFonts w:ascii="Calibri" w:hAnsi="Calibri" w:cs="Calibri"/>
          <w:sz w:val="22"/>
          <w:szCs w:val="22"/>
        </w:rPr>
        <w:t>Figueirópolis</w:t>
      </w:r>
      <w:proofErr w:type="spellEnd"/>
      <w:r w:rsidRPr="002E2B5B">
        <w:rPr>
          <w:rFonts w:ascii="Calibri" w:hAnsi="Calibri" w:cs="Calibri"/>
          <w:sz w:val="22"/>
          <w:szCs w:val="22"/>
        </w:rPr>
        <w:t>/TO, ponto em que se conectará com a Ferrovia Norte Sul.</w:t>
      </w:r>
    </w:p>
    <w:p w14:paraId="1EC6EB6F" w14:textId="0E4AE8FD" w:rsidR="00D4582D"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 construção da FIOL tem como objetivos: estabelecer alternativas mais econômicas para os fluxos de carga de longa distância; favorecer a multimodalidade de transportes; interligar a malha ferroviária brasileira; propor nova alternativa logística para o escoamento da produção agrícola e de mineração por meio do terminal portuário de Ilhéus/BA; e incentivar investimentos a fim de incrementar a produção e induzir processos produtivos modernos.</w:t>
      </w:r>
    </w:p>
    <w:p w14:paraId="17374F13" w14:textId="6AD8F412"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Devido à sua extensão e disponibilidade orçamentária, a FIOL está sendo construída em etapas e constituem os seguintes trechos: FIOL I</w:t>
      </w:r>
      <w:r w:rsidR="00EC2487" w:rsidRPr="002E2B5B">
        <w:rPr>
          <w:rFonts w:ascii="Calibri" w:hAnsi="Calibri" w:cs="Calibri"/>
          <w:sz w:val="22"/>
          <w:szCs w:val="22"/>
        </w:rPr>
        <w:t xml:space="preserve"> (</w:t>
      </w:r>
      <w:r w:rsidRPr="002E2B5B">
        <w:rPr>
          <w:rFonts w:ascii="Calibri" w:hAnsi="Calibri" w:cs="Calibri"/>
          <w:sz w:val="22"/>
          <w:szCs w:val="22"/>
        </w:rPr>
        <w:t>Ilhéus/BA – Caetité/BA</w:t>
      </w:r>
      <w:r w:rsidR="00EC2487" w:rsidRPr="002E2B5B">
        <w:rPr>
          <w:rFonts w:ascii="Calibri" w:hAnsi="Calibri" w:cs="Calibri"/>
          <w:sz w:val="22"/>
          <w:szCs w:val="22"/>
        </w:rPr>
        <w:t>)</w:t>
      </w:r>
      <w:r w:rsidRPr="002E2B5B">
        <w:rPr>
          <w:rFonts w:ascii="Calibri" w:hAnsi="Calibri" w:cs="Calibri"/>
          <w:sz w:val="22"/>
          <w:szCs w:val="22"/>
        </w:rPr>
        <w:t xml:space="preserve">; FIOL II </w:t>
      </w:r>
      <w:r w:rsidR="00EC2487" w:rsidRPr="002E2B5B">
        <w:rPr>
          <w:rFonts w:ascii="Calibri" w:hAnsi="Calibri" w:cs="Calibri"/>
          <w:sz w:val="22"/>
          <w:szCs w:val="22"/>
        </w:rPr>
        <w:t>(</w:t>
      </w:r>
      <w:r w:rsidRPr="002E2B5B">
        <w:rPr>
          <w:rFonts w:ascii="Calibri" w:hAnsi="Calibri" w:cs="Calibri"/>
          <w:sz w:val="22"/>
          <w:szCs w:val="22"/>
        </w:rPr>
        <w:t>Caetité/BA – Barreiras/BA</w:t>
      </w:r>
      <w:r w:rsidR="00EC2487" w:rsidRPr="002E2B5B">
        <w:rPr>
          <w:rFonts w:ascii="Calibri" w:hAnsi="Calibri" w:cs="Calibri"/>
          <w:sz w:val="22"/>
          <w:szCs w:val="22"/>
        </w:rPr>
        <w:t>)</w:t>
      </w:r>
      <w:r w:rsidRPr="002E2B5B">
        <w:rPr>
          <w:rFonts w:ascii="Calibri" w:hAnsi="Calibri" w:cs="Calibri"/>
          <w:sz w:val="22"/>
          <w:szCs w:val="22"/>
        </w:rPr>
        <w:t xml:space="preserve"> e FIOL III</w:t>
      </w:r>
      <w:r w:rsidR="00EC2487" w:rsidRPr="002E2B5B">
        <w:rPr>
          <w:rFonts w:ascii="Calibri" w:hAnsi="Calibri" w:cs="Calibri"/>
          <w:sz w:val="22"/>
          <w:szCs w:val="22"/>
        </w:rPr>
        <w:t xml:space="preserve"> (</w:t>
      </w:r>
      <w:r w:rsidRPr="002E2B5B">
        <w:rPr>
          <w:rFonts w:ascii="Calibri" w:hAnsi="Calibri" w:cs="Calibri"/>
          <w:sz w:val="22"/>
          <w:szCs w:val="22"/>
        </w:rPr>
        <w:t xml:space="preserve">Barreiras/BA – </w:t>
      </w:r>
      <w:proofErr w:type="spellStart"/>
      <w:r w:rsidRPr="002E2B5B">
        <w:rPr>
          <w:rFonts w:ascii="Calibri" w:hAnsi="Calibri" w:cs="Calibri"/>
          <w:sz w:val="22"/>
          <w:szCs w:val="22"/>
        </w:rPr>
        <w:t>Figueirópolis</w:t>
      </w:r>
      <w:proofErr w:type="spellEnd"/>
      <w:r w:rsidRPr="002E2B5B">
        <w:rPr>
          <w:rFonts w:ascii="Calibri" w:hAnsi="Calibri" w:cs="Calibri"/>
          <w:sz w:val="22"/>
          <w:szCs w:val="22"/>
        </w:rPr>
        <w:t>/TO</w:t>
      </w:r>
      <w:r w:rsidR="00EC2487" w:rsidRPr="002E2B5B">
        <w:rPr>
          <w:rFonts w:ascii="Calibri" w:hAnsi="Calibri" w:cs="Calibri"/>
          <w:sz w:val="22"/>
          <w:szCs w:val="22"/>
        </w:rPr>
        <w:t>)</w:t>
      </w:r>
      <w:r w:rsidRPr="002E2B5B">
        <w:rPr>
          <w:rFonts w:ascii="Calibri" w:hAnsi="Calibri" w:cs="Calibri"/>
          <w:sz w:val="22"/>
          <w:szCs w:val="22"/>
        </w:rPr>
        <w:t>.</w:t>
      </w:r>
    </w:p>
    <w:p w14:paraId="796D91A2" w14:textId="7B78ED75" w:rsidR="00A1256E" w:rsidRPr="00A1256E" w:rsidRDefault="00DA0C1E" w:rsidP="00A1256E">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Em 08 de abril de 2021, ocorreu o Leilão para subconcessão do trecho ferroviário entre os municípios de Ilhéus/BA a Caetité/BA</w:t>
      </w:r>
      <w:r w:rsidR="00F8127A" w:rsidRPr="002E2B5B">
        <w:rPr>
          <w:rFonts w:ascii="Calibri" w:hAnsi="Calibri" w:cs="Calibri"/>
          <w:sz w:val="22"/>
          <w:szCs w:val="22"/>
          <w:shd w:val="clear" w:color="auto" w:fill="FFFFFF"/>
        </w:rPr>
        <w:t xml:space="preserve"> (FIOL I)</w:t>
      </w:r>
      <w:r w:rsidRPr="002E2B5B">
        <w:rPr>
          <w:rFonts w:ascii="Calibri" w:hAnsi="Calibri" w:cs="Calibri"/>
          <w:sz w:val="22"/>
          <w:szCs w:val="22"/>
          <w:shd w:val="clear" w:color="auto" w:fill="FFFFFF"/>
        </w:rPr>
        <w:t xml:space="preserve">, com 537 km de extensão. A subconcessão terá duração de 35 anos, conforme o Edital de Concorrência Internacional nº 01/2020. </w:t>
      </w:r>
      <w:r w:rsidR="00A1256E">
        <w:rPr>
          <w:rFonts w:ascii="Calibri" w:hAnsi="Calibri" w:cs="Calibri"/>
          <w:sz w:val="22"/>
          <w:szCs w:val="22"/>
          <w:shd w:val="clear" w:color="auto" w:fill="FFFFFF"/>
        </w:rPr>
        <w:t>O objeto da contratação é a Subconcessão da construção e da prestação de serviço público de transporte ferroviário de cargas associado à exploração da infraestrutura da malha ferroviária da EF-334, no trecho compreendido entre Ilhéus/BA e Caetité/BA.</w:t>
      </w:r>
    </w:p>
    <w:p w14:paraId="62309C7C" w14:textId="61F7C5D6" w:rsidR="003057AB" w:rsidRPr="002E2B5B" w:rsidRDefault="00F658CA" w:rsidP="00937ED9">
      <w:pPr>
        <w:autoSpaceDE w:val="0"/>
        <w:autoSpaceDN w:val="0"/>
        <w:adjustRightInd w:val="0"/>
        <w:spacing w:after="120"/>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III - ESTUDOS E PROJETOS  </w:t>
      </w:r>
    </w:p>
    <w:p w14:paraId="7DF0340F" w14:textId="3B036092" w:rsidR="00F658CA"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Conforme inciso III do art. 9º da Lei nº 11.772, de 17 de setembro de 2008, compete à empresa, em conformidade com as diretrizes do Ministério da Infraestrutura, desenvolver estudos e projetos de obras de infraestrutura ferroviária. Os Estudos e Projetos compreendem os Estudos de Viabilidade Técnica, Econômica e Ambiental – EVTEA, o Projeto Básico – PB e o Projeto Executivo - PE.</w:t>
      </w:r>
    </w:p>
    <w:p w14:paraId="030A1CB0" w14:textId="77777777" w:rsidR="00F658CA" w:rsidRPr="002E2B5B" w:rsidRDefault="00F658CA" w:rsidP="00937ED9">
      <w:pPr>
        <w:pStyle w:val="PargrafodaLista"/>
        <w:numPr>
          <w:ilvl w:val="0"/>
          <w:numId w:val="17"/>
        </w:numPr>
        <w:autoSpaceDE w:val="0"/>
        <w:autoSpaceDN w:val="0"/>
        <w:adjustRightInd w:val="0"/>
        <w:spacing w:after="120" w:line="259" w:lineRule="auto"/>
        <w:ind w:left="284"/>
        <w:contextualSpacing/>
        <w:jc w:val="both"/>
        <w:rPr>
          <w:rFonts w:ascii="Calibri" w:hAnsi="Calibri" w:cs="Calibri"/>
          <w:b/>
          <w:sz w:val="22"/>
        </w:rPr>
      </w:pPr>
      <w:r w:rsidRPr="002E2B5B">
        <w:rPr>
          <w:rFonts w:ascii="Calibri" w:hAnsi="Calibri" w:cs="Calibri"/>
          <w:b/>
          <w:sz w:val="22"/>
        </w:rPr>
        <w:t xml:space="preserve">Ferrovia de Integração Oeste Leste – FIOL - EF-334 </w:t>
      </w:r>
    </w:p>
    <w:p w14:paraId="35FB3B85" w14:textId="77777777" w:rsidR="000B1DB5"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Os estudos de Viabilidade foram concluídos em 2008, Projeto Básico em 2011 e o Executivo em 2013, do trecho que compreende Ilhéus/BA a </w:t>
      </w:r>
      <w:proofErr w:type="spellStart"/>
      <w:r w:rsidRPr="002E2B5B">
        <w:rPr>
          <w:rFonts w:ascii="Calibri" w:hAnsi="Calibri" w:cs="Calibri"/>
          <w:sz w:val="22"/>
          <w:szCs w:val="22"/>
          <w:shd w:val="clear" w:color="auto" w:fill="FFFFFF"/>
        </w:rPr>
        <w:t>Figueirópolis</w:t>
      </w:r>
      <w:proofErr w:type="spellEnd"/>
      <w:r w:rsidRPr="002E2B5B">
        <w:rPr>
          <w:rFonts w:ascii="Calibri" w:hAnsi="Calibri" w:cs="Calibri"/>
          <w:sz w:val="22"/>
          <w:szCs w:val="22"/>
          <w:shd w:val="clear" w:color="auto" w:fill="FFFFFF"/>
        </w:rPr>
        <w:t xml:space="preserve">/TO, subdivididos em trecho denominados FIOL I, II e III. O planejamento dessa ligação visa estabelecer uma alternativa mais econômica para os fluxos de cargas de longa distância potencialmente transportáveis pelo modal ferroviário, a exemplo das cargas de baixo valor agregado, como minérios e granéis sólidos produzidos ao longo da região de influência da ferrovia. Além de contribuir para indução do desenvolvimento regional, quando concluída, a FIOL propiciará melhor equilíbrio da matriz de transportes, reduzindo a dependência do modal rodoviário ao criar um corredor logístico mais competitivo.   </w:t>
      </w:r>
    </w:p>
    <w:p w14:paraId="2A97A8B7" w14:textId="5D40D153" w:rsidR="00D4582D"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FIOL está em construção </w:t>
      </w:r>
      <w:r w:rsidR="00181180" w:rsidRPr="002E2B5B">
        <w:rPr>
          <w:rFonts w:ascii="Calibri" w:hAnsi="Calibri" w:cs="Calibri"/>
          <w:sz w:val="22"/>
          <w:szCs w:val="22"/>
          <w:shd w:val="clear" w:color="auto" w:fill="FFFFFF"/>
        </w:rPr>
        <w:t>no trecho denominado</w:t>
      </w:r>
      <w:r w:rsidRPr="002E2B5B">
        <w:rPr>
          <w:rFonts w:ascii="Calibri" w:hAnsi="Calibri" w:cs="Calibri"/>
          <w:sz w:val="22"/>
          <w:szCs w:val="22"/>
          <w:shd w:val="clear" w:color="auto" w:fill="FFFFFF"/>
        </w:rPr>
        <w:t xml:space="preserve"> FIOL II, com 485km, totalizando 1.022km de extensão. Os projetos executivos desse trecho são acompanhados e revisados </w:t>
      </w:r>
      <w:r w:rsidRPr="00BF5050">
        <w:rPr>
          <w:rFonts w:ascii="Calibri" w:hAnsi="Calibri" w:cs="Calibri"/>
          <w:i/>
          <w:iCs/>
          <w:sz w:val="22"/>
          <w:szCs w:val="22"/>
          <w:shd w:val="clear" w:color="auto" w:fill="FFFFFF"/>
        </w:rPr>
        <w:t>pari passu</w:t>
      </w:r>
      <w:r w:rsidRPr="002E2B5B">
        <w:rPr>
          <w:rFonts w:ascii="Calibri" w:hAnsi="Calibri" w:cs="Calibri"/>
          <w:sz w:val="22"/>
          <w:szCs w:val="22"/>
          <w:shd w:val="clear" w:color="auto" w:fill="FFFFFF"/>
        </w:rPr>
        <w:t xml:space="preserve"> pelas equipes e responsáveis do projeto e orçamento da empresa.</w:t>
      </w:r>
    </w:p>
    <w:p w14:paraId="5803FDDE" w14:textId="41AE1686" w:rsidR="009165D8"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531 km de extensão, o trecho denominado de FIOL III, encontra-se com o EVTEA, Projeto Básico e Projeto Executivo concluídos</w:t>
      </w:r>
      <w:r w:rsidR="00D4582D" w:rsidRPr="002E2B5B">
        <w:rPr>
          <w:rFonts w:ascii="Calibri" w:hAnsi="Calibri" w:cs="Calibri"/>
          <w:sz w:val="22"/>
          <w:szCs w:val="22"/>
          <w:shd w:val="clear" w:color="auto" w:fill="FFFFFF"/>
        </w:rPr>
        <w:t>, passíveis de revisões</w:t>
      </w:r>
      <w:r w:rsidRPr="002E2B5B">
        <w:rPr>
          <w:rFonts w:ascii="Calibri" w:hAnsi="Calibri" w:cs="Calibri"/>
          <w:sz w:val="22"/>
          <w:szCs w:val="22"/>
          <w:shd w:val="clear" w:color="auto" w:fill="FFFFFF"/>
        </w:rPr>
        <w:t xml:space="preserve">. Ao conectar-se com a FNS em </w:t>
      </w:r>
      <w:proofErr w:type="spellStart"/>
      <w:r w:rsidRPr="002E2B5B">
        <w:rPr>
          <w:rFonts w:ascii="Calibri" w:hAnsi="Calibri" w:cs="Calibri"/>
          <w:sz w:val="22"/>
          <w:szCs w:val="22"/>
          <w:shd w:val="clear" w:color="auto" w:fill="FFFFFF"/>
        </w:rPr>
        <w:t>Figueirópolis</w:t>
      </w:r>
      <w:proofErr w:type="spellEnd"/>
      <w:r w:rsidRPr="002E2B5B">
        <w:rPr>
          <w:rFonts w:ascii="Calibri" w:hAnsi="Calibri" w:cs="Calibri"/>
          <w:sz w:val="22"/>
          <w:szCs w:val="22"/>
          <w:shd w:val="clear" w:color="auto" w:fill="FFFFFF"/>
        </w:rPr>
        <w:t>/TO, a FIOL formará importante corredor logístico de transporte, ampliando as possibilidades de escoamento da produção econômica do país.</w:t>
      </w:r>
    </w:p>
    <w:p w14:paraId="40FC0E7C" w14:textId="77777777" w:rsidR="00F658CA" w:rsidRPr="002E2B5B" w:rsidRDefault="00F658CA" w:rsidP="00937ED9">
      <w:pPr>
        <w:pStyle w:val="PargrafodaLista"/>
        <w:numPr>
          <w:ilvl w:val="0"/>
          <w:numId w:val="17"/>
        </w:numPr>
        <w:autoSpaceDE w:val="0"/>
        <w:autoSpaceDN w:val="0"/>
        <w:adjustRightInd w:val="0"/>
        <w:spacing w:after="120" w:line="259" w:lineRule="auto"/>
        <w:ind w:left="284"/>
        <w:contextualSpacing/>
        <w:jc w:val="both"/>
        <w:rPr>
          <w:rFonts w:ascii="Calibri" w:hAnsi="Calibri" w:cs="Calibri"/>
          <w:b/>
          <w:sz w:val="22"/>
        </w:rPr>
      </w:pPr>
      <w:r w:rsidRPr="002E2B5B">
        <w:rPr>
          <w:rFonts w:ascii="Calibri" w:hAnsi="Calibri" w:cs="Calibri"/>
          <w:b/>
          <w:sz w:val="22"/>
        </w:rPr>
        <w:t>Ferrovia Transcontinental e Ferrovia de Integração Centro-Oeste (FICO) – EF 354</w:t>
      </w:r>
    </w:p>
    <w:p w14:paraId="4A4F4896" w14:textId="7773C677" w:rsidR="009165D8"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outorga à VALEC, estabelecendo o direito de construção, uso e gozo da EF – 354, se deu por meio da Lei nº 11.772, de 17 de setembro de 2008, sendo incluída no Plano Nacional de Viação com 4.800 km de extensão em solo brasileiro, entre o Porto do Açu, no litoral do estado do Rio de Janeiro e a localidade de Boqueirão da Esperança/AC, na fronteira Brasil-Peru, como parte da ligação entre os oceanos Atlântico, no Brasil, e Pacífico, no Peru, o qual é denominado Ferrovia Transcontinental.</w:t>
      </w:r>
    </w:p>
    <w:p w14:paraId="4DDA1A08" w14:textId="6772EB8A" w:rsidR="009165D8"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trecho da Ferrovia Transcontinental compreendido entre Mara Rosa/GO e Vilhena/RO, com extensão aproximada de 1.720 km, é denominada Ferrovia de Integração do Centro-Oeste (FICO), objeto de estudo nos últimos anos por esta companhia e com recursos oriundos do Programa de Aceleração do Crescimento – PAC, da ordem de R$ 130 milhões.</w:t>
      </w:r>
    </w:p>
    <w:p w14:paraId="2EF940B6" w14:textId="2F91CD53" w:rsidR="00D4582D"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Dentre as principais funções da FICO, está a de estabelecer alternativas mais econômicas para os fluxos de cargas de longa distância potencialmente transportáveis pelo modal ferroviário, a exemplo das cargas de baixo valor agregado como minérios e granéis sólidos produzidos ao longo da região de influência da ferrovia. Visa ainda reduzir a dependência do modal rodoviário, incentivando a multimodalidade e melhorando a logística de transporte, tanto para o escoamento da produção ao mercado consumidor quanto para importação de insumos, interligando a malha ferroviária brasileira aos principais portos de grande capacidade.</w:t>
      </w:r>
    </w:p>
    <w:p w14:paraId="13213C43" w14:textId="077EBA01" w:rsidR="00D4582D"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Isso proporcionará a redução dos valores de frete e, consequentemente, a dos custos de comercialização no mercado interno, com acentuado reflexo também na exportação, aumentando a competitividade dos produtos brasileiros, gerando melhoria no desempenho econômico de toda a malha ferroviária. </w:t>
      </w:r>
    </w:p>
    <w:p w14:paraId="423CB3DB" w14:textId="18BB4232" w:rsidR="009165D8"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FICO foi subdividida nos seguintes trechos: Mara Rosa/GO – Água Boa/MT; Água Boa/MT – Lucas do Rio Verde/MT; Lucas do Rio Verde/MT – Vilhena/RO; Vilhena/RO – Porto Velho/RO e Porto Velho/RO – Boqueirão/AC.</w:t>
      </w:r>
    </w:p>
    <w:p w14:paraId="45ADDA58" w14:textId="77777777" w:rsidR="004028E9" w:rsidRPr="002E2B5B" w:rsidRDefault="004028E9" w:rsidP="00937ED9">
      <w:pPr>
        <w:autoSpaceDE w:val="0"/>
        <w:autoSpaceDN w:val="0"/>
        <w:adjustRightInd w:val="0"/>
        <w:spacing w:after="12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b.1)</w:t>
      </w:r>
      <w:r w:rsidRPr="002E2B5B">
        <w:rPr>
          <w:rFonts w:ascii="Calibri" w:hAnsi="Calibri" w:cs="Calibri"/>
          <w:sz w:val="22"/>
          <w:szCs w:val="22"/>
          <w:shd w:val="clear" w:color="auto" w:fill="FFFFFF"/>
        </w:rPr>
        <w:t xml:space="preserve"> </w:t>
      </w:r>
      <w:r w:rsidRPr="002E2B5B">
        <w:rPr>
          <w:rFonts w:ascii="Calibri" w:hAnsi="Calibri" w:cs="Calibri"/>
          <w:b/>
          <w:bCs/>
          <w:sz w:val="22"/>
          <w:szCs w:val="22"/>
          <w:shd w:val="clear" w:color="auto" w:fill="FFFFFF"/>
        </w:rPr>
        <w:t>Mara Rosa/GO - Água Boa/MT - Lucas do Rio Verde/MT</w:t>
      </w:r>
    </w:p>
    <w:p w14:paraId="399E4C84" w14:textId="2DCCBACB" w:rsidR="004028E9" w:rsidRPr="002E2B5B" w:rsidRDefault="004028E9"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888km de extensão, sendo o primeiro trecho de 383km entre Mara Rosa/GO a Água Boa/MT e o segundo trecho, de 507 km, de Água Boa/MT a Lucas do Rio Verde/MT. Esse trecho possui EVTEA e Projeto Básico concluídos.</w:t>
      </w:r>
    </w:p>
    <w:p w14:paraId="08EA4909" w14:textId="77777777" w:rsidR="004028E9" w:rsidRPr="002E2B5B" w:rsidRDefault="004028E9" w:rsidP="00937ED9">
      <w:pPr>
        <w:autoSpaceDE w:val="0"/>
        <w:autoSpaceDN w:val="0"/>
        <w:adjustRightInd w:val="0"/>
        <w:spacing w:after="12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b.2) Lucas do Rio Verde/MT – Vilhena/RO </w:t>
      </w:r>
    </w:p>
    <w:p w14:paraId="1F009305" w14:textId="422A40B7" w:rsidR="004028E9" w:rsidRPr="002E2B5B" w:rsidRDefault="004028E9"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646 km de extensão, o empreendimento encontra-se com EVTEA concluído desde 2014 e com anteprojeto em andamento.</w:t>
      </w:r>
    </w:p>
    <w:p w14:paraId="7414FBDB" w14:textId="77777777" w:rsidR="004028E9" w:rsidRPr="002E2B5B" w:rsidRDefault="004028E9" w:rsidP="00937ED9">
      <w:pPr>
        <w:autoSpaceDE w:val="0"/>
        <w:autoSpaceDN w:val="0"/>
        <w:adjustRightInd w:val="0"/>
        <w:spacing w:after="12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b.3) Vilhena/RO a Porto Velho/RO </w:t>
      </w:r>
    </w:p>
    <w:p w14:paraId="640F06FA" w14:textId="7D11A443" w:rsidR="004028E9" w:rsidRPr="002E2B5B" w:rsidRDefault="004028E9"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770 km de extensão, o empreendimento ligará a ferrovia a partir da cidade Vilhena/RO até a Hidrovia do Rio Madeira, em Porto Velho/RO, além de estabelecer um importante corredor logístico intermodal aos portos de Itacoatiara/AM e Santarém/PA. Atualmente o trecho encontra-se na elaboração do EVTEA.</w:t>
      </w:r>
    </w:p>
    <w:p w14:paraId="2F8B9FEE" w14:textId="77777777" w:rsidR="004028E9" w:rsidRPr="002E2B5B" w:rsidRDefault="004028E9" w:rsidP="00937ED9">
      <w:pPr>
        <w:autoSpaceDE w:val="0"/>
        <w:autoSpaceDN w:val="0"/>
        <w:adjustRightInd w:val="0"/>
        <w:spacing w:after="12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b.4) Porto Velho/RO a Boqueirão/AC</w:t>
      </w:r>
    </w:p>
    <w:p w14:paraId="1A8331A6" w14:textId="45D56581" w:rsidR="004028E9" w:rsidRPr="002E2B5B" w:rsidRDefault="004028E9"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Trecho da FICO entre Porto Velho/RO e Boqueirão/AC ainda não possui estudos de viabilidade em desenvolvimento.</w:t>
      </w:r>
    </w:p>
    <w:p w14:paraId="36146C05" w14:textId="77777777" w:rsidR="00F658CA" w:rsidRPr="002E2B5B" w:rsidRDefault="00F658CA" w:rsidP="00937ED9">
      <w:pPr>
        <w:numPr>
          <w:ilvl w:val="0"/>
          <w:numId w:val="17"/>
        </w:numPr>
        <w:autoSpaceDE w:val="0"/>
        <w:autoSpaceDN w:val="0"/>
        <w:adjustRightInd w:val="0"/>
        <w:spacing w:after="120"/>
        <w:ind w:left="284" w:hanging="284"/>
        <w:jc w:val="both"/>
        <w:rPr>
          <w:rFonts w:ascii="Calibri" w:hAnsi="Calibri" w:cs="Calibri"/>
          <w:b/>
          <w:sz w:val="22"/>
        </w:rPr>
      </w:pPr>
      <w:r w:rsidRPr="002E2B5B">
        <w:rPr>
          <w:rFonts w:ascii="Calibri" w:hAnsi="Calibri" w:cs="Calibri"/>
          <w:b/>
          <w:sz w:val="22"/>
        </w:rPr>
        <w:t>Corredor Ferroviário de Santa Catarina – EF 280</w:t>
      </w:r>
    </w:p>
    <w:p w14:paraId="1D30596A" w14:textId="3EC2F67B" w:rsidR="00D4582D" w:rsidRPr="002E2B5B" w:rsidRDefault="00E5187C"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Contratado em 2014, a elaboração do EVTEA e do Projeto Básico da EF -280 está em curso e visa ligar a EF-451 - Ferrovia Litorânea, no município de Itajaí/SC, ao extremo oeste do estado, no município de Dionísio Cerqueira/SC. A ligação ferroviária insere-se no contexto do planejamento logístico do estado de Santa Catarina, com relevância também para distribuição de cargas a nível nacional ao integrar a malha ferroviária do país. </w:t>
      </w:r>
    </w:p>
    <w:p w14:paraId="37044FB8" w14:textId="5876B55B" w:rsidR="00D4582D" w:rsidRPr="002E2B5B" w:rsidRDefault="00E5187C"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Por interconectar-se com projetos previstos, como a Ferrovia Litorânea e a extensão prevista da Ferrovia Norte-Sul - FNS em direção ao sul do país, o Corredor Ferroviário favorece o fluxo de cargas de oeste a leste no estado de Santa Catarina, com possibilidade de remeter ou buscar cargas ao norte ou ao sul do Brasil, através do compartilhamento de malhas com a FNS e a interconexão com a Ferrovia Tronco Principal Sul (EF-116). O projeto, ainda, interliga-se logisticamente aos cincos portos existentes em Santa Catarina, através da conexão prevista com a Ferrovia Litorânea.</w:t>
      </w:r>
    </w:p>
    <w:p w14:paraId="63BE5DEB" w14:textId="4EA2F06A" w:rsidR="00E5187C" w:rsidRPr="002E2B5B" w:rsidRDefault="00E5187C"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início deste estudo teve embasamento no Ofício n° 621/2012/SE/MT de 29 de outubro de 2012, o qual define que o EVTEA seria realizado pela VALEC. Ressalta-se que esse estudo foi finalizado em 2020.</w:t>
      </w:r>
    </w:p>
    <w:p w14:paraId="1925FB55" w14:textId="77777777" w:rsidR="00F658CA" w:rsidRPr="002E2B5B" w:rsidRDefault="00F658CA" w:rsidP="00937ED9">
      <w:pPr>
        <w:numPr>
          <w:ilvl w:val="0"/>
          <w:numId w:val="17"/>
        </w:numPr>
        <w:autoSpaceDE w:val="0"/>
        <w:autoSpaceDN w:val="0"/>
        <w:adjustRightInd w:val="0"/>
        <w:spacing w:after="12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Ferrovia do Pantanal – EF 267</w:t>
      </w:r>
    </w:p>
    <w:p w14:paraId="6127A220" w14:textId="316761E3" w:rsidR="009203C8"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Com aproximadamente 734km, a EF- 267 foi outorgada à VALEC estabelecendo o direito de construção, uso e gozo por meio da Lei nº 11.772, de 17 de setembro de 2008. Esta ferrovia fará a conexão da FNS no município de Panorama/SP até Porto Murtinho/MS às margens do Rio Paraguai, no sul do Pantanal mato-grossense, atendendo uma área de alta densidade de produção agrícola e possibilitando o acesso logístico a vários portos do país ao se conectar com malha paulista e com a Ferrovia Norte e Sul. Dentre as demandas para essa ferrovia destacam-se também as cargas no sentido importação (mar – continente), como fertilizantes e cargas gerais, além das cargas para </w:t>
      </w:r>
      <w:r w:rsidRPr="002E2B5B">
        <w:rPr>
          <w:rFonts w:ascii="Calibri" w:hAnsi="Calibri" w:cs="Calibri"/>
          <w:sz w:val="22"/>
          <w:szCs w:val="22"/>
          <w:shd w:val="clear" w:color="auto" w:fill="FFFFFF"/>
        </w:rPr>
        <w:lastRenderedPageBreak/>
        <w:t xml:space="preserve">consumo interno. O EVTEA desse trecho, contratado pela VALEC, foi finalizado em maio 2012, consumindo recursos da ordem de R$ 5,5 milhões. </w:t>
      </w:r>
    </w:p>
    <w:p w14:paraId="488392F2" w14:textId="77777777" w:rsidR="00E5187C" w:rsidRPr="002E2B5B" w:rsidRDefault="00F658CA" w:rsidP="00937ED9">
      <w:pPr>
        <w:numPr>
          <w:ilvl w:val="0"/>
          <w:numId w:val="17"/>
        </w:numPr>
        <w:autoSpaceDE w:val="0"/>
        <w:autoSpaceDN w:val="0"/>
        <w:adjustRightInd w:val="0"/>
        <w:spacing w:after="12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Ramais da Ferrovia Norte Sul - FNS</w:t>
      </w:r>
    </w:p>
    <w:p w14:paraId="492EDE48" w14:textId="5D185ABE" w:rsidR="00D4582D"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Os ramais da Ferrovia Norte Sul compreendem: Açailândia/MA – Barcarena/PA; Porto Franco/MA-Balsas/MA; Goiânia/GO – Brasília/DF; Quirinópolis/GO – Itumbiara/GO; Estrela d’Oeste/SP – Panorama/SP; Panorama/SP – Chapecó/SC; Chapecó/SC - Rio Grande/RS.</w:t>
      </w:r>
    </w:p>
    <w:p w14:paraId="2873B8E0" w14:textId="0A5E2071" w:rsidR="00D4582D"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2012 foram finalizados os EVTEA dos trechos de Açailândia/MA a Barcarena/PA (Termo de Referência 19/2010), com 477Km, de Goiânia/GO a Brasília/DF (Termo de Referência 017/2010), com 212km e de Quirinópolis/GO a Itumbiara/GO (Termo de referência 17/2010), com 203km.</w:t>
      </w:r>
    </w:p>
    <w:p w14:paraId="589E659E" w14:textId="580F345D" w:rsidR="00D4582D"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2014, para atender à crescente demanda por transporte de cargas, a VALEC concluiu os EVTEA para mais três trechos da ferrovia: entre Estrela d’Oeste/SP a Panorama/SP (Termo de referência 18/2010), com 264km; entre Panorama/SP e Chapecó/SC (Termo de Referência 006/2011 e 003/2012), com 950km; e entre Chapecó/SC e Rio Grande/RS (Termo de Referência 006/2011), com 833km.</w:t>
      </w:r>
    </w:p>
    <w:p w14:paraId="4463D4E9" w14:textId="0C0E2F46" w:rsidR="009165D8"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2019, foi concluído o Anteprojeto do Trecho Porto Franco/MA-Balsas/MA</w:t>
      </w:r>
      <w:r w:rsidR="005B2BAA" w:rsidRPr="002E2B5B">
        <w:rPr>
          <w:rFonts w:ascii="Calibri" w:hAnsi="Calibri" w:cs="Calibri"/>
          <w:sz w:val="22"/>
          <w:szCs w:val="22"/>
          <w:shd w:val="clear" w:color="auto" w:fill="FFFFFF"/>
        </w:rPr>
        <w:t>.</w:t>
      </w:r>
    </w:p>
    <w:p w14:paraId="60B8B7BC" w14:textId="77777777" w:rsidR="00232874" w:rsidRPr="002E2B5B" w:rsidRDefault="00232874" w:rsidP="00937ED9">
      <w:pPr>
        <w:autoSpaceDE w:val="0"/>
        <w:autoSpaceDN w:val="0"/>
        <w:adjustRightInd w:val="0"/>
        <w:spacing w:after="12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IV – INVESTIMENTO CRUZADO</w:t>
      </w:r>
    </w:p>
    <w:p w14:paraId="72DD75D6" w14:textId="46939E09" w:rsidR="009165D8" w:rsidRPr="002E2B5B" w:rsidRDefault="00232874" w:rsidP="00937ED9">
      <w:pPr>
        <w:autoSpaceDE w:val="0"/>
        <w:autoSpaceDN w:val="0"/>
        <w:adjustRightInd w:val="0"/>
        <w:spacing w:after="120"/>
        <w:jc w:val="both"/>
        <w:rPr>
          <w:rFonts w:ascii="Calibri" w:hAnsi="Calibri" w:cs="Calibri"/>
          <w:sz w:val="22"/>
          <w:szCs w:val="22"/>
          <w:shd w:val="clear" w:color="auto" w:fill="FFFFFF"/>
        </w:rPr>
      </w:pPr>
      <w:bookmarkStart w:id="0" w:name="_Hlk97555121"/>
      <w:r w:rsidRPr="002E2B5B">
        <w:rPr>
          <w:rFonts w:ascii="Calibri" w:hAnsi="Calibri" w:cs="Calibri"/>
          <w:sz w:val="22"/>
          <w:szCs w:val="22"/>
          <w:shd w:val="clear" w:color="auto" w:fill="FFFFFF"/>
        </w:rPr>
        <w:t>A Lei nº 13.448</w:t>
      </w:r>
      <w:r w:rsidR="00750CA7">
        <w:rPr>
          <w:rFonts w:ascii="Calibri" w:hAnsi="Calibri" w:cs="Calibri"/>
          <w:sz w:val="22"/>
          <w:szCs w:val="22"/>
          <w:shd w:val="clear" w:color="auto" w:fill="FFFFFF"/>
        </w:rPr>
        <w:t>, de 05 de junho de 2017</w:t>
      </w:r>
      <w:r w:rsidRPr="002E2B5B">
        <w:rPr>
          <w:rFonts w:ascii="Calibri" w:hAnsi="Calibri" w:cs="Calibri"/>
          <w:sz w:val="22"/>
          <w:szCs w:val="22"/>
          <w:shd w:val="clear" w:color="auto" w:fill="FFFFFF"/>
        </w:rPr>
        <w:t xml:space="preserve"> trouxe, como inovação no ordenamento jurídico, a possibilidade de realização de investimentos em malhas ferroviárias distintas como contrapartida às prorrogações de contratos de concessão.</w:t>
      </w:r>
      <w:r w:rsidR="00B84648"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A lei estabelece que o órgão ou a entidade competente é autorizada a promover alterações nos contratos de parceria no setor ferroviário a fim de solucionar questões operacionais e logísticas, inclusive por meio de prorrogações ou relicitações da totalidade ou de parte dos empreendimentos contratados.</w:t>
      </w:r>
    </w:p>
    <w:p w14:paraId="255744A2" w14:textId="19AA468A" w:rsidR="009165D8" w:rsidRPr="002E2B5B" w:rsidRDefault="00232874"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Permite, ainda, ao órgão ou a entidade competente, de comum acordo com os contratados, buscar soluções para todo o sistema e adotar medidas diferenciadas por contrato ou por trecho ferroviário que considerem a reconfiguração de malhas, admitida a previsão de investimentos pelos contratados em malha própria ou naquelas de interesse da administração pública.</w:t>
      </w:r>
    </w:p>
    <w:p w14:paraId="3C68FC9B" w14:textId="77777777" w:rsidR="00232874" w:rsidRPr="002E2B5B" w:rsidRDefault="00232874"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Esse dispositivo passou a ser chamado de ‘</w:t>
      </w:r>
      <w:r w:rsidR="00B84648" w:rsidRPr="002E2B5B">
        <w:rPr>
          <w:rFonts w:ascii="Calibri" w:hAnsi="Calibri" w:cs="Calibri"/>
          <w:sz w:val="22"/>
          <w:szCs w:val="22"/>
          <w:shd w:val="clear" w:color="auto" w:fill="FFFFFF"/>
        </w:rPr>
        <w:t>I</w:t>
      </w:r>
      <w:r w:rsidRPr="002E2B5B">
        <w:rPr>
          <w:rFonts w:ascii="Calibri" w:hAnsi="Calibri" w:cs="Calibri"/>
          <w:sz w:val="22"/>
          <w:szCs w:val="22"/>
          <w:shd w:val="clear" w:color="auto" w:fill="FFFFFF"/>
        </w:rPr>
        <w:t xml:space="preserve">nvestimento </w:t>
      </w:r>
      <w:r w:rsidR="00B84648" w:rsidRPr="002E2B5B">
        <w:rPr>
          <w:rFonts w:ascii="Calibri" w:hAnsi="Calibri" w:cs="Calibri"/>
          <w:sz w:val="22"/>
          <w:szCs w:val="22"/>
          <w:shd w:val="clear" w:color="auto" w:fill="FFFFFF"/>
        </w:rPr>
        <w:t>C</w:t>
      </w:r>
      <w:r w:rsidRPr="002E2B5B">
        <w:rPr>
          <w:rFonts w:ascii="Calibri" w:hAnsi="Calibri" w:cs="Calibri"/>
          <w:sz w:val="22"/>
          <w:szCs w:val="22"/>
          <w:shd w:val="clear" w:color="auto" w:fill="FFFFFF"/>
        </w:rPr>
        <w:t>ruzado’, pelo qual é possibilitada a ampliação da malha e da capacidade do subsistema ferroviário, sem que haja uma obrigação direta da União em aportar recursos.</w:t>
      </w:r>
    </w:p>
    <w:p w14:paraId="03564658" w14:textId="582B5945" w:rsidR="00A309A1" w:rsidRPr="002E2B5B" w:rsidRDefault="00232874"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Fundamentado na Lei nº 13.448/2017, o Terceiro Termo Aditivo ao contrato de concessão da Estrada de Ferro Vitória a Minas, concedida à VALE S/A, prevê a renovação antecipada de outorga e descreve, no Anexo 9, termos que disciplinam as condições de realização das Obrigações de Investimento assumidas pela Concessionária em projetos de titularidade da VALEC conforme a Lei nº 11.772/2008, envolvendo:</w:t>
      </w:r>
    </w:p>
    <w:p w14:paraId="476E9A2A" w14:textId="77777777" w:rsidR="00232874" w:rsidRPr="002E2B5B" w:rsidRDefault="00232874" w:rsidP="00937ED9">
      <w:pPr>
        <w:pStyle w:val="PargrafodaLista"/>
        <w:widowControl w:val="0"/>
        <w:numPr>
          <w:ilvl w:val="0"/>
          <w:numId w:val="34"/>
        </w:numPr>
        <w:spacing w:after="120"/>
        <w:ind w:hanging="578"/>
        <w:jc w:val="both"/>
        <w:rPr>
          <w:rFonts w:ascii="Calibri" w:hAnsi="Calibri" w:cs="Calibri"/>
          <w:sz w:val="22"/>
          <w:szCs w:val="22"/>
        </w:rPr>
      </w:pPr>
      <w:r w:rsidRPr="002E2B5B">
        <w:rPr>
          <w:rFonts w:ascii="Calibri" w:hAnsi="Calibri" w:cs="Calibri"/>
          <w:sz w:val="22"/>
          <w:szCs w:val="22"/>
        </w:rPr>
        <w:t xml:space="preserve">A implantação da infraestrutura e superestrutura ferroviária de Trecho da Ferrovia de Integração Centro-Oeste (FICO), EF-354, compreendido entre os municípios de Água Boa/MT e Mara Rosa/GO; </w:t>
      </w:r>
    </w:p>
    <w:p w14:paraId="791D20D6" w14:textId="77777777" w:rsidR="00232874" w:rsidRPr="002E2B5B" w:rsidRDefault="00232874" w:rsidP="00937ED9">
      <w:pPr>
        <w:pStyle w:val="PargrafodaLista"/>
        <w:widowControl w:val="0"/>
        <w:numPr>
          <w:ilvl w:val="0"/>
          <w:numId w:val="34"/>
        </w:numPr>
        <w:spacing w:after="120"/>
        <w:ind w:hanging="578"/>
        <w:jc w:val="both"/>
        <w:rPr>
          <w:rFonts w:ascii="Calibri" w:hAnsi="Calibri" w:cs="Calibri"/>
          <w:sz w:val="22"/>
          <w:szCs w:val="22"/>
        </w:rPr>
      </w:pPr>
      <w:r w:rsidRPr="002E2B5B">
        <w:rPr>
          <w:rFonts w:ascii="Calibri" w:hAnsi="Calibri" w:cs="Calibri"/>
          <w:sz w:val="22"/>
          <w:szCs w:val="22"/>
        </w:rPr>
        <w:t>A aquisição de Trilhos e Dormentes a serem incorporados no Projeto de Infraestrutura da Ferrovia Integração Oeste Leste (FIOL), EF – 334; e</w:t>
      </w:r>
    </w:p>
    <w:p w14:paraId="4416C50A" w14:textId="62F087DE" w:rsidR="00D4582D" w:rsidRPr="002E2B5B" w:rsidRDefault="00232874" w:rsidP="00937ED9">
      <w:pPr>
        <w:pStyle w:val="PargrafodaLista"/>
        <w:widowControl w:val="0"/>
        <w:numPr>
          <w:ilvl w:val="0"/>
          <w:numId w:val="34"/>
        </w:numPr>
        <w:spacing w:after="120"/>
        <w:ind w:hanging="578"/>
        <w:jc w:val="both"/>
        <w:rPr>
          <w:rFonts w:ascii="Calibri" w:hAnsi="Calibri" w:cs="Calibri"/>
          <w:sz w:val="22"/>
          <w:szCs w:val="22"/>
        </w:rPr>
      </w:pPr>
      <w:r w:rsidRPr="002E2B5B">
        <w:rPr>
          <w:rFonts w:ascii="Calibri" w:hAnsi="Calibri" w:cs="Calibri"/>
          <w:sz w:val="22"/>
          <w:szCs w:val="22"/>
        </w:rPr>
        <w:t>Enquadramento do projeto FICO e FIOL no Regime Especial de Incentivo para o Desenvolvimento da Infraestrutura (REIDI).</w:t>
      </w:r>
    </w:p>
    <w:p w14:paraId="7FABD814" w14:textId="0993F8C8" w:rsidR="00D4582D" w:rsidRPr="002E2B5B" w:rsidRDefault="00232874"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No âmbito do Anexo 9 do Terceiro Termo Aditivo, assinado em 18 de dezembro de 2020, a </w:t>
      </w:r>
      <w:r w:rsidR="00B84648" w:rsidRPr="002E2B5B">
        <w:rPr>
          <w:rFonts w:ascii="Calibri" w:hAnsi="Calibri" w:cs="Calibri"/>
          <w:sz w:val="22"/>
          <w:szCs w:val="22"/>
          <w:shd w:val="clear" w:color="auto" w:fill="FFFFFF"/>
        </w:rPr>
        <w:t>VALEC,</w:t>
      </w:r>
      <w:r w:rsidRPr="002E2B5B">
        <w:rPr>
          <w:rFonts w:ascii="Calibri" w:hAnsi="Calibri" w:cs="Calibri"/>
          <w:sz w:val="22"/>
          <w:szCs w:val="22"/>
          <w:shd w:val="clear" w:color="auto" w:fill="FFFFFF"/>
        </w:rPr>
        <w:t xml:space="preserve"> na figura de Interveniente Anuente e titular dos Projetos de Infraestrutura da FICO e da FIOL, compromete</w:t>
      </w:r>
      <w:r w:rsidR="00B84648"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-se a requerer os enquadramentos dos Projetos junto ao Ministério da Infraestrutura, bem como as suas habilitações no regime do REIDI, regulado pela Lei nº 11.488</w:t>
      </w:r>
      <w:r w:rsidR="00750CA7">
        <w:rPr>
          <w:rFonts w:ascii="Calibri" w:hAnsi="Calibri" w:cs="Calibri"/>
          <w:sz w:val="22"/>
          <w:szCs w:val="22"/>
          <w:shd w:val="clear" w:color="auto" w:fill="FFFFFF"/>
        </w:rPr>
        <w:t>, de 15 de junho de 20</w:t>
      </w:r>
      <w:r w:rsidRPr="002E2B5B">
        <w:rPr>
          <w:rFonts w:ascii="Calibri" w:hAnsi="Calibri" w:cs="Calibri"/>
          <w:sz w:val="22"/>
          <w:szCs w:val="22"/>
          <w:shd w:val="clear" w:color="auto" w:fill="FFFFFF"/>
        </w:rPr>
        <w:t>07, perante a Secretaria da Receita Federal do Brasil.</w:t>
      </w:r>
    </w:p>
    <w:p w14:paraId="677ADFEB" w14:textId="002EEF2D" w:rsidR="00D4582D" w:rsidRPr="002E2B5B" w:rsidRDefault="00B84648"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habilitação da VALEC no regime do REIDI para os Projetos FICO e FIOL foi realizada em 21 de junho de 2021, por meio dos Atos Declaratórios nº 107 e 108 da Secretaria Especial da Receita Federal do Brasil, conforme publicado no Diário Oficial da União em 24 de junho de 2021.</w:t>
      </w:r>
    </w:p>
    <w:p w14:paraId="39086CB3" w14:textId="693A9A36" w:rsidR="007F779B" w:rsidRDefault="00232874"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A V</w:t>
      </w:r>
      <w:r w:rsidR="00B84648"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compromete</w:t>
      </w:r>
      <w:r w:rsidR="00B84648"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-se, ainda, a participar dos contratos, aditivos contratuais e demais documentos competentes previstos na legislação do R</w:t>
      </w:r>
      <w:r w:rsidR="00B84648" w:rsidRPr="002E2B5B">
        <w:rPr>
          <w:rFonts w:ascii="Calibri" w:hAnsi="Calibri" w:cs="Calibri"/>
          <w:sz w:val="22"/>
          <w:szCs w:val="22"/>
          <w:shd w:val="clear" w:color="auto" w:fill="FFFFFF"/>
        </w:rPr>
        <w:t>EIDI</w:t>
      </w:r>
      <w:r w:rsidRPr="002E2B5B">
        <w:rPr>
          <w:rFonts w:ascii="Calibri" w:hAnsi="Calibri" w:cs="Calibri"/>
          <w:sz w:val="22"/>
          <w:szCs w:val="22"/>
          <w:shd w:val="clear" w:color="auto" w:fill="FFFFFF"/>
        </w:rPr>
        <w:t xml:space="preserve">, inclusive na posição de destinatária das obras de infraestrutura, dos trilhos e dormentes, com o fim único e exclusivo de expressar nesses instrumentos a sua concordância com a aquisição das obras de infraestrutura pelo Projeto de Infraestrutura da FICO e dos Trilhos e Dormentes pelo Projeto de Infraestrutura da FIOL elegíveis ao </w:t>
      </w:r>
      <w:r w:rsidR="00B84648" w:rsidRPr="002E2B5B">
        <w:rPr>
          <w:rFonts w:ascii="Calibri" w:hAnsi="Calibri" w:cs="Calibri"/>
          <w:sz w:val="22"/>
          <w:szCs w:val="22"/>
          <w:shd w:val="clear" w:color="auto" w:fill="FFFFFF"/>
        </w:rPr>
        <w:t>REIDI</w:t>
      </w:r>
      <w:r w:rsidRPr="002E2B5B">
        <w:rPr>
          <w:rFonts w:ascii="Calibri" w:hAnsi="Calibri" w:cs="Calibri"/>
          <w:sz w:val="22"/>
          <w:szCs w:val="22"/>
          <w:shd w:val="clear" w:color="auto" w:fill="FFFFFF"/>
        </w:rPr>
        <w:t xml:space="preserve"> e de restar como beneficiária das garantias contratuais perante os fornecedores dos Trilhos e Dormentes.</w:t>
      </w:r>
    </w:p>
    <w:p w14:paraId="083AFB70" w14:textId="4B8BF1BF" w:rsidR="00A1256E" w:rsidRDefault="00A1256E" w:rsidP="00937ED9">
      <w:pPr>
        <w:autoSpaceDE w:val="0"/>
        <w:autoSpaceDN w:val="0"/>
        <w:adjustRightInd w:val="0"/>
        <w:spacing w:after="12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A título de Investimento Cruzado, </w:t>
      </w:r>
      <w:r w:rsidR="0046490D">
        <w:rPr>
          <w:rFonts w:ascii="Calibri" w:hAnsi="Calibri" w:cs="Calibri"/>
          <w:sz w:val="22"/>
          <w:szCs w:val="22"/>
          <w:shd w:val="clear" w:color="auto" w:fill="FFFFFF"/>
        </w:rPr>
        <w:t>até o 1º trimestre de 2022,</w:t>
      </w:r>
      <w:r>
        <w:rPr>
          <w:rFonts w:ascii="Calibri" w:hAnsi="Calibri" w:cs="Calibri"/>
          <w:sz w:val="22"/>
          <w:szCs w:val="22"/>
          <w:shd w:val="clear" w:color="auto" w:fill="FFFFFF"/>
        </w:rPr>
        <w:t xml:space="preserve"> foram investidos R$ </w:t>
      </w:r>
      <w:r w:rsidR="0046490D">
        <w:rPr>
          <w:rFonts w:ascii="Calibri" w:hAnsi="Calibri" w:cs="Calibri"/>
          <w:sz w:val="22"/>
          <w:szCs w:val="22"/>
          <w:shd w:val="clear" w:color="auto" w:fill="FFFFFF"/>
        </w:rPr>
        <w:t>388,81</w:t>
      </w:r>
      <w:r>
        <w:rPr>
          <w:rFonts w:ascii="Calibri" w:hAnsi="Calibri" w:cs="Calibri"/>
          <w:sz w:val="22"/>
          <w:szCs w:val="22"/>
          <w:shd w:val="clear" w:color="auto" w:fill="FFFFFF"/>
        </w:rPr>
        <w:t xml:space="preserve"> milhões na FIOL e R$ </w:t>
      </w:r>
      <w:r w:rsidR="0046490D">
        <w:rPr>
          <w:rFonts w:ascii="Calibri" w:hAnsi="Calibri" w:cs="Calibri"/>
          <w:sz w:val="22"/>
          <w:szCs w:val="22"/>
          <w:shd w:val="clear" w:color="auto" w:fill="FFFFFF"/>
        </w:rPr>
        <w:t>17</w:t>
      </w:r>
      <w:r>
        <w:rPr>
          <w:rFonts w:ascii="Calibri" w:hAnsi="Calibri" w:cs="Calibri"/>
          <w:sz w:val="22"/>
          <w:szCs w:val="22"/>
          <w:shd w:val="clear" w:color="auto" w:fill="FFFFFF"/>
        </w:rPr>
        <w:t>,</w:t>
      </w:r>
      <w:r w:rsidR="0046490D">
        <w:rPr>
          <w:rFonts w:ascii="Calibri" w:hAnsi="Calibri" w:cs="Calibri"/>
          <w:sz w:val="22"/>
          <w:szCs w:val="22"/>
          <w:shd w:val="clear" w:color="auto" w:fill="FFFFFF"/>
        </w:rPr>
        <w:t>47</w:t>
      </w:r>
      <w:r>
        <w:rPr>
          <w:rFonts w:ascii="Calibri" w:hAnsi="Calibri" w:cs="Calibri"/>
          <w:sz w:val="22"/>
          <w:szCs w:val="22"/>
          <w:shd w:val="clear" w:color="auto" w:fill="FFFFFF"/>
        </w:rPr>
        <w:t xml:space="preserve"> milhões na FICO</w:t>
      </w:r>
      <w:r w:rsidR="00C02397">
        <w:rPr>
          <w:rFonts w:ascii="Calibri" w:hAnsi="Calibri" w:cs="Calibri"/>
          <w:sz w:val="22"/>
          <w:szCs w:val="22"/>
          <w:shd w:val="clear" w:color="auto" w:fill="FFFFFF"/>
        </w:rPr>
        <w:t>, conforme detalhado na Nota 8-IV.</w:t>
      </w:r>
    </w:p>
    <w:bookmarkEnd w:id="0"/>
    <w:p w14:paraId="187316E1" w14:textId="77777777" w:rsidR="00ED6D2E" w:rsidRPr="002E2B5B" w:rsidRDefault="00ED6D2E" w:rsidP="00937ED9">
      <w:pPr>
        <w:autoSpaceDE w:val="0"/>
        <w:autoSpaceDN w:val="0"/>
        <w:adjustRightInd w:val="0"/>
        <w:spacing w:after="120"/>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V –</w:t>
      </w:r>
      <w:r w:rsidRPr="002E2B5B">
        <w:rPr>
          <w:rFonts w:ascii="Calibri" w:hAnsi="Calibri" w:cs="Calibri"/>
          <w:sz w:val="22"/>
          <w:szCs w:val="22"/>
          <w:shd w:val="clear" w:color="auto" w:fill="FFFFFF"/>
        </w:rPr>
        <w:t xml:space="preserve"> </w:t>
      </w:r>
      <w:r w:rsidRPr="002E2B5B">
        <w:rPr>
          <w:rFonts w:ascii="Calibri" w:hAnsi="Calibri" w:cs="Calibri"/>
          <w:b/>
          <w:sz w:val="22"/>
          <w:szCs w:val="22"/>
          <w:shd w:val="clear" w:color="auto" w:fill="FFFFFF"/>
        </w:rPr>
        <w:t>PERMISSÃO DE USO DE PÁTIOS</w:t>
      </w:r>
    </w:p>
    <w:p w14:paraId="36B124CA" w14:textId="52C6058D" w:rsidR="00E055C4" w:rsidRDefault="00E055C4" w:rsidP="00937ED9">
      <w:pPr>
        <w:autoSpaceDE w:val="0"/>
        <w:autoSpaceDN w:val="0"/>
        <w:adjustRightInd w:val="0"/>
        <w:spacing w:after="120"/>
        <w:jc w:val="both"/>
        <w:rPr>
          <w:rFonts w:ascii="Calibri" w:hAnsi="Calibri" w:cs="Calibri"/>
          <w:sz w:val="22"/>
          <w:szCs w:val="22"/>
          <w:shd w:val="clear" w:color="auto" w:fill="FFFFFF"/>
        </w:rPr>
      </w:pPr>
      <w:r w:rsidRPr="00E30017">
        <w:rPr>
          <w:rFonts w:ascii="Calibri" w:hAnsi="Calibri" w:cs="Calibri"/>
          <w:sz w:val="22"/>
          <w:szCs w:val="22"/>
          <w:shd w:val="clear" w:color="auto" w:fill="FFFFFF"/>
        </w:rPr>
        <w:t>A V</w:t>
      </w:r>
      <w:r>
        <w:rPr>
          <w:rFonts w:ascii="Calibri" w:hAnsi="Calibri" w:cs="Calibri"/>
          <w:sz w:val="22"/>
          <w:szCs w:val="22"/>
          <w:shd w:val="clear" w:color="auto" w:fill="FFFFFF"/>
        </w:rPr>
        <w:t>ALEC</w:t>
      </w:r>
      <w:r w:rsidRPr="00E30017">
        <w:rPr>
          <w:rFonts w:ascii="Calibri" w:hAnsi="Calibri" w:cs="Calibri"/>
          <w:sz w:val="22"/>
          <w:szCs w:val="22"/>
          <w:shd w:val="clear" w:color="auto" w:fill="FFFFFF"/>
        </w:rPr>
        <w:t xml:space="preserve"> também explora e fomenta o transporte ferroviário por meio de terminais de armazenamento e transbordo de cargas. Atualmente estão vigentes 17 (dezessete) instrumentos de outorga envolvendo terminais. A</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localizaç</w:t>
      </w:r>
      <w:r>
        <w:rPr>
          <w:rFonts w:ascii="Calibri" w:hAnsi="Calibri" w:cs="Calibri"/>
          <w:sz w:val="22"/>
          <w:szCs w:val="22"/>
          <w:shd w:val="clear" w:color="auto" w:fill="FFFFFF"/>
        </w:rPr>
        <w:t xml:space="preserve">ões </w:t>
      </w:r>
      <w:r w:rsidRPr="00E30017">
        <w:rPr>
          <w:rFonts w:ascii="Calibri" w:hAnsi="Calibri" w:cs="Calibri"/>
          <w:sz w:val="22"/>
          <w:szCs w:val="22"/>
          <w:shd w:val="clear" w:color="auto" w:fill="FFFFFF"/>
        </w:rPr>
        <w:t xml:space="preserve">das áreas outorgadas estão assim dispostas: 5 (cinco) em Porto Franco/MA, 1 (um) em Palmeirante/TO, </w:t>
      </w:r>
      <w:r w:rsidR="00744E62">
        <w:rPr>
          <w:rFonts w:ascii="Calibri" w:hAnsi="Calibri" w:cs="Calibri"/>
          <w:sz w:val="22"/>
          <w:szCs w:val="22"/>
          <w:shd w:val="clear" w:color="auto" w:fill="FFFFFF"/>
        </w:rPr>
        <w:t>3</w:t>
      </w:r>
      <w:r w:rsidRPr="00E30017">
        <w:rPr>
          <w:rFonts w:ascii="Calibri" w:hAnsi="Calibri" w:cs="Calibri"/>
          <w:sz w:val="22"/>
          <w:szCs w:val="22"/>
          <w:shd w:val="clear" w:color="auto" w:fill="FFFFFF"/>
        </w:rPr>
        <w:t xml:space="preserve"> (</w:t>
      </w:r>
      <w:r w:rsidR="00744E62">
        <w:rPr>
          <w:rFonts w:ascii="Calibri" w:hAnsi="Calibri" w:cs="Calibri"/>
          <w:sz w:val="22"/>
          <w:szCs w:val="22"/>
          <w:shd w:val="clear" w:color="auto" w:fill="FFFFFF"/>
        </w:rPr>
        <w:t>três</w:t>
      </w:r>
      <w:r w:rsidRPr="00E30017">
        <w:rPr>
          <w:rFonts w:ascii="Calibri" w:hAnsi="Calibri" w:cs="Calibri"/>
          <w:sz w:val="22"/>
          <w:szCs w:val="22"/>
          <w:shd w:val="clear" w:color="auto" w:fill="FFFFFF"/>
        </w:rPr>
        <w:t>) em Guaraí/TO, 7 (sete) em Porto Nacional/TO</w:t>
      </w:r>
      <w:r w:rsidR="00744E62">
        <w:rPr>
          <w:rFonts w:ascii="Calibri" w:hAnsi="Calibri" w:cs="Calibri"/>
          <w:sz w:val="22"/>
          <w:szCs w:val="22"/>
          <w:shd w:val="clear" w:color="auto" w:fill="FFFFFF"/>
        </w:rPr>
        <w:t xml:space="preserve"> e</w:t>
      </w:r>
      <w:r w:rsidRPr="00E30017">
        <w:rPr>
          <w:rFonts w:ascii="Calibri" w:hAnsi="Calibri" w:cs="Calibri"/>
          <w:sz w:val="22"/>
          <w:szCs w:val="22"/>
          <w:shd w:val="clear" w:color="auto" w:fill="FFFFFF"/>
        </w:rPr>
        <w:t xml:space="preserve"> 1 (um) em Gurupi/TO</w:t>
      </w:r>
      <w:r w:rsidR="00744E62">
        <w:rPr>
          <w:rFonts w:ascii="Calibri" w:hAnsi="Calibri" w:cs="Calibri"/>
          <w:sz w:val="22"/>
          <w:szCs w:val="22"/>
          <w:shd w:val="clear" w:color="auto" w:fill="FFFFFF"/>
        </w:rPr>
        <w:t>.</w:t>
      </w:r>
      <w:r w:rsidRPr="00E30017">
        <w:rPr>
          <w:rFonts w:ascii="Calibri" w:hAnsi="Calibri" w:cs="Calibri"/>
          <w:sz w:val="22"/>
          <w:szCs w:val="22"/>
          <w:shd w:val="clear" w:color="auto" w:fill="FFFFFF"/>
        </w:rPr>
        <w:t xml:space="preserve"> </w:t>
      </w:r>
      <w:r>
        <w:rPr>
          <w:rFonts w:ascii="Calibri" w:hAnsi="Calibri" w:cs="Calibri"/>
          <w:sz w:val="22"/>
          <w:szCs w:val="22"/>
          <w:shd w:val="clear" w:color="auto" w:fill="FFFFFF"/>
        </w:rPr>
        <w:t>D</w:t>
      </w:r>
      <w:r w:rsidRPr="00E30017">
        <w:rPr>
          <w:rFonts w:ascii="Calibri" w:hAnsi="Calibri" w:cs="Calibri"/>
          <w:sz w:val="22"/>
          <w:szCs w:val="22"/>
          <w:shd w:val="clear" w:color="auto" w:fill="FFFFFF"/>
        </w:rPr>
        <w:t>entre as outorgas</w:t>
      </w:r>
      <w:r>
        <w:rPr>
          <w:rFonts w:ascii="Calibri" w:hAnsi="Calibri" w:cs="Calibri"/>
          <w:sz w:val="22"/>
          <w:szCs w:val="22"/>
          <w:shd w:val="clear" w:color="auto" w:fill="FFFFFF"/>
        </w:rPr>
        <w:t xml:space="preserve"> estão:</w:t>
      </w:r>
      <w:r w:rsidRPr="00E30017">
        <w:rPr>
          <w:rFonts w:ascii="Calibri" w:hAnsi="Calibri" w:cs="Calibri"/>
          <w:sz w:val="22"/>
          <w:szCs w:val="22"/>
          <w:shd w:val="clear" w:color="auto" w:fill="FFFFFF"/>
        </w:rPr>
        <w:t xml:space="preserve"> Termo</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de Permissão de Uso, Contratos de Arrendamentos, Contratos de Permissões de Uso e Contratos de Concessões de Uso.</w:t>
      </w:r>
    </w:p>
    <w:p w14:paraId="49B922A3" w14:textId="120EABC2" w:rsidR="003772E3" w:rsidRPr="002E2B5B" w:rsidRDefault="003772E3" w:rsidP="00937ED9">
      <w:pPr>
        <w:pStyle w:val="Ttulo4"/>
        <w:spacing w:after="120" w:line="240" w:lineRule="auto"/>
        <w:rPr>
          <w:rFonts w:ascii="Calibri" w:hAnsi="Calibri" w:cs="Calibri"/>
          <w:bCs w:val="0"/>
          <w:sz w:val="22"/>
          <w:szCs w:val="22"/>
        </w:rPr>
      </w:pPr>
      <w:r w:rsidRPr="002E2B5B">
        <w:rPr>
          <w:rFonts w:ascii="Calibri" w:hAnsi="Calibri" w:cs="Calibri"/>
          <w:bCs w:val="0"/>
          <w:sz w:val="22"/>
          <w:szCs w:val="22"/>
        </w:rPr>
        <w:t xml:space="preserve">NOTA 2 – </w:t>
      </w:r>
      <w:r w:rsidR="007E5CEC" w:rsidRPr="002E2B5B">
        <w:rPr>
          <w:rFonts w:ascii="Calibri" w:hAnsi="Calibri" w:cs="Calibri"/>
          <w:bCs w:val="0"/>
          <w:sz w:val="22"/>
          <w:szCs w:val="22"/>
        </w:rPr>
        <w:t>BASE DE PREPARAÇÃO</w:t>
      </w:r>
      <w:r w:rsidR="00CF73D2" w:rsidRPr="002E2B5B">
        <w:rPr>
          <w:rFonts w:ascii="Calibri" w:hAnsi="Calibri" w:cs="Calibri"/>
          <w:bCs w:val="0"/>
          <w:sz w:val="22"/>
          <w:szCs w:val="22"/>
        </w:rPr>
        <w:t xml:space="preserve"> DAS DEMONSTRAÇÕES E PRINCIPAIS PRÁTICAS CONTÁBEIS </w:t>
      </w:r>
    </w:p>
    <w:p w14:paraId="00EAF06B" w14:textId="77777777" w:rsidR="00FA4F8E" w:rsidRPr="002A3367" w:rsidRDefault="00FA4F8E" w:rsidP="00FA4F8E">
      <w:pPr>
        <w:numPr>
          <w:ilvl w:val="0"/>
          <w:numId w:val="32"/>
        </w:numPr>
        <w:spacing w:after="120"/>
        <w:ind w:left="714" w:hanging="357"/>
        <w:jc w:val="both"/>
        <w:rPr>
          <w:rFonts w:ascii="Calibri" w:hAnsi="Calibri" w:cs="Calibri"/>
          <w:sz w:val="22"/>
          <w:szCs w:val="22"/>
        </w:rPr>
      </w:pPr>
      <w:r w:rsidRPr="002A3367">
        <w:rPr>
          <w:rFonts w:ascii="Calibri" w:hAnsi="Calibri" w:cs="Calibri"/>
          <w:sz w:val="22"/>
          <w:szCs w:val="22"/>
        </w:rPr>
        <w:t>A autorização para a conclusão destas demonstrações contábeis foi dada pela Conselho de Administração em 21 de julho de 2022.</w:t>
      </w:r>
    </w:p>
    <w:p w14:paraId="5015FA95" w14:textId="77777777" w:rsidR="00FA4F8E" w:rsidRPr="002E2B5B" w:rsidRDefault="00FA4F8E" w:rsidP="00FA4F8E">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As demonstrações contábeis fundamentam-se de acordo com as práticas contábeis adotadas no Brasil, por meio das Normas Brasileiras de Contabilidade expedidas pelo Conselho Federal de Contabilidade - CFC e os Pronunciamentos do Comitê de Pronunciamentos Contábeis – CPC;</w:t>
      </w:r>
    </w:p>
    <w:p w14:paraId="763B0B6E" w14:textId="77777777" w:rsidR="00FA4F8E" w:rsidRPr="002E2B5B" w:rsidRDefault="00FA4F8E" w:rsidP="00FA4F8E">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As demonstrações contábeis originam-se de fatos contábeis vinculados ao Registro pelo Valor Original e os saldos estão disponibilizados em unidade de Real (R$ 1), exceto quando indicado de outra forma, sendo o Real a moeda funcional e de apresentação da VALEC;</w:t>
      </w:r>
    </w:p>
    <w:p w14:paraId="52327671" w14:textId="77777777" w:rsidR="00FA4F8E" w:rsidRDefault="00FA4F8E" w:rsidP="00FA4F8E">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 VALEC integra o Sistema Integrado de Administração Financeira do Governo Federal - SIAFI, na modalidade total em relação ao orçamento, conforme disposto na Lei nº 4.320, de 17 de março de 1964 e aspectos societários da Lei n° 6.404, de 15 de dezembro de 1976, em relação à apresentação das Demonstrações Contábeis, com as alterações promovidas pelas Leis </w:t>
      </w:r>
      <w:proofErr w:type="spellStart"/>
      <w:r w:rsidRPr="002E2B5B">
        <w:rPr>
          <w:rFonts w:ascii="Calibri" w:hAnsi="Calibri" w:cs="Calibri"/>
          <w:sz w:val="22"/>
          <w:szCs w:val="22"/>
        </w:rPr>
        <w:t>nºs</w:t>
      </w:r>
      <w:proofErr w:type="spellEnd"/>
      <w:r w:rsidRPr="002E2B5B">
        <w:rPr>
          <w:rFonts w:ascii="Calibri" w:hAnsi="Calibri" w:cs="Calibri"/>
          <w:sz w:val="22"/>
          <w:szCs w:val="22"/>
        </w:rPr>
        <w:t xml:space="preserve"> 11.638, de 28 de dezembro de 2007, e 11.941, de 27 de maio de 2009;</w:t>
      </w:r>
    </w:p>
    <w:p w14:paraId="74F6B413" w14:textId="77777777" w:rsidR="00FA4F8E" w:rsidRPr="002E2B5B" w:rsidRDefault="00FA4F8E" w:rsidP="00FA4F8E">
      <w:pPr>
        <w:numPr>
          <w:ilvl w:val="0"/>
          <w:numId w:val="32"/>
        </w:numPr>
        <w:spacing w:after="120"/>
        <w:ind w:left="714" w:hanging="357"/>
        <w:jc w:val="both"/>
        <w:rPr>
          <w:rFonts w:ascii="Calibri" w:hAnsi="Calibri" w:cs="Calibri"/>
          <w:sz w:val="22"/>
          <w:szCs w:val="22"/>
        </w:rPr>
      </w:pPr>
      <w:r w:rsidRPr="009B67A2">
        <w:rPr>
          <w:rFonts w:ascii="Calibri" w:hAnsi="Calibri" w:cs="Calibri"/>
          <w:sz w:val="22"/>
          <w:szCs w:val="22"/>
        </w:rPr>
        <w:t>Os registros contábeis da empresa são realizados por meio do Sistema Integrado de Administração Financeira do Governo Federal (SIAFI)</w:t>
      </w:r>
      <w:r>
        <w:rPr>
          <w:rFonts w:ascii="Calibri" w:hAnsi="Calibri" w:cs="Calibri"/>
          <w:sz w:val="22"/>
          <w:szCs w:val="22"/>
        </w:rPr>
        <w:t xml:space="preserve"> conforme as normas aplicadas à contabilidade do Setor Público</w:t>
      </w:r>
      <w:r w:rsidRPr="009B67A2">
        <w:rPr>
          <w:rFonts w:ascii="Calibri" w:hAnsi="Calibri" w:cs="Calibri"/>
          <w:sz w:val="22"/>
          <w:szCs w:val="22"/>
        </w:rPr>
        <w:t xml:space="preserve"> e</w:t>
      </w:r>
      <w:r>
        <w:rPr>
          <w:rFonts w:ascii="Calibri" w:hAnsi="Calibri" w:cs="Calibri"/>
          <w:sz w:val="22"/>
          <w:szCs w:val="22"/>
        </w:rPr>
        <w:t>,</w:t>
      </w:r>
      <w:r w:rsidRPr="009B67A2">
        <w:rPr>
          <w:rFonts w:ascii="Calibri" w:hAnsi="Calibri" w:cs="Calibri"/>
          <w:sz w:val="22"/>
          <w:szCs w:val="22"/>
        </w:rPr>
        <w:t xml:space="preserve"> posteriormente</w:t>
      </w:r>
      <w:r>
        <w:rPr>
          <w:rFonts w:ascii="Calibri" w:hAnsi="Calibri" w:cs="Calibri"/>
          <w:sz w:val="22"/>
          <w:szCs w:val="22"/>
        </w:rPr>
        <w:t>,</w:t>
      </w:r>
      <w:r w:rsidRPr="009B67A2">
        <w:rPr>
          <w:rFonts w:ascii="Calibri" w:hAnsi="Calibri" w:cs="Calibri"/>
          <w:sz w:val="22"/>
          <w:szCs w:val="22"/>
        </w:rPr>
        <w:t xml:space="preserve"> são conciliados para atender </w:t>
      </w:r>
      <w:r>
        <w:rPr>
          <w:rFonts w:ascii="Calibri" w:hAnsi="Calibri" w:cs="Calibri"/>
          <w:sz w:val="22"/>
          <w:szCs w:val="22"/>
        </w:rPr>
        <w:t>às normas aplicadas à Contabilidade</w:t>
      </w:r>
      <w:r w:rsidRPr="009B67A2">
        <w:rPr>
          <w:rFonts w:ascii="Calibri" w:hAnsi="Calibri" w:cs="Calibri"/>
          <w:sz w:val="22"/>
          <w:szCs w:val="22"/>
        </w:rPr>
        <w:t xml:space="preserve"> Societária</w:t>
      </w:r>
      <w:r>
        <w:rPr>
          <w:rFonts w:ascii="Calibri" w:hAnsi="Calibri" w:cs="Calibri"/>
          <w:sz w:val="22"/>
          <w:szCs w:val="22"/>
        </w:rPr>
        <w:t xml:space="preserve">. A conciliação é realizada </w:t>
      </w:r>
      <w:r w:rsidRPr="009B67A2">
        <w:rPr>
          <w:rFonts w:ascii="Calibri" w:hAnsi="Calibri" w:cs="Calibri"/>
          <w:sz w:val="22"/>
          <w:szCs w:val="22"/>
        </w:rPr>
        <w:t>“off-book”, por meio de planilhas</w:t>
      </w:r>
      <w:r>
        <w:rPr>
          <w:rFonts w:ascii="Calibri" w:hAnsi="Calibri" w:cs="Calibri"/>
          <w:sz w:val="22"/>
          <w:szCs w:val="22"/>
        </w:rPr>
        <w:t xml:space="preserve"> de Excel e são </w:t>
      </w:r>
      <w:r w:rsidRPr="009B67A2">
        <w:rPr>
          <w:rFonts w:ascii="Calibri" w:hAnsi="Calibri" w:cs="Calibri"/>
          <w:sz w:val="22"/>
          <w:szCs w:val="22"/>
        </w:rPr>
        <w:t xml:space="preserve">necessárias devido </w:t>
      </w:r>
      <w:r>
        <w:rPr>
          <w:rFonts w:ascii="Calibri" w:hAnsi="Calibri" w:cs="Calibri"/>
          <w:sz w:val="22"/>
          <w:szCs w:val="22"/>
        </w:rPr>
        <w:t>às</w:t>
      </w:r>
      <w:r w:rsidRPr="009B67A2">
        <w:rPr>
          <w:rFonts w:ascii="Calibri" w:hAnsi="Calibri" w:cs="Calibri"/>
          <w:sz w:val="22"/>
          <w:szCs w:val="22"/>
        </w:rPr>
        <w:t xml:space="preserve"> diferenças temporais e </w:t>
      </w:r>
      <w:r>
        <w:rPr>
          <w:rFonts w:ascii="Calibri" w:hAnsi="Calibri" w:cs="Calibri"/>
          <w:sz w:val="22"/>
          <w:szCs w:val="22"/>
        </w:rPr>
        <w:t>normativas</w:t>
      </w:r>
      <w:r w:rsidRPr="009B67A2">
        <w:rPr>
          <w:rFonts w:ascii="Calibri" w:hAnsi="Calibri" w:cs="Calibri"/>
          <w:sz w:val="22"/>
          <w:szCs w:val="22"/>
        </w:rPr>
        <w:t xml:space="preserve"> </w:t>
      </w:r>
      <w:r>
        <w:rPr>
          <w:rFonts w:ascii="Calibri" w:hAnsi="Calibri" w:cs="Calibri"/>
          <w:sz w:val="22"/>
          <w:szCs w:val="22"/>
        </w:rPr>
        <w:t>entre contabilidade pública e societária, conforme divulgado na Nota nº</w:t>
      </w:r>
      <w:r w:rsidRPr="009B67A2">
        <w:rPr>
          <w:rFonts w:ascii="Calibri" w:hAnsi="Calibri" w:cs="Calibri"/>
          <w:sz w:val="22"/>
          <w:szCs w:val="22"/>
        </w:rPr>
        <w:t xml:space="preserve"> 26</w:t>
      </w:r>
      <w:r>
        <w:rPr>
          <w:rFonts w:ascii="Calibri" w:hAnsi="Calibri" w:cs="Calibri"/>
          <w:sz w:val="22"/>
          <w:szCs w:val="22"/>
        </w:rPr>
        <w:t>;</w:t>
      </w:r>
    </w:p>
    <w:p w14:paraId="376733BD" w14:textId="77777777" w:rsidR="00FA4F8E" w:rsidRPr="00B80638" w:rsidRDefault="00FA4F8E" w:rsidP="00FA4F8E">
      <w:pPr>
        <w:numPr>
          <w:ilvl w:val="0"/>
          <w:numId w:val="32"/>
        </w:numPr>
        <w:spacing w:after="120"/>
        <w:ind w:left="714" w:hanging="357"/>
        <w:jc w:val="both"/>
        <w:rPr>
          <w:rFonts w:ascii="Calibri" w:hAnsi="Calibri" w:cs="Calibri"/>
          <w:sz w:val="22"/>
          <w:szCs w:val="22"/>
        </w:rPr>
      </w:pPr>
      <w:r w:rsidRPr="00B80638">
        <w:rPr>
          <w:rFonts w:ascii="Calibri" w:hAnsi="Calibri" w:cs="Calibri"/>
          <w:sz w:val="22"/>
          <w:szCs w:val="22"/>
        </w:rPr>
        <w:t>As receitas e despesas são apropriadas pelo regime de competência, observando-se o critério de liquidez e natureza financeira, incluindo os efeitos das variações monetárias computados sobre ativos e passivos indexados;</w:t>
      </w:r>
    </w:p>
    <w:p w14:paraId="0D38B6CD" w14:textId="77777777" w:rsidR="00FA4F8E" w:rsidRPr="002E2B5B" w:rsidRDefault="00FA4F8E" w:rsidP="00FA4F8E">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Os ativos circulantes e realizáveis a longo prazo são demonstrados pelos valores de realização e os passivos circulantes e não circulantes, pelos valores conhecidos ou calculáveis, incluindo quando aplicáveis os rendimentos e/ou encargos correspondentes, calculados a índices ou taxas oficiais, bem como, os efeitos de ajustes de ativo para valor de mercado ou de realização; </w:t>
      </w:r>
    </w:p>
    <w:p w14:paraId="53C9817B" w14:textId="77777777" w:rsidR="00FA4F8E" w:rsidRPr="00B23D01" w:rsidRDefault="00FA4F8E" w:rsidP="00FA4F8E">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O ativo imobilizado é reconhecido pelo custo de aquisição deduzido das respectivas depreciações acumuladas, calculadas pelo método linear de acordo com a vida útil estimada dos bens, </w:t>
      </w:r>
      <w:r w:rsidRPr="00750CA7">
        <w:rPr>
          <w:rFonts w:ascii="Calibri" w:hAnsi="Calibri" w:cs="Calibri"/>
          <w:sz w:val="22"/>
          <w:szCs w:val="22"/>
        </w:rPr>
        <w:t xml:space="preserve">conforme </w:t>
      </w:r>
      <w:r w:rsidRPr="00B23D01">
        <w:rPr>
          <w:rFonts w:ascii="Calibri" w:hAnsi="Calibri" w:cs="Calibri"/>
          <w:sz w:val="22"/>
          <w:szCs w:val="22"/>
        </w:rPr>
        <w:t>Nota 8;</w:t>
      </w:r>
    </w:p>
    <w:p w14:paraId="74792F8F" w14:textId="77777777" w:rsidR="00FA4F8E" w:rsidRPr="00750CA7" w:rsidRDefault="00FA4F8E" w:rsidP="00FA4F8E">
      <w:pPr>
        <w:numPr>
          <w:ilvl w:val="0"/>
          <w:numId w:val="32"/>
        </w:numPr>
        <w:autoSpaceDE w:val="0"/>
        <w:autoSpaceDN w:val="0"/>
        <w:spacing w:after="120"/>
        <w:ind w:left="714" w:hanging="357"/>
        <w:jc w:val="both"/>
        <w:rPr>
          <w:rFonts w:ascii="Calibri" w:hAnsi="Calibri" w:cs="Calibri"/>
          <w:sz w:val="22"/>
          <w:szCs w:val="22"/>
        </w:rPr>
      </w:pPr>
      <w:r w:rsidRPr="00750CA7">
        <w:rPr>
          <w:rFonts w:ascii="Calibri" w:hAnsi="Calibri" w:cs="Calibri"/>
          <w:sz w:val="22"/>
          <w:szCs w:val="22"/>
        </w:rPr>
        <w:t xml:space="preserve">Após análise do valor recuperável pela VALEC referente à Ferrovia Norte Sul já </w:t>
      </w:r>
      <w:proofErr w:type="spellStart"/>
      <w:r w:rsidRPr="00750CA7">
        <w:rPr>
          <w:rFonts w:ascii="Calibri" w:hAnsi="Calibri" w:cs="Calibri"/>
          <w:sz w:val="22"/>
          <w:szCs w:val="22"/>
        </w:rPr>
        <w:t>subconcedida</w:t>
      </w:r>
      <w:proofErr w:type="spellEnd"/>
      <w:r w:rsidRPr="00750CA7">
        <w:rPr>
          <w:rFonts w:ascii="Calibri" w:hAnsi="Calibri" w:cs="Calibri"/>
          <w:sz w:val="22"/>
          <w:szCs w:val="22"/>
        </w:rPr>
        <w:t xml:space="preserve"> pelo período de 30 anos, foi realizado o reconhecimento da provisão de perda ao valor recuperável no ativo imobilizado da empresa, em consonância com o CPC – 01 (R1) – Redução ao Valor Recuperável de Ativos;</w:t>
      </w:r>
    </w:p>
    <w:p w14:paraId="68228605" w14:textId="77777777" w:rsidR="00FA4F8E" w:rsidRDefault="00FA4F8E" w:rsidP="00FA4F8E">
      <w:pPr>
        <w:numPr>
          <w:ilvl w:val="0"/>
          <w:numId w:val="32"/>
        </w:numPr>
        <w:autoSpaceDE w:val="0"/>
        <w:autoSpaceDN w:val="0"/>
        <w:spacing w:after="120"/>
        <w:ind w:left="714" w:hanging="357"/>
        <w:jc w:val="both"/>
        <w:rPr>
          <w:rFonts w:ascii="Calibri" w:hAnsi="Calibri" w:cs="Calibri"/>
          <w:sz w:val="22"/>
          <w:szCs w:val="22"/>
        </w:rPr>
      </w:pPr>
      <w:r w:rsidRPr="00750CA7">
        <w:rPr>
          <w:rFonts w:ascii="Calibri" w:hAnsi="Calibri" w:cs="Calibri"/>
          <w:sz w:val="22"/>
          <w:szCs w:val="22"/>
        </w:rPr>
        <w:lastRenderedPageBreak/>
        <w:t>Após o Leilão para Subconcessão do Trecho da Ferrovia de Integração Oeste Leste, denominado FIOL I, foi realizada a análise do valor recuperável de ativos e reconhecida provisão de perda ao valor recuperável no ativo imobilizado da empresa, em consonância com o CPC – 01 (R1) – Redução ao Valor Recuperável de Ativos;</w:t>
      </w:r>
    </w:p>
    <w:p w14:paraId="0F7C5E70" w14:textId="77777777" w:rsidR="00FA4F8E" w:rsidRPr="00425FC3" w:rsidRDefault="00FA4F8E" w:rsidP="00FA4F8E">
      <w:pPr>
        <w:numPr>
          <w:ilvl w:val="0"/>
          <w:numId w:val="32"/>
        </w:numPr>
        <w:autoSpaceDE w:val="0"/>
        <w:autoSpaceDN w:val="0"/>
        <w:spacing w:after="120"/>
        <w:ind w:left="714" w:hanging="357"/>
        <w:jc w:val="both"/>
        <w:rPr>
          <w:rFonts w:ascii="Calibri" w:hAnsi="Calibri" w:cs="Calibri"/>
          <w:sz w:val="22"/>
          <w:szCs w:val="22"/>
        </w:rPr>
      </w:pPr>
      <w:r w:rsidRPr="00425FC3">
        <w:rPr>
          <w:rFonts w:ascii="Calibri" w:hAnsi="Calibri" w:cs="Calibri"/>
          <w:sz w:val="22"/>
          <w:szCs w:val="22"/>
        </w:rPr>
        <w:t>As demonstrações contábeis de 2019 e 2020 foram aprovadas em Assembleia Geral Ordinária em agosto e outubro de 2021, respectivamente. Assim, os efeitos dos testes de recuperabilidade da Ferrovia Norte e Sul e da Ferrovia de Integração Oeste Leste foram reconhecidos ainda nas demonstrações de 2019 e 2020. No exercício de 2021, foram efetuados novos testes de recuperabilidade e os respectivos efeitos foram reconhecidos nas demonstrações contábeis;</w:t>
      </w:r>
    </w:p>
    <w:p w14:paraId="313FA264" w14:textId="77777777" w:rsidR="00FA4F8E" w:rsidRPr="002E2B5B" w:rsidRDefault="00FA4F8E" w:rsidP="00FA4F8E">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O Pronunciamento Contábil CPC  06 (R2) introduziu um modelo único de contabilização de arrendamentos no balanço patrimonial para arrendatários. Um arrendatário reconhece um ativo de direito de uso que representa o seu direito de utilizar o ativo arrendado, o qual é reconhecido inicialmente pelo custo e, subsequentemente, pelo custo menos qualquer depreciação acumulada e ajustado pela taxa dos respectivos contratos; e um passivo de arrendamento que representa sua obrigação de efetuar pagamentos do arrendamento, mensurado inicialmente pelo valor presente dos pagamentos. O referido pronunciamento estabelece os princípios para o reconhecimento, mensuração, apresentação e divulgação de arrendamento e entrou em vigor em 01 de janeiro de 2019. </w:t>
      </w:r>
    </w:p>
    <w:p w14:paraId="7145968A" w14:textId="77777777" w:rsidR="00FA4F8E" w:rsidRPr="00F20DF9" w:rsidRDefault="00FA4F8E" w:rsidP="00FA4F8E">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O ativo intangível composto por direito de uso e programas de software, conforme </w:t>
      </w:r>
      <w:r w:rsidRPr="00B23D01">
        <w:rPr>
          <w:rFonts w:ascii="Calibri" w:hAnsi="Calibri" w:cs="Calibri"/>
          <w:sz w:val="22"/>
          <w:szCs w:val="22"/>
        </w:rPr>
        <w:t xml:space="preserve">Nota 9, é demonstrado pelo custo de aquisição deduzido das respectivas amortizações acumuladas, calculadas pelo método linear de </w:t>
      </w:r>
      <w:r w:rsidRPr="00F20DF9">
        <w:rPr>
          <w:rFonts w:ascii="Calibri" w:hAnsi="Calibri" w:cs="Calibri"/>
          <w:sz w:val="22"/>
          <w:szCs w:val="22"/>
        </w:rPr>
        <w:t>acordo com a legislação e devem ser mantidas neste grupo até a efetiva baixa;</w:t>
      </w:r>
    </w:p>
    <w:p w14:paraId="15AD1F86" w14:textId="77777777" w:rsidR="00FA4F8E" w:rsidRPr="003B2ACE" w:rsidRDefault="00FA4F8E" w:rsidP="00FA4F8E">
      <w:pPr>
        <w:numPr>
          <w:ilvl w:val="0"/>
          <w:numId w:val="32"/>
        </w:numPr>
        <w:autoSpaceDE w:val="0"/>
        <w:autoSpaceDN w:val="0"/>
        <w:spacing w:after="120"/>
        <w:ind w:left="714" w:hanging="357"/>
        <w:jc w:val="both"/>
        <w:rPr>
          <w:rFonts w:ascii="Calibri" w:hAnsi="Calibri" w:cs="Calibri"/>
          <w:sz w:val="22"/>
          <w:szCs w:val="22"/>
        </w:rPr>
      </w:pPr>
      <w:r w:rsidRPr="00F20DF9">
        <w:rPr>
          <w:rFonts w:ascii="Calibri" w:hAnsi="Calibri" w:cs="Calibri"/>
          <w:sz w:val="22"/>
          <w:szCs w:val="22"/>
        </w:rPr>
        <w:t>As provisões para contingências são contabilizadas, com base na posição da Procuradoria Jurídica, a qual é formulada na análise técnica individual dos advogados, quando for considerado provável o risco de perda de uma ação judicial ou administrativa, e sempre que os montantes envolvidos forem mensuráveis com suficiente segurança, conforme Nota 11b. As provisões classificadas como perdas possíveis pela Procuradoria Jurídica são divulgadas com base na perda histórica, enquanto aquelas classificadas como perda remota não são passíveis de provisão e divulgação</w:t>
      </w:r>
      <w:r>
        <w:rPr>
          <w:rFonts w:ascii="Calibri" w:hAnsi="Calibri" w:cs="Calibri"/>
          <w:sz w:val="22"/>
          <w:szCs w:val="22"/>
        </w:rPr>
        <w:t xml:space="preserve">, </w:t>
      </w:r>
      <w:r w:rsidRPr="003B2ACE">
        <w:rPr>
          <w:rFonts w:ascii="Calibri" w:hAnsi="Calibri" w:cs="Calibri"/>
          <w:sz w:val="22"/>
          <w:szCs w:val="22"/>
        </w:rPr>
        <w:t>atende</w:t>
      </w:r>
      <w:r>
        <w:rPr>
          <w:rFonts w:ascii="Calibri" w:hAnsi="Calibri" w:cs="Calibri"/>
          <w:sz w:val="22"/>
          <w:szCs w:val="22"/>
        </w:rPr>
        <w:t>ndo ao</w:t>
      </w:r>
      <w:r w:rsidRPr="003B2ACE">
        <w:rPr>
          <w:rFonts w:ascii="Calibri" w:hAnsi="Calibri" w:cs="Calibri"/>
          <w:sz w:val="22"/>
          <w:szCs w:val="22"/>
        </w:rPr>
        <w:t xml:space="preserve"> disposto no CPC nº 25 – Provisões, Passivos Contingentes e Ativos Contingentes; </w:t>
      </w:r>
    </w:p>
    <w:p w14:paraId="2D9F2708" w14:textId="77777777" w:rsidR="00FA4F8E" w:rsidRPr="002E2B5B" w:rsidRDefault="00FA4F8E" w:rsidP="00FA4F8E">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Ativos financeiros são avaliados pelo valor justo decorrentes do resultado. Aos ativos financeiros presentes nesta Companhia incluem-se os equivalentes de caixa, e os direitos creditórios contratuais a receber; </w:t>
      </w:r>
    </w:p>
    <w:p w14:paraId="4DA91F18" w14:textId="77777777" w:rsidR="00FA4F8E" w:rsidRPr="002E2B5B" w:rsidRDefault="00FA4F8E" w:rsidP="00FA4F8E">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A VALEC avalia durante o encerramento das demonstrações financeiras se transcorreu, em determinado intervalo, a desvalorização econômica (recuperação) do ativo financeiro ou do grupo de ativos financeiros. Terminantemente, considera-se não recuperável quando houver indicação de ausência de retomada do resultado de um ou mais eventos que tenham acontecido depois do reconhecimento inicial do ativo (um evento de perda incorrida) e essa perda tenha influência no fluxo de caixa estimado do ativo financeiro, ou do grupo de ativos financeiros, que possa ser razoavelmente presumida; </w:t>
      </w:r>
      <w:r>
        <w:rPr>
          <w:rFonts w:ascii="Calibri" w:hAnsi="Calibri" w:cs="Calibri"/>
          <w:sz w:val="22"/>
          <w:szCs w:val="22"/>
        </w:rPr>
        <w:t>e</w:t>
      </w:r>
    </w:p>
    <w:p w14:paraId="28BB08F7" w14:textId="6C1AB69B" w:rsidR="001B6529" w:rsidRDefault="00FA4F8E" w:rsidP="00FA4F8E">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As obrigações financeiras são avaliadas pelo valor justo, de maneira similar ao ativo financeiro. Por conseguinte, envolve as obrigações desta Companhia com terceiros interessados, das quais destacam-se os fornecedores de mercadorias e serviços, as obrigações trabalhistas e tributárias, entre outras</w:t>
      </w:r>
      <w:r>
        <w:rPr>
          <w:rFonts w:ascii="Calibri" w:hAnsi="Calibri" w:cs="Calibri"/>
          <w:sz w:val="22"/>
          <w:szCs w:val="22"/>
        </w:rPr>
        <w:t>.</w:t>
      </w:r>
    </w:p>
    <w:p w14:paraId="65714187" w14:textId="0C7F4747" w:rsidR="00A66979" w:rsidRPr="002E2B5B" w:rsidRDefault="00D22F5E" w:rsidP="00937ED9">
      <w:pPr>
        <w:spacing w:after="120"/>
        <w:jc w:val="both"/>
        <w:rPr>
          <w:rFonts w:ascii="Calibri" w:hAnsi="Calibri" w:cs="Calibri"/>
          <w:b/>
          <w:sz w:val="22"/>
          <w:szCs w:val="22"/>
        </w:rPr>
      </w:pPr>
      <w:r w:rsidRPr="002E2B5B">
        <w:rPr>
          <w:rFonts w:ascii="Calibri" w:hAnsi="Calibri" w:cs="Calibri"/>
          <w:b/>
          <w:sz w:val="22"/>
          <w:szCs w:val="22"/>
        </w:rPr>
        <w:t xml:space="preserve">NOTA </w:t>
      </w:r>
      <w:r w:rsidR="00E32899">
        <w:rPr>
          <w:rFonts w:ascii="Calibri" w:hAnsi="Calibri" w:cs="Calibri"/>
          <w:b/>
          <w:sz w:val="22"/>
          <w:szCs w:val="22"/>
        </w:rPr>
        <w:t>3</w:t>
      </w:r>
      <w:r w:rsidR="007F70B5" w:rsidRPr="002E2B5B">
        <w:rPr>
          <w:rFonts w:ascii="Calibri" w:hAnsi="Calibri" w:cs="Calibri"/>
          <w:b/>
          <w:sz w:val="22"/>
          <w:szCs w:val="22"/>
        </w:rPr>
        <w:t xml:space="preserve"> </w:t>
      </w:r>
      <w:r w:rsidR="006927EB" w:rsidRPr="002E2B5B">
        <w:rPr>
          <w:rFonts w:ascii="Calibri" w:hAnsi="Calibri" w:cs="Calibri"/>
          <w:b/>
          <w:sz w:val="22"/>
          <w:szCs w:val="22"/>
        </w:rPr>
        <w:t>–</w:t>
      </w:r>
      <w:r w:rsidR="007F70B5" w:rsidRPr="002E2B5B">
        <w:rPr>
          <w:rFonts w:ascii="Calibri" w:hAnsi="Calibri" w:cs="Calibri"/>
          <w:b/>
          <w:sz w:val="22"/>
          <w:szCs w:val="22"/>
        </w:rPr>
        <w:t xml:space="preserve"> </w:t>
      </w:r>
      <w:r w:rsidR="006927EB" w:rsidRPr="002E2B5B">
        <w:rPr>
          <w:rFonts w:ascii="Calibri" w:hAnsi="Calibri" w:cs="Calibri"/>
          <w:b/>
          <w:sz w:val="22"/>
          <w:szCs w:val="22"/>
        </w:rPr>
        <w:t xml:space="preserve">CAIXA E EQUIVALENTE DE CAIXA - </w:t>
      </w:r>
      <w:r w:rsidR="000643B0" w:rsidRPr="002E2B5B">
        <w:rPr>
          <w:rFonts w:ascii="Calibri" w:hAnsi="Calibri" w:cs="Calibri"/>
          <w:b/>
          <w:sz w:val="22"/>
          <w:szCs w:val="22"/>
        </w:rPr>
        <w:t xml:space="preserve">CONTA VINCULADA - </w:t>
      </w:r>
      <w:r w:rsidR="002069FD" w:rsidRPr="002E2B5B">
        <w:rPr>
          <w:rFonts w:ascii="Calibri" w:hAnsi="Calibri" w:cs="Calibri"/>
          <w:b/>
          <w:sz w:val="22"/>
          <w:szCs w:val="22"/>
        </w:rPr>
        <w:t>LIMITE DE SAQUE COM VINCULAÇÃO DE PAGAMENTO</w:t>
      </w:r>
      <w:r w:rsidR="00E50CF7" w:rsidRPr="002E2B5B">
        <w:rPr>
          <w:rFonts w:ascii="Calibri" w:hAnsi="Calibri" w:cs="Calibri"/>
          <w:b/>
          <w:sz w:val="22"/>
          <w:szCs w:val="22"/>
        </w:rPr>
        <w:t xml:space="preserve"> </w:t>
      </w:r>
    </w:p>
    <w:p w14:paraId="1989F6D6" w14:textId="0F3E2E03" w:rsidR="00D4582D" w:rsidRPr="002E2B5B" w:rsidRDefault="000643B0" w:rsidP="00937ED9">
      <w:pPr>
        <w:spacing w:after="120"/>
        <w:jc w:val="both"/>
        <w:rPr>
          <w:rFonts w:ascii="Calibri" w:hAnsi="Calibri" w:cs="Calibri"/>
          <w:sz w:val="22"/>
          <w:szCs w:val="22"/>
        </w:rPr>
      </w:pPr>
      <w:r w:rsidRPr="002E2B5B">
        <w:rPr>
          <w:rFonts w:ascii="Calibri" w:hAnsi="Calibri" w:cs="Calibri"/>
          <w:sz w:val="22"/>
          <w:szCs w:val="22"/>
        </w:rPr>
        <w:t>Ne</w:t>
      </w:r>
      <w:r w:rsidR="0041556E" w:rsidRPr="002E2B5B">
        <w:rPr>
          <w:rFonts w:ascii="Calibri" w:hAnsi="Calibri" w:cs="Calibri"/>
          <w:sz w:val="22"/>
          <w:szCs w:val="22"/>
        </w:rPr>
        <w:t>s</w:t>
      </w:r>
      <w:r w:rsidR="004F6D01" w:rsidRPr="002E2B5B">
        <w:rPr>
          <w:rFonts w:ascii="Calibri" w:hAnsi="Calibri" w:cs="Calibri"/>
          <w:sz w:val="22"/>
          <w:szCs w:val="22"/>
        </w:rPr>
        <w:t>t</w:t>
      </w:r>
      <w:r w:rsidR="0041556E" w:rsidRPr="002E2B5B">
        <w:rPr>
          <w:rFonts w:ascii="Calibri" w:hAnsi="Calibri" w:cs="Calibri"/>
          <w:sz w:val="22"/>
          <w:szCs w:val="22"/>
        </w:rPr>
        <w:t>a</w:t>
      </w:r>
      <w:r w:rsidR="006B4425" w:rsidRPr="002E2B5B">
        <w:rPr>
          <w:rFonts w:ascii="Calibri" w:hAnsi="Calibri" w:cs="Calibri"/>
          <w:sz w:val="22"/>
          <w:szCs w:val="22"/>
        </w:rPr>
        <w:t xml:space="preserve"> conta </w:t>
      </w:r>
      <w:r w:rsidRPr="002E2B5B">
        <w:rPr>
          <w:rFonts w:ascii="Calibri" w:hAnsi="Calibri" w:cs="Calibri"/>
          <w:sz w:val="22"/>
          <w:szCs w:val="22"/>
        </w:rPr>
        <w:t xml:space="preserve">é </w:t>
      </w:r>
      <w:r w:rsidR="006B4425" w:rsidRPr="002E2B5B">
        <w:rPr>
          <w:rFonts w:ascii="Calibri" w:hAnsi="Calibri" w:cs="Calibri"/>
          <w:sz w:val="22"/>
          <w:szCs w:val="22"/>
        </w:rPr>
        <w:t>registra</w:t>
      </w:r>
      <w:r w:rsidRPr="002E2B5B">
        <w:rPr>
          <w:rFonts w:ascii="Calibri" w:hAnsi="Calibri" w:cs="Calibri"/>
          <w:sz w:val="22"/>
          <w:szCs w:val="22"/>
        </w:rPr>
        <w:t>do</w:t>
      </w:r>
      <w:r w:rsidR="006B4425" w:rsidRPr="002E2B5B">
        <w:rPr>
          <w:rFonts w:ascii="Calibri" w:hAnsi="Calibri" w:cs="Calibri"/>
          <w:sz w:val="22"/>
          <w:szCs w:val="22"/>
        </w:rPr>
        <w:t xml:space="preserve"> o valor do</w:t>
      </w:r>
      <w:r w:rsidR="001F6377" w:rsidRPr="002E2B5B">
        <w:rPr>
          <w:rFonts w:ascii="Calibri" w:hAnsi="Calibri" w:cs="Calibri"/>
          <w:sz w:val="22"/>
          <w:szCs w:val="22"/>
        </w:rPr>
        <w:t xml:space="preserve"> limite de saque da Conta Única do Tesouro Nacional, estabelecido pelo órgão central de programação financeira, para at</w:t>
      </w:r>
      <w:r w:rsidR="00F63ADC" w:rsidRPr="002E2B5B">
        <w:rPr>
          <w:rFonts w:ascii="Calibri" w:hAnsi="Calibri" w:cs="Calibri"/>
          <w:sz w:val="22"/>
          <w:szCs w:val="22"/>
        </w:rPr>
        <w:t>ender as despesas com vinculações</w:t>
      </w:r>
      <w:r w:rsidR="001F6377" w:rsidRPr="002E2B5B">
        <w:rPr>
          <w:rFonts w:ascii="Calibri" w:hAnsi="Calibri" w:cs="Calibri"/>
          <w:sz w:val="22"/>
          <w:szCs w:val="22"/>
        </w:rPr>
        <w:t xml:space="preserve"> de pagamento</w:t>
      </w:r>
      <w:r w:rsidR="00F63ADC" w:rsidRPr="002E2B5B">
        <w:rPr>
          <w:rFonts w:ascii="Calibri" w:hAnsi="Calibri" w:cs="Calibri"/>
          <w:sz w:val="22"/>
          <w:szCs w:val="22"/>
        </w:rPr>
        <w:t>s</w:t>
      </w:r>
      <w:r w:rsidR="001F6377" w:rsidRPr="002E2B5B">
        <w:rPr>
          <w:rFonts w:ascii="Calibri" w:hAnsi="Calibri" w:cs="Calibri"/>
          <w:sz w:val="22"/>
          <w:szCs w:val="22"/>
        </w:rPr>
        <w:t xml:space="preserve"> divididas nas seguintes categorias:</w:t>
      </w:r>
    </w:p>
    <w:p w14:paraId="23026688" w14:textId="77777777" w:rsidR="00EE345F" w:rsidRPr="002E2B5B" w:rsidRDefault="00146DAB" w:rsidP="00937ED9">
      <w:pPr>
        <w:spacing w:after="120"/>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Pessoal e Encargos Sociais</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141E08" w:rsidRPr="002E2B5B">
        <w:rPr>
          <w:rFonts w:ascii="Calibri" w:hAnsi="Calibri" w:cs="Calibri"/>
          <w:sz w:val="22"/>
          <w:szCs w:val="22"/>
        </w:rPr>
        <w:t xml:space="preserve"> </w:t>
      </w:r>
      <w:r w:rsidR="00D80B1F" w:rsidRPr="002E2B5B">
        <w:rPr>
          <w:rFonts w:ascii="Calibri" w:hAnsi="Calibri" w:cs="Calibri"/>
          <w:sz w:val="22"/>
          <w:szCs w:val="22"/>
        </w:rPr>
        <w:t>(</w:t>
      </w:r>
      <w:r w:rsidR="00141E08" w:rsidRPr="002E2B5B">
        <w:rPr>
          <w:rFonts w:ascii="Calibri" w:hAnsi="Calibri" w:cs="Calibri"/>
          <w:sz w:val="22"/>
          <w:szCs w:val="22"/>
        </w:rPr>
        <w:t>A</w:t>
      </w:r>
      <w:r w:rsidR="00D80B1F" w:rsidRPr="002E2B5B">
        <w:rPr>
          <w:rFonts w:ascii="Calibri" w:hAnsi="Calibri" w:cs="Calibri"/>
          <w:sz w:val="22"/>
          <w:szCs w:val="22"/>
        </w:rPr>
        <w:t>)</w:t>
      </w:r>
      <w:r w:rsidR="00EE345F" w:rsidRPr="002E2B5B">
        <w:rPr>
          <w:rFonts w:ascii="Calibri" w:hAnsi="Calibri" w:cs="Calibri"/>
          <w:sz w:val="22"/>
          <w:szCs w:val="22"/>
        </w:rPr>
        <w:t xml:space="preserve"> V</w:t>
      </w:r>
      <w:r w:rsidR="00D80B1F" w:rsidRPr="002E2B5B">
        <w:rPr>
          <w:rFonts w:ascii="Calibri" w:hAnsi="Calibri" w:cs="Calibri"/>
          <w:sz w:val="22"/>
          <w:szCs w:val="22"/>
        </w:rPr>
        <w:t>inculações:</w:t>
      </w:r>
      <w:r w:rsidR="00EE345F" w:rsidRPr="002E2B5B">
        <w:rPr>
          <w:rFonts w:ascii="Calibri" w:hAnsi="Calibri" w:cs="Calibri"/>
          <w:sz w:val="22"/>
          <w:szCs w:val="22"/>
        </w:rPr>
        <w:t xml:space="preserve"> 130,</w:t>
      </w:r>
      <w:r w:rsidR="009609C9" w:rsidRPr="002E2B5B">
        <w:rPr>
          <w:rFonts w:ascii="Calibri" w:hAnsi="Calibri" w:cs="Calibri"/>
          <w:sz w:val="22"/>
          <w:szCs w:val="22"/>
        </w:rPr>
        <w:t xml:space="preserve"> </w:t>
      </w:r>
      <w:r w:rsidR="00EE345F" w:rsidRPr="002E2B5B">
        <w:rPr>
          <w:rFonts w:ascii="Calibri" w:hAnsi="Calibri" w:cs="Calibri"/>
          <w:sz w:val="22"/>
          <w:szCs w:val="22"/>
        </w:rPr>
        <w:t>307,</w:t>
      </w:r>
      <w:r w:rsidR="009609C9" w:rsidRPr="002E2B5B">
        <w:rPr>
          <w:rFonts w:ascii="Calibri" w:hAnsi="Calibri" w:cs="Calibri"/>
          <w:sz w:val="22"/>
          <w:szCs w:val="22"/>
        </w:rPr>
        <w:t xml:space="preserve"> </w:t>
      </w:r>
      <w:r w:rsidR="00EE345F" w:rsidRPr="002E2B5B">
        <w:rPr>
          <w:rFonts w:ascii="Calibri" w:hAnsi="Calibri" w:cs="Calibri"/>
          <w:sz w:val="22"/>
          <w:szCs w:val="22"/>
        </w:rPr>
        <w:t>308,</w:t>
      </w:r>
      <w:r w:rsidR="009609C9" w:rsidRPr="002E2B5B">
        <w:rPr>
          <w:rFonts w:ascii="Calibri" w:hAnsi="Calibri" w:cs="Calibri"/>
          <w:sz w:val="22"/>
          <w:szCs w:val="22"/>
        </w:rPr>
        <w:t xml:space="preserve"> </w:t>
      </w:r>
      <w:r w:rsidR="00EE345F" w:rsidRPr="002E2B5B">
        <w:rPr>
          <w:rFonts w:ascii="Calibri" w:hAnsi="Calibri" w:cs="Calibri"/>
          <w:sz w:val="22"/>
          <w:szCs w:val="22"/>
        </w:rPr>
        <w:t>310</w:t>
      </w:r>
      <w:r w:rsidR="000643B0" w:rsidRPr="002E2B5B">
        <w:rPr>
          <w:rFonts w:ascii="Calibri" w:hAnsi="Calibri" w:cs="Calibri"/>
          <w:sz w:val="22"/>
          <w:szCs w:val="22"/>
        </w:rPr>
        <w:t>.</w:t>
      </w:r>
      <w:r w:rsidR="00EE345F" w:rsidRPr="002E2B5B">
        <w:rPr>
          <w:rFonts w:ascii="Calibri" w:hAnsi="Calibri" w:cs="Calibri"/>
          <w:sz w:val="22"/>
          <w:szCs w:val="22"/>
        </w:rPr>
        <w:t xml:space="preserve"> </w:t>
      </w:r>
    </w:p>
    <w:p w14:paraId="2E243684" w14:textId="77777777" w:rsidR="00141E08" w:rsidRPr="002E2B5B" w:rsidRDefault="00146DAB" w:rsidP="00937ED9">
      <w:pPr>
        <w:spacing w:after="120"/>
        <w:ind w:left="708" w:right="-226" w:hanging="708"/>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Custeio/Investimento</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9609C9" w:rsidRPr="002E2B5B">
        <w:rPr>
          <w:rFonts w:ascii="Calibri" w:hAnsi="Calibri" w:cs="Calibri"/>
          <w:sz w:val="22"/>
          <w:szCs w:val="22"/>
        </w:rPr>
        <w:t xml:space="preserve"> </w:t>
      </w:r>
      <w:r w:rsidR="000643B0" w:rsidRPr="002E2B5B">
        <w:rPr>
          <w:rFonts w:ascii="Calibri" w:hAnsi="Calibri" w:cs="Calibri"/>
          <w:sz w:val="22"/>
          <w:szCs w:val="22"/>
        </w:rPr>
        <w:t>(</w:t>
      </w:r>
      <w:r w:rsidR="00141E08" w:rsidRPr="002E2B5B">
        <w:rPr>
          <w:rFonts w:ascii="Calibri" w:hAnsi="Calibri" w:cs="Calibri"/>
          <w:sz w:val="22"/>
          <w:szCs w:val="22"/>
        </w:rPr>
        <w:t>C</w:t>
      </w:r>
      <w:r w:rsidR="00D80B1F" w:rsidRPr="002E2B5B">
        <w:rPr>
          <w:rFonts w:ascii="Calibri" w:hAnsi="Calibri" w:cs="Calibri"/>
          <w:sz w:val="22"/>
          <w:szCs w:val="22"/>
        </w:rPr>
        <w:t>)</w:t>
      </w:r>
      <w:r w:rsidR="00EE345F" w:rsidRPr="002E2B5B">
        <w:rPr>
          <w:rFonts w:ascii="Calibri" w:hAnsi="Calibri" w:cs="Calibri"/>
          <w:sz w:val="22"/>
          <w:szCs w:val="22"/>
        </w:rPr>
        <w:t xml:space="preserve"> V</w:t>
      </w:r>
      <w:r w:rsidR="00D80B1F" w:rsidRPr="002E2B5B">
        <w:rPr>
          <w:rFonts w:ascii="Calibri" w:hAnsi="Calibri" w:cs="Calibri"/>
          <w:sz w:val="22"/>
          <w:szCs w:val="22"/>
        </w:rPr>
        <w:t>inculações:</w:t>
      </w:r>
      <w:r w:rsidR="00EE345F" w:rsidRPr="002E2B5B">
        <w:rPr>
          <w:rFonts w:ascii="Calibri" w:hAnsi="Calibri" w:cs="Calibri"/>
          <w:sz w:val="22"/>
          <w:szCs w:val="22"/>
        </w:rPr>
        <w:t xml:space="preserve"> </w:t>
      </w:r>
      <w:r w:rsidR="009B4B66" w:rsidRPr="002E2B5B">
        <w:rPr>
          <w:rFonts w:ascii="Calibri" w:hAnsi="Calibri" w:cs="Calibri"/>
          <w:sz w:val="22"/>
          <w:szCs w:val="22"/>
        </w:rPr>
        <w:t xml:space="preserve">340, </w:t>
      </w:r>
      <w:r w:rsidR="009609C9" w:rsidRPr="002E2B5B">
        <w:rPr>
          <w:rFonts w:ascii="Calibri" w:hAnsi="Calibri" w:cs="Calibri"/>
          <w:sz w:val="22"/>
          <w:szCs w:val="22"/>
        </w:rPr>
        <w:t>400,</w:t>
      </w:r>
      <w:r w:rsidR="004644A3" w:rsidRPr="002E2B5B">
        <w:rPr>
          <w:rFonts w:ascii="Calibri" w:hAnsi="Calibri" w:cs="Calibri"/>
          <w:sz w:val="22"/>
          <w:szCs w:val="22"/>
        </w:rPr>
        <w:t xml:space="preserve"> 404,</w:t>
      </w:r>
      <w:r w:rsidR="009B4B66" w:rsidRPr="002E2B5B">
        <w:rPr>
          <w:rFonts w:ascii="Calibri" w:hAnsi="Calibri" w:cs="Calibri"/>
          <w:sz w:val="22"/>
          <w:szCs w:val="22"/>
        </w:rPr>
        <w:t xml:space="preserve"> </w:t>
      </w:r>
      <w:r w:rsidR="00FA0D6A" w:rsidRPr="002E2B5B">
        <w:rPr>
          <w:rFonts w:ascii="Calibri" w:hAnsi="Calibri" w:cs="Calibri"/>
          <w:sz w:val="22"/>
          <w:szCs w:val="22"/>
        </w:rPr>
        <w:t xml:space="preserve">409, </w:t>
      </w:r>
      <w:r w:rsidR="009B4B66" w:rsidRPr="002E2B5B">
        <w:rPr>
          <w:rFonts w:ascii="Calibri" w:hAnsi="Calibri" w:cs="Calibri"/>
          <w:sz w:val="22"/>
          <w:szCs w:val="22"/>
        </w:rPr>
        <w:t>412,</w:t>
      </w:r>
      <w:r w:rsidR="009609C9" w:rsidRPr="002E2B5B">
        <w:rPr>
          <w:rFonts w:ascii="Calibri" w:hAnsi="Calibri" w:cs="Calibri"/>
          <w:sz w:val="22"/>
          <w:szCs w:val="22"/>
        </w:rPr>
        <w:t xml:space="preserve"> </w:t>
      </w:r>
      <w:r w:rsidR="00EE345F" w:rsidRPr="002E2B5B">
        <w:rPr>
          <w:rFonts w:ascii="Calibri" w:hAnsi="Calibri" w:cs="Calibri"/>
          <w:sz w:val="22"/>
          <w:szCs w:val="22"/>
        </w:rPr>
        <w:t>415,</w:t>
      </w:r>
      <w:r w:rsidR="009609C9" w:rsidRPr="002E2B5B">
        <w:rPr>
          <w:rFonts w:ascii="Calibri" w:hAnsi="Calibri" w:cs="Calibri"/>
          <w:sz w:val="22"/>
          <w:szCs w:val="22"/>
        </w:rPr>
        <w:t xml:space="preserve"> </w:t>
      </w:r>
      <w:r w:rsidR="002726DB" w:rsidRPr="002E2B5B">
        <w:rPr>
          <w:rFonts w:ascii="Calibri" w:hAnsi="Calibri" w:cs="Calibri"/>
          <w:sz w:val="22"/>
          <w:szCs w:val="22"/>
        </w:rPr>
        <w:t>50</w:t>
      </w:r>
      <w:r w:rsidR="00EE345F" w:rsidRPr="002E2B5B">
        <w:rPr>
          <w:rFonts w:ascii="Calibri" w:hAnsi="Calibri" w:cs="Calibri"/>
          <w:sz w:val="22"/>
          <w:szCs w:val="22"/>
        </w:rPr>
        <w:t>0</w:t>
      </w:r>
      <w:r w:rsidR="002726DB" w:rsidRPr="002E2B5B">
        <w:rPr>
          <w:rFonts w:ascii="Calibri" w:hAnsi="Calibri" w:cs="Calibri"/>
          <w:sz w:val="22"/>
          <w:szCs w:val="22"/>
        </w:rPr>
        <w:t>, 51</w:t>
      </w:r>
      <w:r w:rsidR="0064431B" w:rsidRPr="002E2B5B">
        <w:rPr>
          <w:rFonts w:ascii="Calibri" w:hAnsi="Calibri" w:cs="Calibri"/>
          <w:sz w:val="22"/>
          <w:szCs w:val="22"/>
        </w:rPr>
        <w:t xml:space="preserve">0, </w:t>
      </w:r>
      <w:r w:rsidR="00403538" w:rsidRPr="002E2B5B">
        <w:rPr>
          <w:rFonts w:ascii="Calibri" w:hAnsi="Calibri" w:cs="Calibri"/>
          <w:sz w:val="22"/>
          <w:szCs w:val="22"/>
        </w:rPr>
        <w:t xml:space="preserve">514, </w:t>
      </w:r>
      <w:r w:rsidR="0064431B" w:rsidRPr="002E2B5B">
        <w:rPr>
          <w:rFonts w:ascii="Calibri" w:hAnsi="Calibri" w:cs="Calibri"/>
          <w:sz w:val="22"/>
          <w:szCs w:val="22"/>
        </w:rPr>
        <w:t>551</w:t>
      </w:r>
      <w:r w:rsidR="000643B0" w:rsidRPr="002E2B5B">
        <w:rPr>
          <w:rFonts w:ascii="Calibri" w:hAnsi="Calibri" w:cs="Calibri"/>
          <w:sz w:val="22"/>
          <w:szCs w:val="22"/>
        </w:rPr>
        <w:t>.</w:t>
      </w:r>
    </w:p>
    <w:p w14:paraId="134FF875" w14:textId="5F77F271" w:rsidR="00D4582D" w:rsidRPr="002E2B5B" w:rsidRDefault="00146DAB" w:rsidP="00937ED9">
      <w:pPr>
        <w:spacing w:after="120"/>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Investimentos (Obras)</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141E08" w:rsidRPr="002E2B5B">
        <w:rPr>
          <w:rFonts w:ascii="Calibri" w:hAnsi="Calibri" w:cs="Calibri"/>
          <w:sz w:val="22"/>
          <w:szCs w:val="22"/>
        </w:rPr>
        <w:t xml:space="preserve"> </w:t>
      </w:r>
      <w:r w:rsidR="000643B0" w:rsidRPr="002E2B5B">
        <w:rPr>
          <w:rFonts w:ascii="Calibri" w:hAnsi="Calibri" w:cs="Calibri"/>
          <w:sz w:val="22"/>
          <w:szCs w:val="22"/>
        </w:rPr>
        <w:t>(</w:t>
      </w:r>
      <w:r w:rsidR="00141E08" w:rsidRPr="002E2B5B">
        <w:rPr>
          <w:rFonts w:ascii="Calibri" w:hAnsi="Calibri" w:cs="Calibri"/>
          <w:sz w:val="22"/>
          <w:szCs w:val="22"/>
        </w:rPr>
        <w:t>D</w:t>
      </w:r>
      <w:r w:rsidR="00D80B1F" w:rsidRPr="002E2B5B">
        <w:rPr>
          <w:rFonts w:ascii="Calibri" w:hAnsi="Calibri" w:cs="Calibri"/>
          <w:sz w:val="22"/>
          <w:szCs w:val="22"/>
        </w:rPr>
        <w:t>) Vinculações:</w:t>
      </w:r>
      <w:r w:rsidR="00EE345F" w:rsidRPr="002E2B5B">
        <w:rPr>
          <w:rFonts w:ascii="Calibri" w:hAnsi="Calibri" w:cs="Calibri"/>
          <w:sz w:val="22"/>
          <w:szCs w:val="22"/>
        </w:rPr>
        <w:t xml:space="preserve"> – 400,</w:t>
      </w:r>
      <w:r w:rsidR="00F85376" w:rsidRPr="002E2B5B">
        <w:rPr>
          <w:rFonts w:ascii="Calibri" w:hAnsi="Calibri" w:cs="Calibri"/>
          <w:sz w:val="22"/>
          <w:szCs w:val="22"/>
        </w:rPr>
        <w:t xml:space="preserve"> </w:t>
      </w:r>
      <w:r w:rsidR="00EE345F" w:rsidRPr="002E2B5B">
        <w:rPr>
          <w:rFonts w:ascii="Calibri" w:hAnsi="Calibri" w:cs="Calibri"/>
          <w:sz w:val="22"/>
          <w:szCs w:val="22"/>
        </w:rPr>
        <w:t>415</w:t>
      </w:r>
      <w:r w:rsidR="0064431B" w:rsidRPr="002E2B5B">
        <w:rPr>
          <w:rFonts w:ascii="Calibri" w:hAnsi="Calibri" w:cs="Calibri"/>
          <w:sz w:val="22"/>
          <w:szCs w:val="22"/>
        </w:rPr>
        <w:t>, 500</w:t>
      </w:r>
      <w:r w:rsidR="000643B0" w:rsidRPr="002E2B5B">
        <w:rPr>
          <w:rFonts w:ascii="Calibri" w:hAnsi="Calibri" w:cs="Calibri"/>
          <w:sz w:val="22"/>
          <w:szCs w:val="22"/>
        </w:rPr>
        <w:t>.</w:t>
      </w:r>
    </w:p>
    <w:p w14:paraId="1E64F84E" w14:textId="06F68230" w:rsidR="00F376DC" w:rsidRDefault="00A63F68" w:rsidP="00937ED9">
      <w:pPr>
        <w:spacing w:after="120"/>
        <w:jc w:val="both"/>
        <w:rPr>
          <w:rFonts w:ascii="Calibri" w:hAnsi="Calibri" w:cs="Calibri"/>
          <w:sz w:val="22"/>
          <w:szCs w:val="22"/>
        </w:rPr>
      </w:pPr>
      <w:r w:rsidRPr="002E2B5B">
        <w:rPr>
          <w:rFonts w:ascii="Calibri" w:hAnsi="Calibri" w:cs="Calibri"/>
          <w:sz w:val="22"/>
          <w:szCs w:val="22"/>
        </w:rPr>
        <w:lastRenderedPageBreak/>
        <w:t xml:space="preserve">A conta </w:t>
      </w:r>
      <w:r w:rsidR="00D45F66" w:rsidRPr="002E2B5B">
        <w:rPr>
          <w:rFonts w:ascii="Calibri" w:hAnsi="Calibri" w:cs="Calibri"/>
          <w:sz w:val="22"/>
          <w:szCs w:val="22"/>
        </w:rPr>
        <w:t xml:space="preserve">Limite de Saque </w:t>
      </w:r>
      <w:r w:rsidR="00904E3E" w:rsidRPr="002E2B5B">
        <w:rPr>
          <w:rFonts w:ascii="Calibri" w:hAnsi="Calibri" w:cs="Calibri"/>
          <w:sz w:val="22"/>
          <w:szCs w:val="22"/>
        </w:rPr>
        <w:t xml:space="preserve">com Vinculação de Pagamento </w:t>
      </w:r>
      <w:r w:rsidR="00C50895" w:rsidRPr="002E2B5B">
        <w:rPr>
          <w:rFonts w:ascii="Calibri" w:hAnsi="Calibri" w:cs="Calibri"/>
          <w:sz w:val="22"/>
          <w:szCs w:val="22"/>
        </w:rPr>
        <w:t xml:space="preserve">registra o valor do limite de saque da Conta Única da União, estabelecido pelo órgão Central de Programação Financeira </w:t>
      </w:r>
      <w:r w:rsidR="00F67C01" w:rsidRPr="002E2B5B">
        <w:rPr>
          <w:rFonts w:ascii="Calibri" w:hAnsi="Calibri" w:cs="Calibri"/>
          <w:sz w:val="22"/>
          <w:szCs w:val="22"/>
        </w:rPr>
        <w:t xml:space="preserve">para atender às despesas com vinculação de pagamentos. Portanto, representa a </w:t>
      </w:r>
      <w:r w:rsidR="00904E3E" w:rsidRPr="002E2B5B">
        <w:rPr>
          <w:rFonts w:ascii="Calibri" w:hAnsi="Calibri" w:cs="Calibri"/>
          <w:sz w:val="22"/>
          <w:szCs w:val="22"/>
        </w:rPr>
        <w:t>conta</w:t>
      </w:r>
      <w:r w:rsidR="00F67C01" w:rsidRPr="002E2B5B">
        <w:rPr>
          <w:rFonts w:ascii="Calibri" w:hAnsi="Calibri" w:cs="Calibri"/>
          <w:sz w:val="22"/>
          <w:szCs w:val="22"/>
        </w:rPr>
        <w:t xml:space="preserve"> </w:t>
      </w:r>
      <w:r w:rsidR="00904E3E" w:rsidRPr="002E2B5B">
        <w:rPr>
          <w:rFonts w:ascii="Calibri" w:hAnsi="Calibri" w:cs="Calibri"/>
          <w:sz w:val="22"/>
          <w:szCs w:val="22"/>
        </w:rPr>
        <w:t xml:space="preserve">utilizada para movimentação financeira, na qual a Setorial Financeira do Ministério da Infraestrutura disponibiliza os recursos financeiros para pagamentos efetuados diariamente pela VALEC. Esta conta </w:t>
      </w:r>
      <w:r w:rsidR="00266AF3" w:rsidRPr="002E2B5B">
        <w:rPr>
          <w:rFonts w:ascii="Calibri" w:hAnsi="Calibri" w:cs="Calibri"/>
          <w:sz w:val="22"/>
          <w:szCs w:val="22"/>
        </w:rPr>
        <w:t xml:space="preserve">apresenta o seguinte saldo em </w:t>
      </w:r>
      <w:r w:rsidR="00CE6832">
        <w:rPr>
          <w:rFonts w:ascii="Calibri" w:hAnsi="Calibri" w:cs="Calibri"/>
          <w:sz w:val="22"/>
          <w:szCs w:val="22"/>
        </w:rPr>
        <w:t>3</w:t>
      </w:r>
      <w:r w:rsidR="00D279E3">
        <w:rPr>
          <w:rFonts w:ascii="Calibri" w:hAnsi="Calibri" w:cs="Calibri"/>
          <w:sz w:val="22"/>
          <w:szCs w:val="22"/>
        </w:rPr>
        <w:t>1</w:t>
      </w:r>
      <w:r w:rsidR="00CE6832">
        <w:rPr>
          <w:rFonts w:ascii="Calibri" w:hAnsi="Calibri" w:cs="Calibri"/>
          <w:sz w:val="22"/>
          <w:szCs w:val="22"/>
        </w:rPr>
        <w:t xml:space="preserve"> de </w:t>
      </w:r>
      <w:r w:rsidR="0046490D">
        <w:rPr>
          <w:rFonts w:ascii="Calibri" w:hAnsi="Calibri" w:cs="Calibri"/>
          <w:sz w:val="22"/>
          <w:szCs w:val="22"/>
        </w:rPr>
        <w:t>março</w:t>
      </w:r>
      <w:r w:rsidR="00E14AA9">
        <w:rPr>
          <w:rFonts w:ascii="Calibri" w:hAnsi="Calibri" w:cs="Calibri"/>
          <w:sz w:val="22"/>
          <w:szCs w:val="22"/>
        </w:rPr>
        <w:t xml:space="preserve"> de 202</w:t>
      </w:r>
      <w:r w:rsidR="0046490D">
        <w:rPr>
          <w:rFonts w:ascii="Calibri" w:hAnsi="Calibri" w:cs="Calibri"/>
          <w:sz w:val="22"/>
          <w:szCs w:val="22"/>
        </w:rPr>
        <w:t>2</w:t>
      </w:r>
      <w:r w:rsidRPr="002E2B5B">
        <w:rPr>
          <w:rFonts w:ascii="Calibri" w:hAnsi="Calibri" w:cs="Calibri"/>
          <w:sz w:val="22"/>
          <w:szCs w:val="22"/>
        </w:rPr>
        <w:t>:</w:t>
      </w:r>
    </w:p>
    <w:p w14:paraId="2E2024DE" w14:textId="77777777" w:rsidR="007449DE" w:rsidRDefault="007449DE" w:rsidP="00937ED9">
      <w:pPr>
        <w:spacing w:after="120"/>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1445"/>
        <w:gridCol w:w="5422"/>
        <w:gridCol w:w="249"/>
        <w:gridCol w:w="249"/>
        <w:gridCol w:w="249"/>
        <w:gridCol w:w="249"/>
        <w:gridCol w:w="1302"/>
        <w:gridCol w:w="1302"/>
      </w:tblGrid>
      <w:tr w:rsidR="00F376DC" w:rsidRPr="00F376DC" w14:paraId="495DCC45" w14:textId="77777777" w:rsidTr="00987B82">
        <w:trPr>
          <w:trHeight w:hRule="exact" w:val="227"/>
        </w:trPr>
        <w:tc>
          <w:tcPr>
            <w:tcW w:w="690" w:type="pct"/>
            <w:tcBorders>
              <w:top w:val="nil"/>
              <w:left w:val="nil"/>
              <w:bottom w:val="single" w:sz="8" w:space="0" w:color="auto"/>
              <w:right w:val="nil"/>
            </w:tcBorders>
            <w:shd w:val="clear" w:color="000000" w:fill="FFFFFF"/>
            <w:noWrap/>
            <w:vAlign w:val="center"/>
            <w:hideMark/>
          </w:tcPr>
          <w:p w14:paraId="201FBCAD" w14:textId="77777777" w:rsidR="00F376DC" w:rsidRPr="00F376DC" w:rsidRDefault="00F376DC" w:rsidP="00937ED9">
            <w:pPr>
              <w:spacing w:after="120"/>
              <w:jc w:val="center"/>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VINCULAÇÃO</w:t>
            </w:r>
          </w:p>
        </w:tc>
        <w:tc>
          <w:tcPr>
            <w:tcW w:w="2590" w:type="pct"/>
            <w:tcBorders>
              <w:top w:val="nil"/>
              <w:left w:val="nil"/>
              <w:bottom w:val="single" w:sz="8" w:space="0" w:color="auto"/>
              <w:right w:val="nil"/>
            </w:tcBorders>
            <w:shd w:val="clear" w:color="000000" w:fill="FFFFFF"/>
            <w:noWrap/>
            <w:vAlign w:val="center"/>
            <w:hideMark/>
          </w:tcPr>
          <w:p w14:paraId="7C9602E0" w14:textId="77777777" w:rsidR="00F376DC" w:rsidRPr="00F376DC" w:rsidRDefault="00F376DC" w:rsidP="00937ED9">
            <w:pPr>
              <w:spacing w:after="120"/>
              <w:jc w:val="both"/>
              <w:rPr>
                <w:rFonts w:asciiTheme="minorHAnsi" w:hAnsiTheme="minorHAnsi" w:cstheme="minorHAnsi"/>
                <w:b/>
                <w:bCs/>
                <w:color w:val="000000"/>
                <w:sz w:val="16"/>
                <w:szCs w:val="16"/>
              </w:rPr>
            </w:pPr>
            <w:r w:rsidRPr="00F376DC">
              <w:rPr>
                <w:rFonts w:asciiTheme="minorHAnsi" w:hAnsiTheme="minorHAnsi" w:cstheme="minorHAnsi"/>
                <w:b/>
                <w:bCs/>
                <w:sz w:val="16"/>
                <w:szCs w:val="16"/>
              </w:rPr>
              <w:t xml:space="preserve"> DESCRIÇÃO DA VINCULAÇÃO</w:t>
            </w:r>
          </w:p>
        </w:tc>
        <w:tc>
          <w:tcPr>
            <w:tcW w:w="119" w:type="pct"/>
            <w:tcBorders>
              <w:top w:val="nil"/>
              <w:left w:val="nil"/>
              <w:bottom w:val="single" w:sz="8" w:space="0" w:color="auto"/>
              <w:right w:val="nil"/>
            </w:tcBorders>
            <w:shd w:val="clear" w:color="000000" w:fill="FFFFFF"/>
            <w:vAlign w:val="center"/>
            <w:hideMark/>
          </w:tcPr>
          <w:p w14:paraId="21F936E6"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70BBE234"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noWrap/>
            <w:vAlign w:val="center"/>
            <w:hideMark/>
          </w:tcPr>
          <w:p w14:paraId="72E1DE1F"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5E134791"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622" w:type="pct"/>
            <w:tcBorders>
              <w:top w:val="nil"/>
              <w:left w:val="nil"/>
              <w:bottom w:val="single" w:sz="8" w:space="0" w:color="auto"/>
              <w:right w:val="nil"/>
            </w:tcBorders>
            <w:shd w:val="clear" w:color="000000" w:fill="FFFFFF"/>
            <w:vAlign w:val="center"/>
            <w:hideMark/>
          </w:tcPr>
          <w:p w14:paraId="24AD6CB4" w14:textId="7DE2BA2D"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sz w:val="16"/>
                <w:szCs w:val="16"/>
              </w:rPr>
              <w:t>3</w:t>
            </w:r>
            <w:r w:rsidR="00D279E3">
              <w:rPr>
                <w:rFonts w:asciiTheme="minorHAnsi" w:hAnsiTheme="minorHAnsi" w:cstheme="minorHAnsi"/>
                <w:b/>
                <w:bCs/>
                <w:sz w:val="16"/>
                <w:szCs w:val="16"/>
              </w:rPr>
              <w:t>1</w:t>
            </w:r>
            <w:r w:rsidRPr="00F376DC">
              <w:rPr>
                <w:rFonts w:asciiTheme="minorHAnsi" w:hAnsiTheme="minorHAnsi" w:cstheme="minorHAnsi"/>
                <w:b/>
                <w:bCs/>
                <w:sz w:val="16"/>
                <w:szCs w:val="16"/>
              </w:rPr>
              <w:t>/</w:t>
            </w:r>
            <w:r w:rsidR="00F46E79">
              <w:rPr>
                <w:rFonts w:asciiTheme="minorHAnsi" w:hAnsiTheme="minorHAnsi" w:cstheme="minorHAnsi"/>
                <w:b/>
                <w:bCs/>
                <w:sz w:val="16"/>
                <w:szCs w:val="16"/>
              </w:rPr>
              <w:t>03</w:t>
            </w:r>
            <w:r w:rsidRPr="00F376DC">
              <w:rPr>
                <w:rFonts w:asciiTheme="minorHAnsi" w:hAnsiTheme="minorHAnsi" w:cstheme="minorHAnsi"/>
                <w:b/>
                <w:bCs/>
                <w:sz w:val="16"/>
                <w:szCs w:val="16"/>
              </w:rPr>
              <w:t>/202</w:t>
            </w:r>
            <w:r w:rsidR="00F46E79">
              <w:rPr>
                <w:rFonts w:asciiTheme="minorHAnsi" w:hAnsiTheme="minorHAnsi" w:cstheme="minorHAnsi"/>
                <w:b/>
                <w:bCs/>
                <w:sz w:val="16"/>
                <w:szCs w:val="16"/>
              </w:rPr>
              <w:t>2</w:t>
            </w:r>
          </w:p>
        </w:tc>
        <w:tc>
          <w:tcPr>
            <w:tcW w:w="622" w:type="pct"/>
            <w:tcBorders>
              <w:top w:val="nil"/>
              <w:left w:val="nil"/>
              <w:bottom w:val="single" w:sz="8" w:space="0" w:color="auto"/>
              <w:right w:val="nil"/>
            </w:tcBorders>
            <w:shd w:val="clear" w:color="000000" w:fill="FFFFFF"/>
            <w:vAlign w:val="center"/>
            <w:hideMark/>
          </w:tcPr>
          <w:p w14:paraId="2C3005DD" w14:textId="484ECEBB"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sz w:val="16"/>
                <w:szCs w:val="16"/>
              </w:rPr>
              <w:t>31/12/202</w:t>
            </w:r>
            <w:r w:rsidR="00F46E79">
              <w:rPr>
                <w:rFonts w:asciiTheme="minorHAnsi" w:hAnsiTheme="minorHAnsi" w:cstheme="minorHAnsi"/>
                <w:b/>
                <w:bCs/>
                <w:sz w:val="16"/>
                <w:szCs w:val="16"/>
              </w:rPr>
              <w:t>1</w:t>
            </w:r>
          </w:p>
        </w:tc>
      </w:tr>
      <w:tr w:rsidR="00F46E79" w:rsidRPr="00F376DC" w14:paraId="3E346F06" w14:textId="77777777" w:rsidTr="00987B82">
        <w:trPr>
          <w:trHeight w:hRule="exact" w:val="227"/>
        </w:trPr>
        <w:tc>
          <w:tcPr>
            <w:tcW w:w="690" w:type="pct"/>
            <w:tcBorders>
              <w:top w:val="nil"/>
              <w:left w:val="nil"/>
              <w:bottom w:val="nil"/>
              <w:right w:val="nil"/>
            </w:tcBorders>
            <w:shd w:val="clear" w:color="000000" w:fill="FFFFFF"/>
            <w:noWrap/>
            <w:vAlign w:val="center"/>
          </w:tcPr>
          <w:p w14:paraId="231CF7DD" w14:textId="7A72E9B0" w:rsidR="00F46E79" w:rsidRPr="00F376DC" w:rsidRDefault="00F46E79" w:rsidP="00F46E79">
            <w:pPr>
              <w:spacing w:after="120"/>
              <w:jc w:val="center"/>
              <w:rPr>
                <w:rFonts w:asciiTheme="minorHAnsi" w:hAnsiTheme="minorHAnsi" w:cstheme="minorHAnsi"/>
                <w:sz w:val="16"/>
                <w:szCs w:val="16"/>
              </w:rPr>
            </w:pPr>
            <w:r>
              <w:rPr>
                <w:rFonts w:asciiTheme="minorHAnsi" w:hAnsiTheme="minorHAnsi" w:cstheme="minorHAnsi"/>
                <w:sz w:val="16"/>
                <w:szCs w:val="16"/>
              </w:rPr>
              <w:t>130</w:t>
            </w:r>
          </w:p>
        </w:tc>
        <w:tc>
          <w:tcPr>
            <w:tcW w:w="2590" w:type="pct"/>
            <w:tcBorders>
              <w:top w:val="nil"/>
              <w:left w:val="nil"/>
              <w:bottom w:val="nil"/>
              <w:right w:val="nil"/>
            </w:tcBorders>
            <w:shd w:val="clear" w:color="000000" w:fill="FFFFFF"/>
            <w:noWrap/>
            <w:vAlign w:val="center"/>
          </w:tcPr>
          <w:p w14:paraId="295D99CD" w14:textId="649433E0" w:rsidR="00F46E79" w:rsidRPr="00F376DC" w:rsidRDefault="00F46E79" w:rsidP="00F46E79">
            <w:pPr>
              <w:spacing w:after="120"/>
              <w:jc w:val="both"/>
              <w:rPr>
                <w:rFonts w:asciiTheme="minorHAnsi" w:hAnsiTheme="minorHAnsi" w:cstheme="minorHAnsi"/>
                <w:sz w:val="16"/>
                <w:szCs w:val="16"/>
              </w:rPr>
            </w:pPr>
            <w:r w:rsidRPr="002E2B5B">
              <w:rPr>
                <w:rFonts w:ascii="Calibri" w:hAnsi="Calibri" w:cs="Calibri"/>
                <w:sz w:val="16"/>
                <w:szCs w:val="16"/>
              </w:rPr>
              <w:t>Pessoal-sentenças judiciais</w:t>
            </w:r>
          </w:p>
        </w:tc>
        <w:tc>
          <w:tcPr>
            <w:tcW w:w="119" w:type="pct"/>
            <w:tcBorders>
              <w:top w:val="nil"/>
              <w:left w:val="nil"/>
              <w:bottom w:val="nil"/>
              <w:right w:val="nil"/>
            </w:tcBorders>
            <w:shd w:val="clear" w:color="auto" w:fill="auto"/>
            <w:vAlign w:val="center"/>
          </w:tcPr>
          <w:p w14:paraId="06E21003"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tcPr>
          <w:p w14:paraId="298D01F5"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tcPr>
          <w:p w14:paraId="2190D6B1"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tcPr>
          <w:p w14:paraId="4C89111A"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tcPr>
          <w:p w14:paraId="4161F341" w14:textId="472DC075" w:rsidR="00F46E79"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48.527</w:t>
            </w:r>
          </w:p>
        </w:tc>
        <w:tc>
          <w:tcPr>
            <w:tcW w:w="622" w:type="pct"/>
            <w:tcBorders>
              <w:top w:val="nil"/>
              <w:left w:val="nil"/>
              <w:bottom w:val="nil"/>
              <w:right w:val="nil"/>
            </w:tcBorders>
            <w:shd w:val="clear" w:color="auto" w:fill="auto"/>
            <w:vAlign w:val="center"/>
          </w:tcPr>
          <w:p w14:paraId="65BDD229" w14:textId="493FF922" w:rsidR="00F46E79"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0</w:t>
            </w:r>
          </w:p>
        </w:tc>
      </w:tr>
      <w:tr w:rsidR="00F46E79" w:rsidRPr="00F376DC" w14:paraId="4EEF529E" w14:textId="77777777" w:rsidTr="00987B82">
        <w:trPr>
          <w:trHeight w:hRule="exact" w:val="227"/>
        </w:trPr>
        <w:tc>
          <w:tcPr>
            <w:tcW w:w="690" w:type="pct"/>
            <w:tcBorders>
              <w:top w:val="nil"/>
              <w:left w:val="nil"/>
              <w:bottom w:val="nil"/>
              <w:right w:val="nil"/>
            </w:tcBorders>
            <w:shd w:val="clear" w:color="000000" w:fill="FFFFFF"/>
            <w:noWrap/>
            <w:vAlign w:val="center"/>
          </w:tcPr>
          <w:p w14:paraId="35A6B669" w14:textId="2541D6E1" w:rsidR="00F46E79" w:rsidRPr="00F376DC" w:rsidRDefault="00F46E79" w:rsidP="00F46E79">
            <w:pPr>
              <w:spacing w:after="120"/>
              <w:jc w:val="center"/>
              <w:rPr>
                <w:rFonts w:asciiTheme="minorHAnsi" w:hAnsiTheme="minorHAnsi" w:cstheme="minorHAnsi"/>
                <w:sz w:val="16"/>
                <w:szCs w:val="16"/>
              </w:rPr>
            </w:pPr>
            <w:r>
              <w:rPr>
                <w:rFonts w:asciiTheme="minorHAnsi" w:hAnsiTheme="minorHAnsi" w:cstheme="minorHAnsi"/>
                <w:sz w:val="16"/>
                <w:szCs w:val="16"/>
              </w:rPr>
              <w:t>307</w:t>
            </w:r>
          </w:p>
        </w:tc>
        <w:tc>
          <w:tcPr>
            <w:tcW w:w="2590" w:type="pct"/>
            <w:tcBorders>
              <w:top w:val="nil"/>
              <w:left w:val="nil"/>
              <w:bottom w:val="nil"/>
              <w:right w:val="nil"/>
            </w:tcBorders>
            <w:shd w:val="clear" w:color="000000" w:fill="FFFFFF"/>
            <w:noWrap/>
            <w:vAlign w:val="center"/>
          </w:tcPr>
          <w:p w14:paraId="57B0B661" w14:textId="068A805C" w:rsidR="00F46E79" w:rsidRPr="00F376DC" w:rsidRDefault="00F46E79" w:rsidP="00F46E79">
            <w:pPr>
              <w:spacing w:after="120"/>
              <w:jc w:val="both"/>
              <w:rPr>
                <w:rFonts w:asciiTheme="minorHAnsi" w:hAnsiTheme="minorHAnsi" w:cstheme="minorHAnsi"/>
                <w:sz w:val="16"/>
                <w:szCs w:val="16"/>
              </w:rPr>
            </w:pPr>
            <w:r w:rsidRPr="002E2B5B">
              <w:rPr>
                <w:rFonts w:ascii="Calibri" w:hAnsi="Calibri" w:cs="Calibri"/>
                <w:sz w:val="16"/>
                <w:szCs w:val="16"/>
              </w:rPr>
              <w:t>Outros pag. pessoais - órgãos integrantes SIAPE</w:t>
            </w:r>
          </w:p>
        </w:tc>
        <w:tc>
          <w:tcPr>
            <w:tcW w:w="119" w:type="pct"/>
            <w:tcBorders>
              <w:top w:val="nil"/>
              <w:left w:val="nil"/>
              <w:bottom w:val="nil"/>
              <w:right w:val="nil"/>
            </w:tcBorders>
            <w:shd w:val="clear" w:color="auto" w:fill="auto"/>
            <w:vAlign w:val="center"/>
          </w:tcPr>
          <w:p w14:paraId="31519815"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tcPr>
          <w:p w14:paraId="2244263D"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tcPr>
          <w:p w14:paraId="2B7BA603"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tcPr>
          <w:p w14:paraId="419C8F3E"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tcPr>
          <w:p w14:paraId="2E30024F" w14:textId="6864D808" w:rsidR="00F46E79"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177.4</w:t>
            </w:r>
            <w:r w:rsidR="001F38E9">
              <w:rPr>
                <w:rFonts w:asciiTheme="minorHAnsi" w:hAnsiTheme="minorHAnsi" w:cstheme="minorHAnsi"/>
                <w:color w:val="000000"/>
                <w:sz w:val="16"/>
                <w:szCs w:val="16"/>
              </w:rPr>
              <w:t>19</w:t>
            </w:r>
            <w:r w:rsidR="00EB0DF1">
              <w:rPr>
                <w:rFonts w:asciiTheme="minorHAnsi" w:hAnsiTheme="minorHAnsi" w:cstheme="minorHAnsi"/>
                <w:color w:val="000000"/>
                <w:sz w:val="16"/>
                <w:szCs w:val="16"/>
              </w:rPr>
              <w:t>’</w:t>
            </w:r>
          </w:p>
        </w:tc>
        <w:tc>
          <w:tcPr>
            <w:tcW w:w="622" w:type="pct"/>
            <w:tcBorders>
              <w:top w:val="nil"/>
              <w:left w:val="nil"/>
              <w:bottom w:val="nil"/>
              <w:right w:val="nil"/>
            </w:tcBorders>
            <w:shd w:val="clear" w:color="auto" w:fill="auto"/>
            <w:vAlign w:val="center"/>
          </w:tcPr>
          <w:p w14:paraId="02D560CD" w14:textId="36457714" w:rsidR="00F46E79"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0</w:t>
            </w:r>
          </w:p>
        </w:tc>
      </w:tr>
      <w:tr w:rsidR="00F46E79" w:rsidRPr="00F376DC" w14:paraId="4D9A41E9"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2BA7CDAD" w14:textId="77777777" w:rsidR="00F46E79" w:rsidRPr="00F376DC" w:rsidRDefault="00F46E79" w:rsidP="00F46E7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308</w:t>
            </w:r>
          </w:p>
        </w:tc>
        <w:tc>
          <w:tcPr>
            <w:tcW w:w="2590" w:type="pct"/>
            <w:tcBorders>
              <w:top w:val="nil"/>
              <w:left w:val="nil"/>
              <w:bottom w:val="nil"/>
              <w:right w:val="nil"/>
            </w:tcBorders>
            <w:shd w:val="clear" w:color="000000" w:fill="FFFFFF"/>
            <w:noWrap/>
            <w:vAlign w:val="center"/>
            <w:hideMark/>
          </w:tcPr>
          <w:p w14:paraId="5F8A1F77" w14:textId="77777777" w:rsidR="00F46E79" w:rsidRPr="00F376DC" w:rsidRDefault="00F46E79" w:rsidP="00F46E7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Contribuição previdência fechada     </w:t>
            </w:r>
          </w:p>
        </w:tc>
        <w:tc>
          <w:tcPr>
            <w:tcW w:w="119" w:type="pct"/>
            <w:tcBorders>
              <w:top w:val="nil"/>
              <w:left w:val="nil"/>
              <w:bottom w:val="nil"/>
              <w:right w:val="nil"/>
            </w:tcBorders>
            <w:shd w:val="clear" w:color="auto" w:fill="auto"/>
            <w:vAlign w:val="center"/>
            <w:hideMark/>
          </w:tcPr>
          <w:p w14:paraId="50E60C38"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246FA114"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698342D9"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6BA85CB7"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34F9C92C" w14:textId="33EC2C69"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73.923</w:t>
            </w:r>
          </w:p>
        </w:tc>
        <w:tc>
          <w:tcPr>
            <w:tcW w:w="622" w:type="pct"/>
            <w:tcBorders>
              <w:top w:val="nil"/>
              <w:left w:val="nil"/>
              <w:bottom w:val="nil"/>
              <w:right w:val="nil"/>
            </w:tcBorders>
            <w:shd w:val="clear" w:color="auto" w:fill="auto"/>
            <w:vAlign w:val="center"/>
            <w:hideMark/>
          </w:tcPr>
          <w:p w14:paraId="6DA77E04" w14:textId="24D19C66"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65.083</w:t>
            </w:r>
          </w:p>
        </w:tc>
      </w:tr>
      <w:tr w:rsidR="00F46E79" w:rsidRPr="00F376DC" w14:paraId="12635C70"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31DF5532" w14:textId="77777777" w:rsidR="00F46E79" w:rsidRPr="00F376DC" w:rsidRDefault="00F46E79" w:rsidP="00F46E7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310</w:t>
            </w:r>
          </w:p>
        </w:tc>
        <w:tc>
          <w:tcPr>
            <w:tcW w:w="2590" w:type="pct"/>
            <w:tcBorders>
              <w:top w:val="nil"/>
              <w:left w:val="nil"/>
              <w:bottom w:val="nil"/>
              <w:right w:val="nil"/>
            </w:tcBorders>
            <w:shd w:val="clear" w:color="000000" w:fill="FFFFFF"/>
            <w:noWrap/>
            <w:vAlign w:val="center"/>
            <w:hideMark/>
          </w:tcPr>
          <w:p w14:paraId="5FD438ED" w14:textId="77777777" w:rsidR="00F46E79" w:rsidRPr="00F376DC" w:rsidRDefault="00F46E79" w:rsidP="00F46E79">
            <w:pPr>
              <w:spacing w:after="120"/>
              <w:rPr>
                <w:rFonts w:asciiTheme="minorHAnsi" w:hAnsiTheme="minorHAnsi" w:cstheme="minorHAnsi"/>
                <w:color w:val="000000"/>
                <w:sz w:val="16"/>
                <w:szCs w:val="16"/>
              </w:rPr>
            </w:pPr>
            <w:r w:rsidRPr="00F376DC">
              <w:rPr>
                <w:rFonts w:asciiTheme="minorHAnsi" w:hAnsiTheme="minorHAnsi" w:cstheme="minorHAnsi"/>
                <w:sz w:val="16"/>
                <w:szCs w:val="16"/>
              </w:rPr>
              <w:t xml:space="preserve">Pagamento pessoal                    </w:t>
            </w:r>
          </w:p>
        </w:tc>
        <w:tc>
          <w:tcPr>
            <w:tcW w:w="119" w:type="pct"/>
            <w:tcBorders>
              <w:top w:val="nil"/>
              <w:left w:val="nil"/>
              <w:bottom w:val="nil"/>
              <w:right w:val="nil"/>
            </w:tcBorders>
            <w:shd w:val="clear" w:color="auto" w:fill="auto"/>
            <w:vAlign w:val="center"/>
            <w:hideMark/>
          </w:tcPr>
          <w:p w14:paraId="6B98CD2A" w14:textId="77777777" w:rsidR="00F46E79" w:rsidRPr="00F376DC" w:rsidRDefault="00F46E79" w:rsidP="00F46E79">
            <w:pPr>
              <w:spacing w:after="120"/>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6003A1C4" w14:textId="77777777" w:rsidR="00F46E79" w:rsidRPr="00F376DC" w:rsidRDefault="00F46E79" w:rsidP="00F46E79">
            <w:pPr>
              <w:spacing w:after="120"/>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0661D06C" w14:textId="77777777" w:rsidR="00F46E79" w:rsidRPr="00F376DC" w:rsidRDefault="00F46E79" w:rsidP="00F46E79">
            <w:pPr>
              <w:spacing w:after="120"/>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71856824" w14:textId="77777777" w:rsidR="00F46E79" w:rsidRPr="00F376DC" w:rsidRDefault="00F46E79" w:rsidP="00F46E79">
            <w:pPr>
              <w:spacing w:after="120"/>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5F93407" w14:textId="61297DF5"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5.710.073</w:t>
            </w:r>
          </w:p>
        </w:tc>
        <w:tc>
          <w:tcPr>
            <w:tcW w:w="622" w:type="pct"/>
            <w:tcBorders>
              <w:top w:val="nil"/>
              <w:left w:val="nil"/>
              <w:bottom w:val="nil"/>
              <w:right w:val="nil"/>
            </w:tcBorders>
            <w:shd w:val="clear" w:color="auto" w:fill="auto"/>
            <w:vAlign w:val="center"/>
            <w:hideMark/>
          </w:tcPr>
          <w:p w14:paraId="644DA943" w14:textId="2A05A8F9"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6.141.722</w:t>
            </w:r>
          </w:p>
        </w:tc>
      </w:tr>
      <w:tr w:rsidR="00F46E79" w:rsidRPr="00F376DC" w14:paraId="5A7684E3" w14:textId="77777777" w:rsidTr="00987B82">
        <w:trPr>
          <w:trHeight w:hRule="exact" w:val="227"/>
        </w:trPr>
        <w:tc>
          <w:tcPr>
            <w:tcW w:w="690" w:type="pct"/>
            <w:tcBorders>
              <w:top w:val="nil"/>
              <w:left w:val="nil"/>
              <w:bottom w:val="nil"/>
              <w:right w:val="nil"/>
            </w:tcBorders>
            <w:shd w:val="clear" w:color="000000" w:fill="FFFFFF"/>
            <w:noWrap/>
            <w:vAlign w:val="center"/>
          </w:tcPr>
          <w:p w14:paraId="65D8E2CC" w14:textId="1BE84AD5" w:rsidR="00F46E79" w:rsidRPr="00F376DC" w:rsidRDefault="00F46E79" w:rsidP="00F46E79">
            <w:pPr>
              <w:spacing w:after="120"/>
              <w:jc w:val="center"/>
              <w:rPr>
                <w:rFonts w:asciiTheme="minorHAnsi" w:hAnsiTheme="minorHAnsi" w:cstheme="minorHAnsi"/>
                <w:sz w:val="16"/>
                <w:szCs w:val="16"/>
              </w:rPr>
            </w:pPr>
            <w:r>
              <w:rPr>
                <w:rFonts w:asciiTheme="minorHAnsi" w:hAnsiTheme="minorHAnsi" w:cstheme="minorHAnsi"/>
                <w:sz w:val="16"/>
                <w:szCs w:val="16"/>
              </w:rPr>
              <w:t>340</w:t>
            </w:r>
          </w:p>
        </w:tc>
        <w:tc>
          <w:tcPr>
            <w:tcW w:w="2590" w:type="pct"/>
            <w:tcBorders>
              <w:top w:val="nil"/>
              <w:left w:val="nil"/>
              <w:bottom w:val="nil"/>
              <w:right w:val="nil"/>
            </w:tcBorders>
            <w:shd w:val="clear" w:color="000000" w:fill="FFFFFF"/>
            <w:noWrap/>
            <w:vAlign w:val="center"/>
          </w:tcPr>
          <w:p w14:paraId="4C819FB9" w14:textId="6E4DD775" w:rsidR="00F46E79" w:rsidRPr="00F376DC" w:rsidRDefault="00F46E79" w:rsidP="00F46E79">
            <w:pPr>
              <w:spacing w:after="120"/>
              <w:jc w:val="both"/>
              <w:rPr>
                <w:rFonts w:asciiTheme="minorHAnsi" w:hAnsiTheme="minorHAnsi" w:cstheme="minorHAnsi"/>
                <w:sz w:val="16"/>
                <w:szCs w:val="16"/>
              </w:rPr>
            </w:pPr>
            <w:r w:rsidRPr="002E2B5B">
              <w:rPr>
                <w:rFonts w:ascii="Calibri" w:hAnsi="Calibri" w:cs="Calibri"/>
                <w:sz w:val="16"/>
                <w:szCs w:val="16"/>
              </w:rPr>
              <w:t>Custeio sentenças judiciais</w:t>
            </w:r>
          </w:p>
        </w:tc>
        <w:tc>
          <w:tcPr>
            <w:tcW w:w="119" w:type="pct"/>
            <w:tcBorders>
              <w:top w:val="nil"/>
              <w:left w:val="nil"/>
              <w:bottom w:val="nil"/>
              <w:right w:val="nil"/>
            </w:tcBorders>
            <w:shd w:val="clear" w:color="auto" w:fill="auto"/>
            <w:vAlign w:val="center"/>
          </w:tcPr>
          <w:p w14:paraId="23D96077"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tcPr>
          <w:p w14:paraId="65566A0E"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tcPr>
          <w:p w14:paraId="3F2F7719"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tcPr>
          <w:p w14:paraId="1AF8D606"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tcPr>
          <w:p w14:paraId="573752C9" w14:textId="04419DE8" w:rsidR="00F46E79"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18.51</w:t>
            </w:r>
            <w:r w:rsidR="001F38E9">
              <w:rPr>
                <w:rFonts w:asciiTheme="minorHAnsi" w:hAnsiTheme="minorHAnsi" w:cstheme="minorHAnsi"/>
                <w:color w:val="000000"/>
                <w:sz w:val="16"/>
                <w:szCs w:val="16"/>
              </w:rPr>
              <w:t>1</w:t>
            </w:r>
          </w:p>
        </w:tc>
        <w:tc>
          <w:tcPr>
            <w:tcW w:w="622" w:type="pct"/>
            <w:tcBorders>
              <w:top w:val="nil"/>
              <w:left w:val="nil"/>
              <w:bottom w:val="nil"/>
              <w:right w:val="nil"/>
            </w:tcBorders>
            <w:shd w:val="clear" w:color="auto" w:fill="auto"/>
            <w:vAlign w:val="center"/>
          </w:tcPr>
          <w:p w14:paraId="006FC21D" w14:textId="551FEE6B" w:rsidR="00F46E79"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0</w:t>
            </w:r>
          </w:p>
        </w:tc>
      </w:tr>
      <w:tr w:rsidR="00F46E79" w:rsidRPr="00F376DC" w14:paraId="4E42868F"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55AF5348" w14:textId="77777777" w:rsidR="00F46E79" w:rsidRPr="00F376DC" w:rsidRDefault="00F46E79" w:rsidP="00F46E7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400</w:t>
            </w:r>
          </w:p>
        </w:tc>
        <w:tc>
          <w:tcPr>
            <w:tcW w:w="2590" w:type="pct"/>
            <w:tcBorders>
              <w:top w:val="nil"/>
              <w:left w:val="nil"/>
              <w:bottom w:val="nil"/>
              <w:right w:val="nil"/>
            </w:tcBorders>
            <w:shd w:val="clear" w:color="000000" w:fill="FFFFFF"/>
            <w:noWrap/>
            <w:vAlign w:val="center"/>
            <w:hideMark/>
          </w:tcPr>
          <w:p w14:paraId="421AD38A" w14:textId="77777777" w:rsidR="00F46E79" w:rsidRPr="00F376DC" w:rsidRDefault="00F46E79" w:rsidP="00F46E7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Custeio/invest. c/exigência de empenho  </w:t>
            </w:r>
          </w:p>
        </w:tc>
        <w:tc>
          <w:tcPr>
            <w:tcW w:w="119" w:type="pct"/>
            <w:tcBorders>
              <w:top w:val="nil"/>
              <w:left w:val="nil"/>
              <w:bottom w:val="nil"/>
              <w:right w:val="nil"/>
            </w:tcBorders>
            <w:shd w:val="clear" w:color="auto" w:fill="auto"/>
            <w:vAlign w:val="center"/>
            <w:hideMark/>
          </w:tcPr>
          <w:p w14:paraId="1A321B91"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0F5859A1"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4B7321B2"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1AE089F3"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3318F26A" w14:textId="52B19430"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50.</w:t>
            </w:r>
            <w:r w:rsidR="001F38E9">
              <w:rPr>
                <w:rFonts w:asciiTheme="minorHAnsi" w:hAnsiTheme="minorHAnsi" w:cstheme="minorHAnsi"/>
                <w:color w:val="000000"/>
                <w:sz w:val="16"/>
                <w:szCs w:val="16"/>
              </w:rPr>
              <w:t>4</w:t>
            </w:r>
            <w:r>
              <w:rPr>
                <w:rFonts w:asciiTheme="minorHAnsi" w:hAnsiTheme="minorHAnsi" w:cstheme="minorHAnsi"/>
                <w:color w:val="000000"/>
                <w:sz w:val="16"/>
                <w:szCs w:val="16"/>
              </w:rPr>
              <w:t>1</w:t>
            </w:r>
            <w:r w:rsidR="001F38E9">
              <w:rPr>
                <w:rFonts w:asciiTheme="minorHAnsi" w:hAnsiTheme="minorHAnsi" w:cstheme="minorHAnsi"/>
                <w:color w:val="000000"/>
                <w:sz w:val="16"/>
                <w:szCs w:val="16"/>
              </w:rPr>
              <w:t>3</w:t>
            </w:r>
            <w:r>
              <w:rPr>
                <w:rFonts w:asciiTheme="minorHAnsi" w:hAnsiTheme="minorHAnsi" w:cstheme="minorHAnsi"/>
                <w:color w:val="000000"/>
                <w:sz w:val="16"/>
                <w:szCs w:val="16"/>
              </w:rPr>
              <w:t>.</w:t>
            </w:r>
            <w:r w:rsidR="001F38E9">
              <w:rPr>
                <w:rFonts w:asciiTheme="minorHAnsi" w:hAnsiTheme="minorHAnsi" w:cstheme="minorHAnsi"/>
                <w:color w:val="000000"/>
                <w:sz w:val="16"/>
                <w:szCs w:val="16"/>
              </w:rPr>
              <w:t>809</w:t>
            </w:r>
          </w:p>
        </w:tc>
        <w:tc>
          <w:tcPr>
            <w:tcW w:w="622" w:type="pct"/>
            <w:tcBorders>
              <w:top w:val="nil"/>
              <w:left w:val="nil"/>
              <w:bottom w:val="nil"/>
              <w:right w:val="nil"/>
            </w:tcBorders>
            <w:shd w:val="clear" w:color="auto" w:fill="auto"/>
            <w:vAlign w:val="center"/>
            <w:hideMark/>
          </w:tcPr>
          <w:p w14:paraId="5F189CC1" w14:textId="71BBA2A4"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50.179.402</w:t>
            </w:r>
          </w:p>
        </w:tc>
      </w:tr>
      <w:tr w:rsidR="00F46E79" w:rsidRPr="00F376DC" w14:paraId="6F9A85F8"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3FBAF7EB" w14:textId="77777777" w:rsidR="00F46E79" w:rsidRPr="00F376DC" w:rsidRDefault="00F46E79" w:rsidP="00F46E7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409</w:t>
            </w:r>
          </w:p>
        </w:tc>
        <w:tc>
          <w:tcPr>
            <w:tcW w:w="2590" w:type="pct"/>
            <w:tcBorders>
              <w:top w:val="nil"/>
              <w:left w:val="nil"/>
              <w:bottom w:val="nil"/>
              <w:right w:val="nil"/>
            </w:tcBorders>
            <w:shd w:val="clear" w:color="000000" w:fill="FFFFFF"/>
            <w:noWrap/>
            <w:vAlign w:val="center"/>
            <w:hideMark/>
          </w:tcPr>
          <w:p w14:paraId="02C5CE89" w14:textId="77777777" w:rsidR="00F46E79" w:rsidRPr="00F376DC" w:rsidRDefault="00F46E79" w:rsidP="00F46E7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Emendas Resultado EOF -9</w:t>
            </w:r>
          </w:p>
        </w:tc>
        <w:tc>
          <w:tcPr>
            <w:tcW w:w="119" w:type="pct"/>
            <w:tcBorders>
              <w:top w:val="nil"/>
              <w:left w:val="nil"/>
              <w:bottom w:val="nil"/>
              <w:right w:val="nil"/>
            </w:tcBorders>
            <w:shd w:val="clear" w:color="auto" w:fill="auto"/>
            <w:vAlign w:val="center"/>
            <w:hideMark/>
          </w:tcPr>
          <w:p w14:paraId="79912147"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4FB693E2"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A543605"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7BA92D63"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43F2B6C" w14:textId="3DBB9FD4"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622" w:type="pct"/>
            <w:tcBorders>
              <w:top w:val="nil"/>
              <w:left w:val="nil"/>
              <w:bottom w:val="nil"/>
              <w:right w:val="nil"/>
            </w:tcBorders>
            <w:shd w:val="clear" w:color="auto" w:fill="auto"/>
            <w:vAlign w:val="center"/>
            <w:hideMark/>
          </w:tcPr>
          <w:p w14:paraId="26719CD6" w14:textId="3B4D71E3"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0</w:t>
            </w:r>
          </w:p>
        </w:tc>
      </w:tr>
      <w:tr w:rsidR="00F46E79" w:rsidRPr="00F376DC" w14:paraId="132D53B1"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599E3BE0" w14:textId="77777777" w:rsidR="00F46E79" w:rsidRPr="00F376DC" w:rsidRDefault="00F46E79" w:rsidP="00F46E7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500</w:t>
            </w:r>
          </w:p>
        </w:tc>
        <w:tc>
          <w:tcPr>
            <w:tcW w:w="2590" w:type="pct"/>
            <w:tcBorders>
              <w:top w:val="nil"/>
              <w:left w:val="nil"/>
              <w:bottom w:val="nil"/>
              <w:right w:val="nil"/>
            </w:tcBorders>
            <w:shd w:val="clear" w:color="000000" w:fill="FFFFFF"/>
            <w:noWrap/>
            <w:vAlign w:val="center"/>
            <w:hideMark/>
          </w:tcPr>
          <w:p w14:paraId="266BE23C" w14:textId="77777777" w:rsidR="00F46E79" w:rsidRPr="00F376DC" w:rsidRDefault="00F46E79" w:rsidP="00F46E7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Custeio e investimento</w:t>
            </w:r>
          </w:p>
        </w:tc>
        <w:tc>
          <w:tcPr>
            <w:tcW w:w="119" w:type="pct"/>
            <w:tcBorders>
              <w:top w:val="nil"/>
              <w:left w:val="nil"/>
              <w:bottom w:val="nil"/>
              <w:right w:val="nil"/>
            </w:tcBorders>
            <w:shd w:val="clear" w:color="auto" w:fill="auto"/>
            <w:vAlign w:val="center"/>
            <w:hideMark/>
          </w:tcPr>
          <w:p w14:paraId="13D2D3D1"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1A14BF5C"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8FDFC5F"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2C79B15"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E9554EA" w14:textId="77777777" w:rsidR="00F46E79" w:rsidRPr="00F376DC" w:rsidRDefault="00F46E79" w:rsidP="00F46E79">
            <w:pPr>
              <w:spacing w:after="120"/>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c>
          <w:tcPr>
            <w:tcW w:w="622" w:type="pct"/>
            <w:tcBorders>
              <w:top w:val="nil"/>
              <w:left w:val="nil"/>
              <w:bottom w:val="nil"/>
              <w:right w:val="nil"/>
            </w:tcBorders>
            <w:shd w:val="clear" w:color="auto" w:fill="auto"/>
            <w:vAlign w:val="center"/>
            <w:hideMark/>
          </w:tcPr>
          <w:p w14:paraId="31E75825" w14:textId="7C75F3AF" w:rsidR="00F46E79" w:rsidRPr="00F376DC" w:rsidRDefault="00F46E79" w:rsidP="00F46E79">
            <w:pPr>
              <w:spacing w:after="120"/>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46E79" w:rsidRPr="00F376DC" w14:paraId="0CD963FC"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4CF07562" w14:textId="77777777" w:rsidR="00F46E79" w:rsidRPr="00F376DC" w:rsidRDefault="00F46E79" w:rsidP="00F46E7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510</w:t>
            </w:r>
          </w:p>
        </w:tc>
        <w:tc>
          <w:tcPr>
            <w:tcW w:w="2590" w:type="pct"/>
            <w:tcBorders>
              <w:top w:val="nil"/>
              <w:left w:val="nil"/>
              <w:bottom w:val="nil"/>
              <w:right w:val="nil"/>
            </w:tcBorders>
            <w:shd w:val="clear" w:color="000000" w:fill="FFFFFF"/>
            <w:noWrap/>
            <w:vAlign w:val="center"/>
            <w:hideMark/>
          </w:tcPr>
          <w:p w14:paraId="3FD40067" w14:textId="77777777" w:rsidR="00F46E79" w:rsidRPr="00F376DC" w:rsidRDefault="00F46E79" w:rsidP="00F46E7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Custeio pgto. pessoal/auxílios        </w:t>
            </w:r>
          </w:p>
        </w:tc>
        <w:tc>
          <w:tcPr>
            <w:tcW w:w="119" w:type="pct"/>
            <w:tcBorders>
              <w:top w:val="nil"/>
              <w:left w:val="nil"/>
              <w:bottom w:val="nil"/>
              <w:right w:val="nil"/>
            </w:tcBorders>
            <w:shd w:val="clear" w:color="auto" w:fill="auto"/>
            <w:vAlign w:val="center"/>
            <w:hideMark/>
          </w:tcPr>
          <w:p w14:paraId="4320340D"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4579BF3F"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6AAABCA2"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3139082"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109B9628" w14:textId="402E949C" w:rsidR="00F46E79" w:rsidRPr="00F376DC" w:rsidRDefault="001F38E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1.484.465</w:t>
            </w:r>
          </w:p>
        </w:tc>
        <w:tc>
          <w:tcPr>
            <w:tcW w:w="622" w:type="pct"/>
            <w:tcBorders>
              <w:top w:val="nil"/>
              <w:left w:val="nil"/>
              <w:bottom w:val="nil"/>
              <w:right w:val="nil"/>
            </w:tcBorders>
            <w:shd w:val="clear" w:color="auto" w:fill="auto"/>
            <w:vAlign w:val="center"/>
            <w:hideMark/>
          </w:tcPr>
          <w:p w14:paraId="3BDC4896" w14:textId="64730902"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307.565</w:t>
            </w:r>
          </w:p>
        </w:tc>
      </w:tr>
      <w:tr w:rsidR="00F46E79" w:rsidRPr="00F376DC" w14:paraId="147EEBAD"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0ADD6496" w14:textId="77777777" w:rsidR="00F46E79" w:rsidRPr="00F376DC" w:rsidRDefault="00F46E79" w:rsidP="00F46E7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514</w:t>
            </w:r>
          </w:p>
        </w:tc>
        <w:tc>
          <w:tcPr>
            <w:tcW w:w="2590" w:type="pct"/>
            <w:tcBorders>
              <w:top w:val="nil"/>
              <w:left w:val="nil"/>
              <w:bottom w:val="nil"/>
              <w:right w:val="nil"/>
            </w:tcBorders>
            <w:shd w:val="clear" w:color="000000" w:fill="FFFFFF"/>
            <w:noWrap/>
            <w:vAlign w:val="center"/>
            <w:hideMark/>
          </w:tcPr>
          <w:p w14:paraId="6A687E25" w14:textId="77777777" w:rsidR="00F46E79" w:rsidRPr="00F376DC" w:rsidRDefault="00F46E79" w:rsidP="00F46E7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Custeio Pagamento Pessoal/Auxílios- Resultado. Primário</w:t>
            </w:r>
          </w:p>
        </w:tc>
        <w:tc>
          <w:tcPr>
            <w:tcW w:w="119" w:type="pct"/>
            <w:tcBorders>
              <w:top w:val="nil"/>
              <w:left w:val="nil"/>
              <w:bottom w:val="nil"/>
              <w:right w:val="nil"/>
            </w:tcBorders>
            <w:shd w:val="clear" w:color="auto" w:fill="auto"/>
            <w:vAlign w:val="center"/>
            <w:hideMark/>
          </w:tcPr>
          <w:p w14:paraId="45BC3F5C"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61D7982B"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6F58B1B"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4E64A59"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01BF1360" w14:textId="0D6E4D7F" w:rsidR="00F46E79" w:rsidRPr="00F376DC" w:rsidRDefault="001F38E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67.766</w:t>
            </w:r>
          </w:p>
        </w:tc>
        <w:tc>
          <w:tcPr>
            <w:tcW w:w="622" w:type="pct"/>
            <w:tcBorders>
              <w:top w:val="nil"/>
              <w:left w:val="nil"/>
              <w:bottom w:val="nil"/>
              <w:right w:val="nil"/>
            </w:tcBorders>
            <w:shd w:val="clear" w:color="auto" w:fill="auto"/>
            <w:vAlign w:val="center"/>
            <w:hideMark/>
          </w:tcPr>
          <w:p w14:paraId="1A56F197" w14:textId="6689FF94"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38.802</w:t>
            </w:r>
          </w:p>
        </w:tc>
      </w:tr>
      <w:tr w:rsidR="00F46E79" w:rsidRPr="00F376DC" w14:paraId="712AE7E3" w14:textId="77777777" w:rsidTr="00987B82">
        <w:trPr>
          <w:trHeight w:hRule="exact" w:val="227"/>
        </w:trPr>
        <w:tc>
          <w:tcPr>
            <w:tcW w:w="690" w:type="pct"/>
            <w:tcBorders>
              <w:top w:val="nil"/>
              <w:left w:val="nil"/>
              <w:bottom w:val="single" w:sz="8" w:space="0" w:color="auto"/>
              <w:right w:val="nil"/>
            </w:tcBorders>
            <w:shd w:val="clear" w:color="000000" w:fill="FFFFFF"/>
            <w:noWrap/>
            <w:vAlign w:val="center"/>
            <w:hideMark/>
          </w:tcPr>
          <w:p w14:paraId="644D967F" w14:textId="77777777" w:rsidR="00F46E79" w:rsidRPr="00F376DC" w:rsidRDefault="00F46E79" w:rsidP="00F46E79">
            <w:pPr>
              <w:spacing w:after="120"/>
              <w:rPr>
                <w:rFonts w:asciiTheme="minorHAnsi" w:hAnsiTheme="minorHAnsi" w:cstheme="minorHAnsi"/>
                <w:b/>
                <w:bCs/>
                <w:color w:val="000000"/>
                <w:sz w:val="16"/>
                <w:szCs w:val="16"/>
              </w:rPr>
            </w:pPr>
            <w:r w:rsidRPr="00F376DC">
              <w:rPr>
                <w:rFonts w:asciiTheme="minorHAnsi" w:hAnsiTheme="minorHAnsi" w:cstheme="minorHAnsi"/>
                <w:b/>
                <w:bCs/>
                <w:sz w:val="16"/>
                <w:szCs w:val="16"/>
              </w:rPr>
              <w:t xml:space="preserve">          TOTAL </w:t>
            </w:r>
          </w:p>
        </w:tc>
        <w:tc>
          <w:tcPr>
            <w:tcW w:w="2590" w:type="pct"/>
            <w:tcBorders>
              <w:top w:val="nil"/>
              <w:left w:val="nil"/>
              <w:bottom w:val="single" w:sz="8" w:space="0" w:color="auto"/>
              <w:right w:val="nil"/>
            </w:tcBorders>
            <w:shd w:val="clear" w:color="000000" w:fill="FFFFFF"/>
            <w:noWrap/>
            <w:vAlign w:val="bottom"/>
            <w:hideMark/>
          </w:tcPr>
          <w:p w14:paraId="0F93764F" w14:textId="77777777" w:rsidR="00F46E79" w:rsidRPr="00F376DC" w:rsidRDefault="00F46E79" w:rsidP="00F46E79">
            <w:pPr>
              <w:spacing w:after="120"/>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272E64F4" w14:textId="77777777" w:rsidR="00F46E79" w:rsidRPr="00F376DC" w:rsidRDefault="00F46E79" w:rsidP="00F46E7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39E3BD95" w14:textId="77777777" w:rsidR="00F46E79" w:rsidRPr="00F376DC" w:rsidRDefault="00F46E79" w:rsidP="00F46E7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noWrap/>
            <w:vAlign w:val="center"/>
            <w:hideMark/>
          </w:tcPr>
          <w:p w14:paraId="70ECC7E8" w14:textId="77777777" w:rsidR="00F46E79" w:rsidRPr="00F376DC" w:rsidRDefault="00F46E79" w:rsidP="00F46E7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46BDF3C3" w14:textId="77777777" w:rsidR="00F46E79" w:rsidRPr="00F376DC" w:rsidRDefault="00F46E79" w:rsidP="00F46E7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622" w:type="pct"/>
            <w:tcBorders>
              <w:top w:val="nil"/>
              <w:left w:val="nil"/>
              <w:bottom w:val="single" w:sz="8" w:space="0" w:color="auto"/>
              <w:right w:val="nil"/>
            </w:tcBorders>
            <w:shd w:val="clear" w:color="000000" w:fill="FFFFFF"/>
            <w:vAlign w:val="center"/>
            <w:hideMark/>
          </w:tcPr>
          <w:p w14:paraId="003D49A6" w14:textId="7666F83A" w:rsidR="00F46E79" w:rsidRPr="00F376DC" w:rsidRDefault="00F46E79" w:rsidP="00F46E79">
            <w:pPr>
              <w:spacing w:after="120"/>
              <w:jc w:val="right"/>
              <w:rPr>
                <w:rFonts w:asciiTheme="minorHAnsi" w:hAnsiTheme="minorHAnsi" w:cstheme="minorHAnsi"/>
                <w:b/>
                <w:bCs/>
                <w:color w:val="000000"/>
                <w:sz w:val="16"/>
                <w:szCs w:val="16"/>
              </w:rPr>
            </w:pPr>
            <w:r>
              <w:rPr>
                <w:rFonts w:asciiTheme="minorHAnsi" w:hAnsiTheme="minorHAnsi" w:cstheme="minorHAnsi"/>
                <w:b/>
                <w:bCs/>
                <w:sz w:val="16"/>
                <w:szCs w:val="16"/>
              </w:rPr>
              <w:t>5</w:t>
            </w:r>
            <w:r w:rsidR="001F38E9">
              <w:rPr>
                <w:rFonts w:asciiTheme="minorHAnsi" w:hAnsiTheme="minorHAnsi" w:cstheme="minorHAnsi"/>
                <w:b/>
                <w:bCs/>
                <w:sz w:val="16"/>
                <w:szCs w:val="16"/>
              </w:rPr>
              <w:t>7.994.493</w:t>
            </w:r>
          </w:p>
        </w:tc>
        <w:tc>
          <w:tcPr>
            <w:tcW w:w="622" w:type="pct"/>
            <w:tcBorders>
              <w:top w:val="nil"/>
              <w:left w:val="nil"/>
              <w:bottom w:val="single" w:sz="8" w:space="0" w:color="auto"/>
              <w:right w:val="nil"/>
            </w:tcBorders>
            <w:shd w:val="clear" w:color="000000" w:fill="FFFFFF"/>
            <w:vAlign w:val="center"/>
            <w:hideMark/>
          </w:tcPr>
          <w:p w14:paraId="4A3F158F" w14:textId="4FBD1FE2" w:rsidR="00F46E79" w:rsidRPr="00F376DC" w:rsidRDefault="00F46E79" w:rsidP="00F46E79">
            <w:pPr>
              <w:spacing w:after="120"/>
              <w:jc w:val="right"/>
              <w:rPr>
                <w:rFonts w:asciiTheme="minorHAnsi" w:hAnsiTheme="minorHAnsi" w:cstheme="minorHAnsi"/>
                <w:b/>
                <w:bCs/>
                <w:color w:val="000000"/>
                <w:sz w:val="16"/>
                <w:szCs w:val="16"/>
              </w:rPr>
            </w:pPr>
            <w:r>
              <w:rPr>
                <w:rFonts w:asciiTheme="minorHAnsi" w:hAnsiTheme="minorHAnsi" w:cstheme="minorHAnsi"/>
                <w:b/>
                <w:bCs/>
                <w:sz w:val="16"/>
                <w:szCs w:val="16"/>
              </w:rPr>
              <w:t>56.732.574</w:t>
            </w:r>
          </w:p>
        </w:tc>
      </w:tr>
    </w:tbl>
    <w:p w14:paraId="15C5A957" w14:textId="1313CC10" w:rsidR="00865EDF" w:rsidRPr="002E2B5B" w:rsidRDefault="00D22F5E" w:rsidP="000B3A75">
      <w:pPr>
        <w:spacing w:before="120" w:after="120"/>
        <w:rPr>
          <w:rFonts w:ascii="Calibri" w:hAnsi="Calibri" w:cs="Calibri"/>
          <w:b/>
          <w:sz w:val="22"/>
          <w:szCs w:val="22"/>
        </w:rPr>
      </w:pPr>
      <w:r w:rsidRPr="002E2B5B">
        <w:rPr>
          <w:rFonts w:ascii="Calibri" w:hAnsi="Calibri" w:cs="Calibri"/>
          <w:b/>
          <w:sz w:val="22"/>
          <w:szCs w:val="22"/>
        </w:rPr>
        <w:t xml:space="preserve">NOTA </w:t>
      </w:r>
      <w:r w:rsidR="00E32899">
        <w:rPr>
          <w:rFonts w:ascii="Calibri" w:hAnsi="Calibri" w:cs="Calibri"/>
          <w:b/>
          <w:sz w:val="22"/>
          <w:szCs w:val="22"/>
        </w:rPr>
        <w:t>4</w:t>
      </w:r>
      <w:r w:rsidR="000A7290" w:rsidRPr="002E2B5B">
        <w:rPr>
          <w:rFonts w:ascii="Calibri" w:hAnsi="Calibri" w:cs="Calibri"/>
          <w:b/>
          <w:sz w:val="22"/>
          <w:szCs w:val="22"/>
        </w:rPr>
        <w:t xml:space="preserve"> – </w:t>
      </w:r>
      <w:r w:rsidR="00865EDF" w:rsidRPr="002E2B5B">
        <w:rPr>
          <w:rFonts w:ascii="Calibri" w:hAnsi="Calibri" w:cs="Calibri"/>
          <w:b/>
          <w:sz w:val="22"/>
          <w:szCs w:val="22"/>
        </w:rPr>
        <w:t>DIREITO REALIZÁVEIS A CURTO PRAZO</w:t>
      </w:r>
    </w:p>
    <w:p w14:paraId="5AFE3A6E" w14:textId="77777777" w:rsidR="009C50C2" w:rsidRPr="002E2B5B" w:rsidRDefault="009147A6" w:rsidP="00937ED9">
      <w:pPr>
        <w:numPr>
          <w:ilvl w:val="0"/>
          <w:numId w:val="10"/>
        </w:numPr>
        <w:spacing w:after="120"/>
        <w:ind w:left="284" w:hanging="284"/>
        <w:rPr>
          <w:rFonts w:ascii="Calibri" w:hAnsi="Calibri" w:cs="Calibri"/>
          <w:b/>
          <w:sz w:val="22"/>
          <w:szCs w:val="22"/>
        </w:rPr>
      </w:pPr>
      <w:r w:rsidRPr="002E2B5B">
        <w:rPr>
          <w:rFonts w:ascii="Calibri" w:hAnsi="Calibri" w:cs="Calibri"/>
          <w:b/>
          <w:sz w:val="22"/>
          <w:szCs w:val="22"/>
        </w:rPr>
        <w:t>Adiantamentos Concedidos</w:t>
      </w:r>
    </w:p>
    <w:tbl>
      <w:tblPr>
        <w:tblW w:w="5001" w:type="pct"/>
        <w:tblCellMar>
          <w:left w:w="70" w:type="dxa"/>
          <w:right w:w="70" w:type="dxa"/>
        </w:tblCellMar>
        <w:tblLook w:val="04A0" w:firstRow="1" w:lastRow="0" w:firstColumn="1" w:lastColumn="0" w:noHBand="0" w:noVBand="1"/>
      </w:tblPr>
      <w:tblGrid>
        <w:gridCol w:w="3972"/>
        <w:gridCol w:w="888"/>
        <w:gridCol w:w="888"/>
        <w:gridCol w:w="678"/>
        <w:gridCol w:w="1059"/>
        <w:gridCol w:w="515"/>
        <w:gridCol w:w="1059"/>
        <w:gridCol w:w="459"/>
        <w:gridCol w:w="951"/>
      </w:tblGrid>
      <w:tr w:rsidR="00F57038" w:rsidRPr="002E2B5B" w14:paraId="167F7B80" w14:textId="77777777" w:rsidTr="00B23D01">
        <w:trPr>
          <w:trHeight w:hRule="exact" w:val="227"/>
        </w:trPr>
        <w:tc>
          <w:tcPr>
            <w:tcW w:w="1897" w:type="pct"/>
            <w:tcBorders>
              <w:top w:val="nil"/>
              <w:left w:val="nil"/>
              <w:bottom w:val="single" w:sz="8" w:space="0" w:color="auto"/>
              <w:right w:val="nil"/>
            </w:tcBorders>
            <w:shd w:val="clear" w:color="auto" w:fill="auto"/>
            <w:noWrap/>
            <w:vAlign w:val="center"/>
            <w:hideMark/>
          </w:tcPr>
          <w:p w14:paraId="66148745" w14:textId="77777777" w:rsidR="00F57038" w:rsidRPr="002E2B5B" w:rsidRDefault="00F57038"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ADIANTAMENTOS (RFFSA – GEIPOT – VALEC)</w:t>
            </w:r>
          </w:p>
        </w:tc>
        <w:tc>
          <w:tcPr>
            <w:tcW w:w="424" w:type="pct"/>
            <w:tcBorders>
              <w:top w:val="nil"/>
              <w:left w:val="nil"/>
              <w:bottom w:val="single" w:sz="8" w:space="0" w:color="auto"/>
              <w:right w:val="nil"/>
            </w:tcBorders>
            <w:shd w:val="clear" w:color="auto" w:fill="auto"/>
            <w:noWrap/>
            <w:vAlign w:val="bottom"/>
            <w:hideMark/>
          </w:tcPr>
          <w:p w14:paraId="3C963ED4"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24" w:type="pct"/>
            <w:tcBorders>
              <w:top w:val="nil"/>
              <w:left w:val="nil"/>
              <w:bottom w:val="single" w:sz="8" w:space="0" w:color="auto"/>
              <w:right w:val="nil"/>
            </w:tcBorders>
            <w:shd w:val="clear" w:color="auto" w:fill="auto"/>
            <w:noWrap/>
            <w:vAlign w:val="bottom"/>
            <w:hideMark/>
          </w:tcPr>
          <w:p w14:paraId="6AF51FE8"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324" w:type="pct"/>
            <w:tcBorders>
              <w:top w:val="nil"/>
              <w:left w:val="nil"/>
              <w:bottom w:val="single" w:sz="8" w:space="0" w:color="auto"/>
              <w:right w:val="nil"/>
            </w:tcBorders>
            <w:shd w:val="clear" w:color="auto" w:fill="auto"/>
            <w:vAlign w:val="center"/>
            <w:hideMark/>
          </w:tcPr>
          <w:p w14:paraId="58D5FFC4" w14:textId="77777777" w:rsidR="00F57038" w:rsidRPr="002E2B5B" w:rsidRDefault="00F57038"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506" w:type="pct"/>
            <w:tcBorders>
              <w:top w:val="nil"/>
              <w:left w:val="nil"/>
              <w:bottom w:val="single" w:sz="8" w:space="0" w:color="auto"/>
              <w:right w:val="nil"/>
            </w:tcBorders>
            <w:shd w:val="clear" w:color="auto" w:fill="auto"/>
            <w:noWrap/>
            <w:vAlign w:val="center"/>
          </w:tcPr>
          <w:p w14:paraId="24C1DF0B" w14:textId="77777777" w:rsidR="00F57038" w:rsidRPr="002E2B5B" w:rsidRDefault="00F57038" w:rsidP="00937ED9">
            <w:pPr>
              <w:spacing w:after="120"/>
              <w:jc w:val="right"/>
              <w:rPr>
                <w:rFonts w:ascii="Calibri" w:hAnsi="Calibri" w:cs="Calibri"/>
                <w:b/>
                <w:bCs/>
                <w:color w:val="000000"/>
                <w:sz w:val="16"/>
                <w:szCs w:val="16"/>
              </w:rPr>
            </w:pPr>
          </w:p>
        </w:tc>
        <w:tc>
          <w:tcPr>
            <w:tcW w:w="246" w:type="pct"/>
            <w:tcBorders>
              <w:top w:val="nil"/>
              <w:left w:val="nil"/>
              <w:bottom w:val="single" w:sz="8" w:space="0" w:color="auto"/>
              <w:right w:val="nil"/>
            </w:tcBorders>
            <w:shd w:val="clear" w:color="auto" w:fill="auto"/>
            <w:noWrap/>
            <w:vAlign w:val="bottom"/>
            <w:hideMark/>
          </w:tcPr>
          <w:p w14:paraId="3C965E7F"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single" w:sz="8" w:space="0" w:color="auto"/>
              <w:right w:val="nil"/>
            </w:tcBorders>
            <w:shd w:val="clear" w:color="auto" w:fill="auto"/>
            <w:noWrap/>
            <w:vAlign w:val="center"/>
            <w:hideMark/>
          </w:tcPr>
          <w:p w14:paraId="6FB3FC22" w14:textId="3F314A4C" w:rsidR="00F57038" w:rsidRPr="002E2B5B" w:rsidRDefault="007D3C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5C274D">
              <w:rPr>
                <w:rFonts w:ascii="Calibri" w:hAnsi="Calibri" w:cs="Calibri"/>
                <w:b/>
                <w:bCs/>
                <w:color w:val="000000"/>
                <w:sz w:val="16"/>
                <w:szCs w:val="16"/>
              </w:rPr>
              <w:t>1</w:t>
            </w:r>
            <w:r>
              <w:rPr>
                <w:rFonts w:ascii="Calibri" w:hAnsi="Calibri" w:cs="Calibri"/>
                <w:b/>
                <w:bCs/>
                <w:color w:val="000000"/>
                <w:sz w:val="16"/>
                <w:szCs w:val="16"/>
              </w:rPr>
              <w:t>/</w:t>
            </w:r>
            <w:r w:rsidR="00346420">
              <w:rPr>
                <w:rFonts w:ascii="Calibri" w:hAnsi="Calibri" w:cs="Calibri"/>
                <w:b/>
                <w:bCs/>
                <w:color w:val="000000"/>
                <w:sz w:val="16"/>
                <w:szCs w:val="16"/>
              </w:rPr>
              <w:t>03</w:t>
            </w:r>
            <w:r>
              <w:rPr>
                <w:rFonts w:ascii="Calibri" w:hAnsi="Calibri" w:cs="Calibri"/>
                <w:b/>
                <w:bCs/>
                <w:color w:val="000000"/>
                <w:sz w:val="16"/>
                <w:szCs w:val="16"/>
              </w:rPr>
              <w:t>/202</w:t>
            </w:r>
            <w:r w:rsidR="00346420">
              <w:rPr>
                <w:rFonts w:ascii="Calibri" w:hAnsi="Calibri" w:cs="Calibri"/>
                <w:b/>
                <w:bCs/>
                <w:color w:val="000000"/>
                <w:sz w:val="16"/>
                <w:szCs w:val="16"/>
              </w:rPr>
              <w:t>2</w:t>
            </w:r>
          </w:p>
        </w:tc>
        <w:tc>
          <w:tcPr>
            <w:tcW w:w="219" w:type="pct"/>
            <w:tcBorders>
              <w:top w:val="nil"/>
              <w:left w:val="nil"/>
              <w:bottom w:val="single" w:sz="8" w:space="0" w:color="auto"/>
              <w:right w:val="nil"/>
            </w:tcBorders>
            <w:shd w:val="clear" w:color="auto" w:fill="auto"/>
            <w:noWrap/>
            <w:vAlign w:val="bottom"/>
            <w:hideMark/>
          </w:tcPr>
          <w:p w14:paraId="66DCA7EC"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0D682B9E" w14:textId="7800BF93" w:rsidR="00F57038" w:rsidRPr="002E2B5B" w:rsidRDefault="00F57038"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31/12/202</w:t>
            </w:r>
            <w:r w:rsidR="00346420">
              <w:rPr>
                <w:rFonts w:ascii="Calibri" w:hAnsi="Calibri" w:cs="Calibri"/>
                <w:b/>
                <w:bCs/>
                <w:color w:val="000000"/>
                <w:sz w:val="16"/>
                <w:szCs w:val="16"/>
              </w:rPr>
              <w:t>1</w:t>
            </w:r>
          </w:p>
        </w:tc>
      </w:tr>
      <w:tr w:rsidR="00346420" w:rsidRPr="002E2B5B" w14:paraId="6944C2F5" w14:textId="77777777" w:rsidTr="00B23D01">
        <w:trPr>
          <w:trHeight w:hRule="exact" w:val="227"/>
        </w:trPr>
        <w:tc>
          <w:tcPr>
            <w:tcW w:w="1897" w:type="pct"/>
            <w:tcBorders>
              <w:top w:val="nil"/>
              <w:left w:val="nil"/>
              <w:bottom w:val="nil"/>
              <w:right w:val="nil"/>
            </w:tcBorders>
            <w:shd w:val="clear" w:color="auto" w:fill="auto"/>
            <w:noWrap/>
            <w:vAlign w:val="center"/>
            <w:hideMark/>
          </w:tcPr>
          <w:p w14:paraId="33B1A44F" w14:textId="77777777" w:rsidR="00346420" w:rsidRPr="002E2B5B" w:rsidRDefault="00346420" w:rsidP="00346420">
            <w:pPr>
              <w:spacing w:after="120"/>
              <w:rPr>
                <w:rFonts w:ascii="Calibri" w:hAnsi="Calibri" w:cs="Calibri"/>
                <w:color w:val="000000"/>
                <w:sz w:val="16"/>
                <w:szCs w:val="16"/>
              </w:rPr>
            </w:pPr>
            <w:r w:rsidRPr="002E2B5B">
              <w:rPr>
                <w:rFonts w:ascii="Calibri" w:hAnsi="Calibri" w:cs="Calibri"/>
                <w:color w:val="000000"/>
                <w:sz w:val="16"/>
                <w:szCs w:val="16"/>
              </w:rPr>
              <w:t>ADIANTAMENTO DE 13º SALÁRIO</w:t>
            </w:r>
          </w:p>
        </w:tc>
        <w:tc>
          <w:tcPr>
            <w:tcW w:w="424" w:type="pct"/>
            <w:vMerge w:val="restart"/>
            <w:tcBorders>
              <w:top w:val="nil"/>
              <w:left w:val="nil"/>
              <w:bottom w:val="single" w:sz="8" w:space="0" w:color="000000"/>
              <w:right w:val="nil"/>
            </w:tcBorders>
            <w:shd w:val="clear" w:color="auto" w:fill="auto"/>
            <w:noWrap/>
            <w:vAlign w:val="bottom"/>
            <w:hideMark/>
          </w:tcPr>
          <w:p w14:paraId="40F93720" w14:textId="77777777" w:rsidR="00346420" w:rsidRPr="002E2B5B" w:rsidRDefault="00346420" w:rsidP="00346420">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24" w:type="pct"/>
            <w:vMerge w:val="restart"/>
            <w:tcBorders>
              <w:top w:val="nil"/>
              <w:left w:val="nil"/>
              <w:bottom w:val="single" w:sz="8" w:space="0" w:color="000000"/>
              <w:right w:val="nil"/>
            </w:tcBorders>
            <w:shd w:val="clear" w:color="auto" w:fill="auto"/>
            <w:noWrap/>
            <w:vAlign w:val="bottom"/>
            <w:hideMark/>
          </w:tcPr>
          <w:p w14:paraId="33C4AAF4" w14:textId="77777777" w:rsidR="00346420" w:rsidRPr="002E2B5B" w:rsidRDefault="00346420" w:rsidP="00346420">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324" w:type="pct"/>
            <w:vMerge w:val="restart"/>
            <w:tcBorders>
              <w:top w:val="nil"/>
              <w:left w:val="nil"/>
              <w:bottom w:val="single" w:sz="8" w:space="0" w:color="000000"/>
              <w:right w:val="nil"/>
            </w:tcBorders>
            <w:shd w:val="clear" w:color="auto" w:fill="auto"/>
            <w:vAlign w:val="center"/>
            <w:hideMark/>
          </w:tcPr>
          <w:p w14:paraId="1ADF34CD" w14:textId="77777777" w:rsidR="00346420" w:rsidRPr="002E2B5B" w:rsidRDefault="00346420" w:rsidP="00346420">
            <w:pPr>
              <w:spacing w:after="120"/>
              <w:jc w:val="right"/>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nil"/>
              <w:right w:val="nil"/>
            </w:tcBorders>
            <w:shd w:val="clear" w:color="auto" w:fill="auto"/>
            <w:noWrap/>
            <w:vAlign w:val="center"/>
          </w:tcPr>
          <w:p w14:paraId="7FF94DFF" w14:textId="77777777" w:rsidR="00346420" w:rsidRPr="002E2B5B" w:rsidRDefault="00346420" w:rsidP="00346420">
            <w:pPr>
              <w:spacing w:after="120"/>
              <w:jc w:val="right"/>
              <w:rPr>
                <w:rFonts w:ascii="Calibri" w:hAnsi="Calibri" w:cs="Calibri"/>
                <w:color w:val="000000"/>
                <w:sz w:val="16"/>
                <w:szCs w:val="16"/>
              </w:rPr>
            </w:pPr>
          </w:p>
        </w:tc>
        <w:tc>
          <w:tcPr>
            <w:tcW w:w="246" w:type="pct"/>
            <w:vMerge w:val="restart"/>
            <w:tcBorders>
              <w:top w:val="nil"/>
              <w:left w:val="nil"/>
              <w:bottom w:val="single" w:sz="8" w:space="0" w:color="000000"/>
              <w:right w:val="nil"/>
            </w:tcBorders>
            <w:shd w:val="clear" w:color="auto" w:fill="auto"/>
            <w:noWrap/>
            <w:vAlign w:val="bottom"/>
            <w:hideMark/>
          </w:tcPr>
          <w:p w14:paraId="1A323250" w14:textId="77777777" w:rsidR="00346420" w:rsidRPr="002E2B5B" w:rsidRDefault="00346420" w:rsidP="00346420">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nil"/>
              <w:right w:val="nil"/>
            </w:tcBorders>
            <w:shd w:val="clear" w:color="auto" w:fill="auto"/>
            <w:noWrap/>
            <w:vAlign w:val="center"/>
            <w:hideMark/>
          </w:tcPr>
          <w:p w14:paraId="12C0F883" w14:textId="6F4372C7" w:rsidR="00346420" w:rsidRPr="002E2B5B" w:rsidRDefault="00346420" w:rsidP="00346420">
            <w:pPr>
              <w:spacing w:after="120"/>
              <w:jc w:val="right"/>
              <w:rPr>
                <w:rFonts w:ascii="Calibri" w:hAnsi="Calibri" w:cs="Calibri"/>
                <w:color w:val="000000"/>
                <w:sz w:val="16"/>
                <w:szCs w:val="16"/>
              </w:rPr>
            </w:pPr>
            <w:r>
              <w:rPr>
                <w:rFonts w:ascii="Calibri" w:hAnsi="Calibri" w:cs="Calibri"/>
                <w:color w:val="000000"/>
                <w:sz w:val="16"/>
                <w:szCs w:val="16"/>
              </w:rPr>
              <w:t>959.643</w:t>
            </w:r>
          </w:p>
        </w:tc>
        <w:tc>
          <w:tcPr>
            <w:tcW w:w="219" w:type="pct"/>
            <w:tcBorders>
              <w:top w:val="nil"/>
              <w:left w:val="nil"/>
              <w:bottom w:val="nil"/>
              <w:right w:val="nil"/>
            </w:tcBorders>
            <w:shd w:val="clear" w:color="auto" w:fill="auto"/>
            <w:noWrap/>
            <w:vAlign w:val="bottom"/>
            <w:hideMark/>
          </w:tcPr>
          <w:p w14:paraId="100A7E14" w14:textId="77777777" w:rsidR="00346420" w:rsidRPr="002E2B5B" w:rsidRDefault="00346420" w:rsidP="00346420">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nil"/>
              <w:right w:val="nil"/>
            </w:tcBorders>
            <w:vAlign w:val="center"/>
          </w:tcPr>
          <w:p w14:paraId="6078EE31" w14:textId="065FC1F5" w:rsidR="00346420" w:rsidRPr="002E2B5B" w:rsidRDefault="00346420" w:rsidP="00346420">
            <w:pPr>
              <w:spacing w:after="120"/>
              <w:jc w:val="right"/>
              <w:rPr>
                <w:rFonts w:ascii="Calibri" w:hAnsi="Calibri" w:cs="Calibri"/>
                <w:color w:val="000000"/>
                <w:sz w:val="16"/>
                <w:szCs w:val="16"/>
              </w:rPr>
            </w:pPr>
            <w:r>
              <w:rPr>
                <w:rFonts w:ascii="Calibri" w:hAnsi="Calibri" w:cs="Calibri"/>
                <w:color w:val="000000"/>
                <w:sz w:val="16"/>
                <w:szCs w:val="16"/>
              </w:rPr>
              <w:t>511.767</w:t>
            </w:r>
          </w:p>
        </w:tc>
      </w:tr>
      <w:tr w:rsidR="00346420" w:rsidRPr="002E2B5B" w14:paraId="37FFBF3A" w14:textId="77777777" w:rsidTr="00B23D01">
        <w:trPr>
          <w:trHeight w:hRule="exact" w:val="227"/>
        </w:trPr>
        <w:tc>
          <w:tcPr>
            <w:tcW w:w="1897" w:type="pct"/>
            <w:tcBorders>
              <w:top w:val="nil"/>
              <w:left w:val="nil"/>
              <w:bottom w:val="single" w:sz="8" w:space="0" w:color="auto"/>
              <w:right w:val="nil"/>
            </w:tcBorders>
            <w:shd w:val="clear" w:color="auto" w:fill="auto"/>
            <w:noWrap/>
            <w:vAlign w:val="center"/>
            <w:hideMark/>
          </w:tcPr>
          <w:p w14:paraId="0DF82958" w14:textId="77777777" w:rsidR="00346420" w:rsidRPr="002E2B5B" w:rsidRDefault="00346420" w:rsidP="00346420">
            <w:pPr>
              <w:spacing w:after="120"/>
              <w:rPr>
                <w:rFonts w:ascii="Calibri" w:hAnsi="Calibri" w:cs="Calibri"/>
                <w:color w:val="000000"/>
                <w:sz w:val="16"/>
                <w:szCs w:val="16"/>
              </w:rPr>
            </w:pPr>
            <w:r w:rsidRPr="002E2B5B">
              <w:rPr>
                <w:rFonts w:ascii="Calibri" w:hAnsi="Calibri" w:cs="Calibri"/>
                <w:color w:val="000000"/>
                <w:sz w:val="16"/>
                <w:szCs w:val="16"/>
              </w:rPr>
              <w:t>ADIANTAMENTOS DE SALÁRIOS E ORDENADOS</w:t>
            </w:r>
          </w:p>
        </w:tc>
        <w:tc>
          <w:tcPr>
            <w:tcW w:w="424" w:type="pct"/>
            <w:vMerge/>
            <w:tcBorders>
              <w:top w:val="nil"/>
              <w:left w:val="nil"/>
              <w:bottom w:val="single" w:sz="8" w:space="0" w:color="000000"/>
              <w:right w:val="nil"/>
            </w:tcBorders>
            <w:vAlign w:val="center"/>
            <w:hideMark/>
          </w:tcPr>
          <w:p w14:paraId="0456BD82" w14:textId="77777777" w:rsidR="00346420" w:rsidRPr="002E2B5B" w:rsidRDefault="00346420" w:rsidP="00346420">
            <w:pPr>
              <w:spacing w:after="120"/>
              <w:rPr>
                <w:rFonts w:ascii="Calibri" w:hAnsi="Calibri" w:cs="Calibri"/>
                <w:color w:val="000000"/>
                <w:sz w:val="16"/>
                <w:szCs w:val="16"/>
              </w:rPr>
            </w:pPr>
          </w:p>
        </w:tc>
        <w:tc>
          <w:tcPr>
            <w:tcW w:w="424" w:type="pct"/>
            <w:vMerge/>
            <w:tcBorders>
              <w:top w:val="nil"/>
              <w:left w:val="nil"/>
              <w:bottom w:val="single" w:sz="8" w:space="0" w:color="000000"/>
              <w:right w:val="nil"/>
            </w:tcBorders>
            <w:vAlign w:val="center"/>
            <w:hideMark/>
          </w:tcPr>
          <w:p w14:paraId="0EB0E1F9" w14:textId="77777777" w:rsidR="00346420" w:rsidRPr="002E2B5B" w:rsidRDefault="00346420" w:rsidP="00346420">
            <w:pPr>
              <w:spacing w:after="120"/>
              <w:rPr>
                <w:rFonts w:ascii="Calibri" w:hAnsi="Calibri" w:cs="Calibri"/>
                <w:color w:val="000000"/>
                <w:sz w:val="16"/>
                <w:szCs w:val="16"/>
              </w:rPr>
            </w:pPr>
          </w:p>
        </w:tc>
        <w:tc>
          <w:tcPr>
            <w:tcW w:w="324" w:type="pct"/>
            <w:vMerge/>
            <w:tcBorders>
              <w:top w:val="nil"/>
              <w:left w:val="nil"/>
              <w:bottom w:val="single" w:sz="8" w:space="0" w:color="000000"/>
              <w:right w:val="nil"/>
            </w:tcBorders>
            <w:vAlign w:val="center"/>
            <w:hideMark/>
          </w:tcPr>
          <w:p w14:paraId="32D9B459" w14:textId="77777777" w:rsidR="00346420" w:rsidRPr="002E2B5B" w:rsidRDefault="00346420" w:rsidP="00346420">
            <w:pPr>
              <w:spacing w:after="120"/>
              <w:rPr>
                <w:rFonts w:ascii="Calibri" w:hAnsi="Calibri" w:cs="Calibri"/>
                <w:color w:val="000000"/>
                <w:sz w:val="16"/>
                <w:szCs w:val="16"/>
              </w:rPr>
            </w:pPr>
          </w:p>
        </w:tc>
        <w:tc>
          <w:tcPr>
            <w:tcW w:w="506" w:type="pct"/>
            <w:tcBorders>
              <w:top w:val="nil"/>
              <w:left w:val="nil"/>
              <w:bottom w:val="single" w:sz="8" w:space="0" w:color="auto"/>
              <w:right w:val="nil"/>
            </w:tcBorders>
            <w:shd w:val="clear" w:color="auto" w:fill="auto"/>
            <w:noWrap/>
            <w:vAlign w:val="center"/>
          </w:tcPr>
          <w:p w14:paraId="64E87839" w14:textId="77777777" w:rsidR="00346420" w:rsidRPr="002E2B5B" w:rsidRDefault="00346420" w:rsidP="00346420">
            <w:pPr>
              <w:spacing w:after="120"/>
              <w:jc w:val="right"/>
              <w:rPr>
                <w:rFonts w:ascii="Calibri" w:hAnsi="Calibri" w:cs="Calibri"/>
                <w:color w:val="000000"/>
                <w:sz w:val="16"/>
                <w:szCs w:val="16"/>
              </w:rPr>
            </w:pPr>
          </w:p>
        </w:tc>
        <w:tc>
          <w:tcPr>
            <w:tcW w:w="246" w:type="pct"/>
            <w:vMerge/>
            <w:tcBorders>
              <w:top w:val="nil"/>
              <w:left w:val="nil"/>
              <w:bottom w:val="single" w:sz="8" w:space="0" w:color="000000"/>
              <w:right w:val="nil"/>
            </w:tcBorders>
            <w:vAlign w:val="center"/>
            <w:hideMark/>
          </w:tcPr>
          <w:p w14:paraId="4558FDE5" w14:textId="77777777" w:rsidR="00346420" w:rsidRPr="002E2B5B" w:rsidRDefault="00346420" w:rsidP="00346420">
            <w:pPr>
              <w:spacing w:after="120"/>
              <w:rPr>
                <w:rFonts w:ascii="Calibri" w:hAnsi="Calibri" w:cs="Calibri"/>
                <w:color w:val="000000"/>
                <w:sz w:val="16"/>
                <w:szCs w:val="16"/>
              </w:rPr>
            </w:pPr>
          </w:p>
        </w:tc>
        <w:tc>
          <w:tcPr>
            <w:tcW w:w="506" w:type="pct"/>
            <w:tcBorders>
              <w:top w:val="nil"/>
              <w:left w:val="nil"/>
              <w:bottom w:val="single" w:sz="8" w:space="0" w:color="auto"/>
              <w:right w:val="nil"/>
            </w:tcBorders>
            <w:shd w:val="clear" w:color="auto" w:fill="auto"/>
            <w:noWrap/>
            <w:vAlign w:val="center"/>
            <w:hideMark/>
          </w:tcPr>
          <w:p w14:paraId="02111635" w14:textId="61E02655" w:rsidR="00346420" w:rsidRPr="002E2B5B" w:rsidRDefault="00346420" w:rsidP="00346420">
            <w:pPr>
              <w:spacing w:after="120"/>
              <w:jc w:val="right"/>
              <w:rPr>
                <w:rFonts w:ascii="Calibri" w:hAnsi="Calibri" w:cs="Calibri"/>
                <w:color w:val="000000"/>
                <w:sz w:val="16"/>
                <w:szCs w:val="16"/>
              </w:rPr>
            </w:pPr>
            <w:r>
              <w:rPr>
                <w:rFonts w:ascii="Calibri" w:hAnsi="Calibri" w:cs="Calibri"/>
                <w:color w:val="000000"/>
                <w:sz w:val="16"/>
                <w:szCs w:val="16"/>
              </w:rPr>
              <w:t>184.914</w:t>
            </w:r>
          </w:p>
        </w:tc>
        <w:tc>
          <w:tcPr>
            <w:tcW w:w="219" w:type="pct"/>
            <w:tcBorders>
              <w:top w:val="nil"/>
              <w:left w:val="nil"/>
              <w:bottom w:val="single" w:sz="8" w:space="0" w:color="auto"/>
              <w:right w:val="nil"/>
            </w:tcBorders>
            <w:shd w:val="clear" w:color="auto" w:fill="auto"/>
            <w:noWrap/>
            <w:vAlign w:val="bottom"/>
            <w:hideMark/>
          </w:tcPr>
          <w:p w14:paraId="648DA4D3" w14:textId="77777777" w:rsidR="00346420" w:rsidRPr="002E2B5B" w:rsidRDefault="00346420" w:rsidP="00346420">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0DC55E13" w14:textId="050CB941" w:rsidR="00346420" w:rsidRPr="002E2B5B" w:rsidRDefault="00346420" w:rsidP="00346420">
            <w:pPr>
              <w:spacing w:after="120"/>
              <w:jc w:val="right"/>
              <w:rPr>
                <w:rFonts w:ascii="Calibri" w:hAnsi="Calibri" w:cs="Calibri"/>
                <w:color w:val="000000"/>
                <w:sz w:val="16"/>
                <w:szCs w:val="16"/>
              </w:rPr>
            </w:pPr>
            <w:r>
              <w:rPr>
                <w:rFonts w:ascii="Calibri" w:hAnsi="Calibri" w:cs="Calibri"/>
                <w:color w:val="000000"/>
                <w:sz w:val="16"/>
                <w:szCs w:val="16"/>
              </w:rPr>
              <w:t>230.955</w:t>
            </w:r>
          </w:p>
        </w:tc>
      </w:tr>
      <w:tr w:rsidR="00F57038" w:rsidRPr="002E2B5B" w14:paraId="5CD7C3C0" w14:textId="77777777" w:rsidTr="00B23D01">
        <w:trPr>
          <w:trHeight w:hRule="exact" w:val="227"/>
        </w:trPr>
        <w:tc>
          <w:tcPr>
            <w:tcW w:w="1897" w:type="pct"/>
            <w:tcBorders>
              <w:top w:val="nil"/>
              <w:left w:val="nil"/>
              <w:bottom w:val="single" w:sz="8" w:space="0" w:color="auto"/>
              <w:right w:val="nil"/>
            </w:tcBorders>
            <w:shd w:val="clear" w:color="auto" w:fill="auto"/>
            <w:noWrap/>
            <w:vAlign w:val="center"/>
            <w:hideMark/>
          </w:tcPr>
          <w:p w14:paraId="6957F134" w14:textId="77777777" w:rsidR="00F57038" w:rsidRPr="002E2B5B" w:rsidRDefault="00F57038"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TOTAL GERAL DE ADIANTAMENTOS CONCEDIDOS</w:t>
            </w:r>
          </w:p>
        </w:tc>
        <w:tc>
          <w:tcPr>
            <w:tcW w:w="424" w:type="pct"/>
            <w:tcBorders>
              <w:top w:val="nil"/>
              <w:left w:val="nil"/>
              <w:bottom w:val="single" w:sz="8" w:space="0" w:color="auto"/>
              <w:right w:val="nil"/>
            </w:tcBorders>
            <w:shd w:val="clear" w:color="auto" w:fill="auto"/>
            <w:noWrap/>
            <w:vAlign w:val="bottom"/>
            <w:hideMark/>
          </w:tcPr>
          <w:p w14:paraId="6DCD4FA0"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24" w:type="pct"/>
            <w:tcBorders>
              <w:top w:val="nil"/>
              <w:left w:val="nil"/>
              <w:bottom w:val="single" w:sz="8" w:space="0" w:color="auto"/>
              <w:right w:val="nil"/>
            </w:tcBorders>
            <w:shd w:val="clear" w:color="auto" w:fill="auto"/>
            <w:noWrap/>
            <w:vAlign w:val="bottom"/>
            <w:hideMark/>
          </w:tcPr>
          <w:p w14:paraId="78749100"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324" w:type="pct"/>
            <w:tcBorders>
              <w:top w:val="nil"/>
              <w:left w:val="nil"/>
              <w:bottom w:val="single" w:sz="8" w:space="0" w:color="auto"/>
              <w:right w:val="nil"/>
            </w:tcBorders>
            <w:shd w:val="clear" w:color="auto" w:fill="auto"/>
            <w:vAlign w:val="center"/>
            <w:hideMark/>
          </w:tcPr>
          <w:p w14:paraId="2AEBB226" w14:textId="77777777" w:rsidR="00F57038" w:rsidRPr="002E2B5B" w:rsidRDefault="00F57038"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506" w:type="pct"/>
            <w:tcBorders>
              <w:top w:val="nil"/>
              <w:left w:val="nil"/>
              <w:bottom w:val="single" w:sz="8" w:space="0" w:color="auto"/>
              <w:right w:val="nil"/>
            </w:tcBorders>
            <w:shd w:val="clear" w:color="auto" w:fill="auto"/>
            <w:noWrap/>
            <w:vAlign w:val="center"/>
          </w:tcPr>
          <w:p w14:paraId="2F1E2D1A" w14:textId="77777777" w:rsidR="00F57038" w:rsidRPr="002E2B5B" w:rsidRDefault="00F57038" w:rsidP="00937ED9">
            <w:pPr>
              <w:spacing w:after="120"/>
              <w:jc w:val="right"/>
              <w:rPr>
                <w:rFonts w:ascii="Calibri" w:hAnsi="Calibri" w:cs="Calibri"/>
                <w:b/>
                <w:bCs/>
                <w:color w:val="000000"/>
                <w:sz w:val="16"/>
                <w:szCs w:val="16"/>
              </w:rPr>
            </w:pPr>
          </w:p>
        </w:tc>
        <w:tc>
          <w:tcPr>
            <w:tcW w:w="246" w:type="pct"/>
            <w:tcBorders>
              <w:top w:val="nil"/>
              <w:left w:val="nil"/>
              <w:bottom w:val="single" w:sz="8" w:space="0" w:color="auto"/>
              <w:right w:val="nil"/>
            </w:tcBorders>
            <w:shd w:val="clear" w:color="auto" w:fill="auto"/>
            <w:noWrap/>
            <w:vAlign w:val="center"/>
            <w:hideMark/>
          </w:tcPr>
          <w:p w14:paraId="33B51B5C"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single" w:sz="8" w:space="0" w:color="auto"/>
              <w:right w:val="nil"/>
            </w:tcBorders>
            <w:shd w:val="clear" w:color="auto" w:fill="auto"/>
            <w:noWrap/>
            <w:vAlign w:val="center"/>
            <w:hideMark/>
          </w:tcPr>
          <w:p w14:paraId="45E754E4" w14:textId="06AB8BE9" w:rsidR="00F57038" w:rsidRPr="002E2B5B" w:rsidRDefault="00346420" w:rsidP="00937ED9">
            <w:pPr>
              <w:spacing w:after="120"/>
              <w:jc w:val="right"/>
              <w:rPr>
                <w:rFonts w:ascii="Calibri" w:hAnsi="Calibri" w:cs="Calibri"/>
                <w:b/>
                <w:bCs/>
                <w:color w:val="000000"/>
                <w:sz w:val="16"/>
                <w:szCs w:val="16"/>
              </w:rPr>
            </w:pPr>
            <w:r>
              <w:rPr>
                <w:rFonts w:ascii="Calibri" w:hAnsi="Calibri" w:cs="Calibri"/>
                <w:b/>
                <w:bCs/>
                <w:color w:val="000000"/>
                <w:sz w:val="16"/>
                <w:szCs w:val="16"/>
              </w:rPr>
              <w:t>1.144.557</w:t>
            </w:r>
          </w:p>
        </w:tc>
        <w:tc>
          <w:tcPr>
            <w:tcW w:w="219" w:type="pct"/>
            <w:tcBorders>
              <w:top w:val="nil"/>
              <w:left w:val="nil"/>
              <w:bottom w:val="single" w:sz="8" w:space="0" w:color="auto"/>
              <w:right w:val="nil"/>
            </w:tcBorders>
            <w:shd w:val="clear" w:color="auto" w:fill="auto"/>
            <w:noWrap/>
            <w:vAlign w:val="bottom"/>
            <w:hideMark/>
          </w:tcPr>
          <w:p w14:paraId="56B078B5"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68AC3079" w14:textId="50BB2EC6" w:rsidR="00F57038" w:rsidRPr="002E2B5B" w:rsidRDefault="00346420" w:rsidP="00937ED9">
            <w:pPr>
              <w:spacing w:after="120"/>
              <w:jc w:val="right"/>
              <w:rPr>
                <w:rFonts w:ascii="Calibri" w:hAnsi="Calibri" w:cs="Calibri"/>
                <w:b/>
                <w:bCs/>
                <w:color w:val="000000"/>
                <w:sz w:val="16"/>
                <w:szCs w:val="16"/>
              </w:rPr>
            </w:pPr>
            <w:r>
              <w:rPr>
                <w:rFonts w:ascii="Calibri" w:hAnsi="Calibri" w:cs="Calibri"/>
                <w:b/>
                <w:bCs/>
                <w:color w:val="000000"/>
                <w:sz w:val="16"/>
                <w:szCs w:val="16"/>
              </w:rPr>
              <w:t>742.722</w:t>
            </w:r>
          </w:p>
        </w:tc>
      </w:tr>
    </w:tbl>
    <w:p w14:paraId="731F7859" w14:textId="6A93A9AA" w:rsidR="00C24287" w:rsidRPr="002E2B5B" w:rsidRDefault="00580D61" w:rsidP="007449DE">
      <w:pPr>
        <w:spacing w:before="120" w:after="120"/>
        <w:jc w:val="both"/>
        <w:rPr>
          <w:rFonts w:ascii="Calibri" w:hAnsi="Calibri" w:cs="Calibri"/>
          <w:sz w:val="22"/>
          <w:szCs w:val="22"/>
        </w:rPr>
      </w:pPr>
      <w:r w:rsidRPr="002E2B5B">
        <w:rPr>
          <w:rFonts w:ascii="Calibri" w:hAnsi="Calibri" w:cs="Calibri"/>
          <w:sz w:val="22"/>
          <w:szCs w:val="22"/>
        </w:rPr>
        <w:t xml:space="preserve">O saldo de R$ </w:t>
      </w:r>
      <w:r w:rsidR="00346420">
        <w:rPr>
          <w:rFonts w:ascii="Calibri" w:hAnsi="Calibri" w:cs="Calibri"/>
          <w:sz w:val="22"/>
          <w:szCs w:val="22"/>
        </w:rPr>
        <w:t>1,14</w:t>
      </w:r>
      <w:r w:rsidR="00736874">
        <w:rPr>
          <w:rFonts w:ascii="Calibri" w:hAnsi="Calibri" w:cs="Calibri"/>
          <w:sz w:val="22"/>
          <w:szCs w:val="22"/>
        </w:rPr>
        <w:t xml:space="preserve"> mil</w:t>
      </w:r>
      <w:r w:rsidR="00346420">
        <w:rPr>
          <w:rFonts w:ascii="Calibri" w:hAnsi="Calibri" w:cs="Calibri"/>
          <w:sz w:val="22"/>
          <w:szCs w:val="22"/>
        </w:rPr>
        <w:t>hão</w:t>
      </w:r>
      <w:r w:rsidR="00736874">
        <w:rPr>
          <w:rFonts w:ascii="Calibri" w:hAnsi="Calibri" w:cs="Calibri"/>
          <w:sz w:val="22"/>
          <w:szCs w:val="22"/>
        </w:rPr>
        <w:t>,</w:t>
      </w:r>
      <w:r w:rsidRPr="002E2B5B">
        <w:rPr>
          <w:rFonts w:ascii="Calibri" w:hAnsi="Calibri" w:cs="Calibri"/>
          <w:sz w:val="22"/>
          <w:szCs w:val="22"/>
        </w:rPr>
        <w:t xml:space="preserve"> em </w:t>
      </w:r>
      <w:r w:rsidR="007D3C92">
        <w:rPr>
          <w:rFonts w:ascii="Calibri" w:hAnsi="Calibri" w:cs="Calibri"/>
          <w:sz w:val="22"/>
          <w:szCs w:val="22"/>
        </w:rPr>
        <w:t>3</w:t>
      </w:r>
      <w:r w:rsidR="009B2CA0">
        <w:rPr>
          <w:rFonts w:ascii="Calibri" w:hAnsi="Calibri" w:cs="Calibri"/>
          <w:sz w:val="22"/>
          <w:szCs w:val="22"/>
        </w:rPr>
        <w:t>1</w:t>
      </w:r>
      <w:r w:rsidR="007D3C92">
        <w:rPr>
          <w:rFonts w:ascii="Calibri" w:hAnsi="Calibri" w:cs="Calibri"/>
          <w:sz w:val="22"/>
          <w:szCs w:val="22"/>
        </w:rPr>
        <w:t xml:space="preserve"> de </w:t>
      </w:r>
      <w:r w:rsidR="00346420">
        <w:rPr>
          <w:rFonts w:ascii="Calibri" w:hAnsi="Calibri" w:cs="Calibri"/>
          <w:sz w:val="22"/>
          <w:szCs w:val="22"/>
        </w:rPr>
        <w:t>março</w:t>
      </w:r>
      <w:r w:rsidR="00DE2A36">
        <w:rPr>
          <w:rFonts w:ascii="Calibri" w:hAnsi="Calibri" w:cs="Calibri"/>
          <w:sz w:val="22"/>
          <w:szCs w:val="22"/>
        </w:rPr>
        <w:t xml:space="preserve"> de 202</w:t>
      </w:r>
      <w:r w:rsidR="00346420">
        <w:rPr>
          <w:rFonts w:ascii="Calibri" w:hAnsi="Calibri" w:cs="Calibri"/>
          <w:sz w:val="22"/>
          <w:szCs w:val="22"/>
        </w:rPr>
        <w:t>2</w:t>
      </w:r>
      <w:r w:rsidRPr="002E2B5B">
        <w:rPr>
          <w:rFonts w:ascii="Calibri" w:hAnsi="Calibri" w:cs="Calibri"/>
          <w:sz w:val="22"/>
          <w:szCs w:val="22"/>
        </w:rPr>
        <w:t>, refere-se a adiantamentos concedidos aos empregados da VALEC e das extintas empresas Rede Ferroviária Federal S/A – RFFSA e da Empresa Brasileira de Planejamento de Transportes – GEIPOT.</w:t>
      </w:r>
    </w:p>
    <w:p w14:paraId="0E071793" w14:textId="736D273D" w:rsidR="009165D8" w:rsidRPr="002E2B5B" w:rsidRDefault="00D725ED" w:rsidP="00937ED9">
      <w:pPr>
        <w:spacing w:after="120"/>
        <w:jc w:val="both"/>
        <w:rPr>
          <w:rFonts w:ascii="Calibri" w:hAnsi="Calibri" w:cs="Calibri"/>
          <w:sz w:val="22"/>
          <w:szCs w:val="22"/>
        </w:rPr>
      </w:pPr>
      <w:r w:rsidRPr="002E2B5B">
        <w:rPr>
          <w:rFonts w:ascii="Calibri" w:hAnsi="Calibri" w:cs="Calibri"/>
          <w:sz w:val="22"/>
          <w:szCs w:val="22"/>
        </w:rPr>
        <w:t>Os provisionamentos das despesas com 13º salário e férias são efetuados e conciliados mensalmente. A VALEC paga metade do salário a título de adiantamento de 13º salário a seus empregados na Folha de Pagamento do mês de junho de cada ano, a fim de que o empregado receba no primeiro dia útil do mês de julho. No entanto, o empregado tem o direito de solicitar esse adiantamento na ocasião de férias quando gozadas de janeiro a junho.</w:t>
      </w:r>
    </w:p>
    <w:p w14:paraId="2D4A7BEF" w14:textId="076D3D9B" w:rsidR="00D4582D" w:rsidRPr="002E2B5B" w:rsidRDefault="00D725ED" w:rsidP="00937ED9">
      <w:pPr>
        <w:spacing w:after="120"/>
        <w:jc w:val="both"/>
        <w:rPr>
          <w:rFonts w:ascii="Calibri" w:hAnsi="Calibri" w:cs="Calibri"/>
          <w:sz w:val="22"/>
          <w:szCs w:val="22"/>
        </w:rPr>
      </w:pPr>
      <w:r w:rsidRPr="002E2B5B">
        <w:rPr>
          <w:rFonts w:ascii="Calibri" w:hAnsi="Calibri" w:cs="Calibri"/>
          <w:sz w:val="22"/>
          <w:szCs w:val="22"/>
        </w:rPr>
        <w:t>Mediante conciliação mensal, o saldo da conta de adiantamento de 13º salário representa fielmente os valores devidamente adiantados, os quais serão descontados por ocasião da Folha de Pagamento do mês de novembro</w:t>
      </w:r>
      <w:r w:rsidR="00F51287" w:rsidRPr="002E2B5B">
        <w:rPr>
          <w:rFonts w:ascii="Calibri" w:hAnsi="Calibri" w:cs="Calibri"/>
          <w:sz w:val="22"/>
          <w:szCs w:val="22"/>
        </w:rPr>
        <w:t>,</w:t>
      </w:r>
      <w:r w:rsidRPr="002E2B5B">
        <w:rPr>
          <w:rFonts w:ascii="Calibri" w:hAnsi="Calibri" w:cs="Calibri"/>
          <w:sz w:val="22"/>
          <w:szCs w:val="22"/>
        </w:rPr>
        <w:t xml:space="preserve"> quando o 13º salário é integralmente pago. </w:t>
      </w:r>
    </w:p>
    <w:p w14:paraId="703156C7" w14:textId="04E1264C" w:rsidR="00FA0D6A" w:rsidRPr="000B1B26" w:rsidRDefault="00D725ED" w:rsidP="00937ED9">
      <w:pPr>
        <w:spacing w:after="120"/>
        <w:jc w:val="both"/>
        <w:rPr>
          <w:rFonts w:ascii="Calibri" w:hAnsi="Calibri" w:cs="Calibri"/>
          <w:sz w:val="22"/>
          <w:szCs w:val="22"/>
        </w:rPr>
      </w:pPr>
      <w:r w:rsidRPr="002E2B5B">
        <w:rPr>
          <w:rFonts w:ascii="Calibri" w:hAnsi="Calibri" w:cs="Calibri"/>
          <w:sz w:val="22"/>
          <w:szCs w:val="22"/>
        </w:rPr>
        <w:t>Os empregados da VALEC</w:t>
      </w:r>
      <w:r w:rsidR="0046500A" w:rsidRPr="002E2B5B">
        <w:rPr>
          <w:rFonts w:ascii="Calibri" w:hAnsi="Calibri" w:cs="Calibri"/>
          <w:sz w:val="22"/>
          <w:szCs w:val="22"/>
        </w:rPr>
        <w:t xml:space="preserve"> e das extintas empresas</w:t>
      </w:r>
      <w:r w:rsidRPr="002E2B5B">
        <w:rPr>
          <w:rFonts w:ascii="Calibri" w:hAnsi="Calibri" w:cs="Calibri"/>
          <w:sz w:val="22"/>
          <w:szCs w:val="22"/>
        </w:rPr>
        <w:t xml:space="preserve"> RFFSA e GEIPOT podem solicitar, na ocasião de suas férias, </w:t>
      </w:r>
      <w:r w:rsidRPr="000B1B26">
        <w:rPr>
          <w:rFonts w:ascii="Calibri" w:hAnsi="Calibri" w:cs="Calibri"/>
          <w:sz w:val="22"/>
          <w:szCs w:val="22"/>
        </w:rPr>
        <w:t xml:space="preserve">adiantamento salarial, o qual será restituído em até 6 (seis) parcelas mensais. </w:t>
      </w:r>
    </w:p>
    <w:p w14:paraId="2FDB058F" w14:textId="77777777" w:rsidR="009B313F" w:rsidRPr="000B1B26" w:rsidRDefault="00660339" w:rsidP="00937ED9">
      <w:pPr>
        <w:numPr>
          <w:ilvl w:val="0"/>
          <w:numId w:val="10"/>
        </w:numPr>
        <w:spacing w:after="120"/>
        <w:ind w:left="284" w:hanging="284"/>
        <w:jc w:val="both"/>
        <w:rPr>
          <w:rFonts w:ascii="Calibri" w:hAnsi="Calibri" w:cs="Calibri"/>
          <w:b/>
          <w:sz w:val="22"/>
          <w:szCs w:val="22"/>
        </w:rPr>
      </w:pPr>
      <w:r w:rsidRPr="000B1B26">
        <w:rPr>
          <w:rFonts w:ascii="Calibri" w:hAnsi="Calibri" w:cs="Calibri"/>
          <w:b/>
          <w:sz w:val="22"/>
          <w:szCs w:val="22"/>
        </w:rPr>
        <w:t>Crédito</w:t>
      </w:r>
      <w:r w:rsidR="00FA0D6A" w:rsidRPr="000B1B26">
        <w:rPr>
          <w:rFonts w:ascii="Calibri" w:hAnsi="Calibri" w:cs="Calibri"/>
          <w:b/>
          <w:sz w:val="22"/>
          <w:szCs w:val="22"/>
        </w:rPr>
        <w:t>s Tributários e</w:t>
      </w:r>
      <w:r w:rsidRPr="000B1B26">
        <w:rPr>
          <w:rFonts w:ascii="Calibri" w:hAnsi="Calibri" w:cs="Calibri"/>
          <w:b/>
          <w:sz w:val="22"/>
          <w:szCs w:val="22"/>
        </w:rPr>
        <w:t xml:space="preserve"> Previdenciário a Compensar</w:t>
      </w:r>
      <w:r w:rsidR="00CD1E2F" w:rsidRPr="000B1B26">
        <w:rPr>
          <w:rFonts w:ascii="Calibri" w:hAnsi="Calibri" w:cs="Calibri"/>
          <w:b/>
          <w:sz w:val="22"/>
          <w:szCs w:val="22"/>
        </w:rPr>
        <w:t xml:space="preserve"> </w:t>
      </w:r>
    </w:p>
    <w:p w14:paraId="0A86414A" w14:textId="353AB65F" w:rsidR="009165D8" w:rsidRPr="000B1B26" w:rsidRDefault="00766496" w:rsidP="00937ED9">
      <w:pPr>
        <w:spacing w:after="120"/>
        <w:jc w:val="both"/>
        <w:rPr>
          <w:rFonts w:ascii="Calibri" w:hAnsi="Calibri" w:cs="Calibri"/>
          <w:bCs/>
          <w:sz w:val="22"/>
          <w:szCs w:val="22"/>
        </w:rPr>
      </w:pPr>
      <w:r w:rsidRPr="000B1B26">
        <w:rPr>
          <w:rFonts w:ascii="Calibri" w:hAnsi="Calibri" w:cs="Calibri"/>
          <w:bCs/>
          <w:sz w:val="22"/>
          <w:szCs w:val="22"/>
        </w:rPr>
        <w:t>O saldo de créditos tributários e previdenciários a compensar em 3</w:t>
      </w:r>
      <w:r w:rsidR="009B2CA0" w:rsidRPr="000B1B26">
        <w:rPr>
          <w:rFonts w:ascii="Calibri" w:hAnsi="Calibri" w:cs="Calibri"/>
          <w:bCs/>
          <w:sz w:val="22"/>
          <w:szCs w:val="22"/>
        </w:rPr>
        <w:t>1</w:t>
      </w:r>
      <w:r w:rsidRPr="000B1B26">
        <w:rPr>
          <w:rFonts w:ascii="Calibri" w:hAnsi="Calibri" w:cs="Calibri"/>
          <w:bCs/>
          <w:sz w:val="22"/>
          <w:szCs w:val="22"/>
        </w:rPr>
        <w:t xml:space="preserve"> de </w:t>
      </w:r>
      <w:r w:rsidR="00346420" w:rsidRPr="000B1B26">
        <w:rPr>
          <w:rFonts w:ascii="Calibri" w:hAnsi="Calibri" w:cs="Calibri"/>
          <w:bCs/>
          <w:sz w:val="22"/>
          <w:szCs w:val="22"/>
        </w:rPr>
        <w:t>março</w:t>
      </w:r>
      <w:r w:rsidR="00DE2A36" w:rsidRPr="000B1B26">
        <w:rPr>
          <w:rFonts w:ascii="Calibri" w:hAnsi="Calibri" w:cs="Calibri"/>
          <w:bCs/>
          <w:sz w:val="22"/>
          <w:szCs w:val="22"/>
        </w:rPr>
        <w:t xml:space="preserve"> </w:t>
      </w:r>
      <w:r w:rsidRPr="000B1B26">
        <w:rPr>
          <w:rFonts w:ascii="Calibri" w:hAnsi="Calibri" w:cs="Calibri"/>
          <w:bCs/>
          <w:sz w:val="22"/>
          <w:szCs w:val="22"/>
        </w:rPr>
        <w:t>de 202</w:t>
      </w:r>
      <w:r w:rsidR="00346420" w:rsidRPr="000B1B26">
        <w:rPr>
          <w:rFonts w:ascii="Calibri" w:hAnsi="Calibri" w:cs="Calibri"/>
          <w:bCs/>
          <w:sz w:val="22"/>
          <w:szCs w:val="22"/>
        </w:rPr>
        <w:t>2</w:t>
      </w:r>
      <w:r w:rsidRPr="000B1B26">
        <w:rPr>
          <w:rFonts w:ascii="Calibri" w:hAnsi="Calibri" w:cs="Calibri"/>
          <w:bCs/>
          <w:sz w:val="22"/>
          <w:szCs w:val="22"/>
        </w:rPr>
        <w:t xml:space="preserve"> é de R$ 1,</w:t>
      </w:r>
      <w:r w:rsidR="00FC0EC1">
        <w:rPr>
          <w:rFonts w:ascii="Calibri" w:hAnsi="Calibri" w:cs="Calibri"/>
          <w:bCs/>
          <w:sz w:val="22"/>
          <w:szCs w:val="22"/>
        </w:rPr>
        <w:t>66</w:t>
      </w:r>
      <w:r w:rsidRPr="000B1B26">
        <w:rPr>
          <w:rFonts w:ascii="Calibri" w:hAnsi="Calibri" w:cs="Calibri"/>
          <w:bCs/>
          <w:sz w:val="22"/>
          <w:szCs w:val="22"/>
        </w:rPr>
        <w:t xml:space="preserve"> milh</w:t>
      </w:r>
      <w:r w:rsidR="009B2CA0" w:rsidRPr="000B1B26">
        <w:rPr>
          <w:rFonts w:ascii="Calibri" w:hAnsi="Calibri" w:cs="Calibri"/>
          <w:bCs/>
          <w:sz w:val="22"/>
          <w:szCs w:val="22"/>
        </w:rPr>
        <w:t>ão</w:t>
      </w:r>
      <w:r w:rsidRPr="000B1B26">
        <w:rPr>
          <w:rFonts w:ascii="Calibri" w:hAnsi="Calibri" w:cs="Calibri"/>
          <w:bCs/>
          <w:sz w:val="22"/>
          <w:szCs w:val="22"/>
        </w:rPr>
        <w:t xml:space="preserve">, sendo R$ </w:t>
      </w:r>
      <w:r w:rsidR="009B2CA0" w:rsidRPr="000B1B26">
        <w:rPr>
          <w:rFonts w:ascii="Calibri" w:hAnsi="Calibri" w:cs="Calibri"/>
          <w:bCs/>
          <w:sz w:val="22"/>
          <w:szCs w:val="22"/>
        </w:rPr>
        <w:t>1</w:t>
      </w:r>
      <w:r w:rsidR="000B1B26">
        <w:rPr>
          <w:rFonts w:ascii="Calibri" w:hAnsi="Calibri" w:cs="Calibri"/>
          <w:bCs/>
          <w:sz w:val="22"/>
          <w:szCs w:val="22"/>
        </w:rPr>
        <w:t>,09</w:t>
      </w:r>
      <w:r w:rsidR="009B2CA0" w:rsidRPr="000B1B26">
        <w:rPr>
          <w:rFonts w:ascii="Calibri" w:hAnsi="Calibri" w:cs="Calibri"/>
          <w:bCs/>
          <w:sz w:val="22"/>
          <w:szCs w:val="22"/>
        </w:rPr>
        <w:t xml:space="preserve"> </w:t>
      </w:r>
      <w:r w:rsidRPr="000B1B26">
        <w:rPr>
          <w:rFonts w:ascii="Calibri" w:hAnsi="Calibri" w:cs="Calibri"/>
          <w:bCs/>
          <w:sz w:val="22"/>
          <w:szCs w:val="22"/>
        </w:rPr>
        <w:t>mil</w:t>
      </w:r>
      <w:r w:rsidR="009B2CA0" w:rsidRPr="000B1B26">
        <w:rPr>
          <w:rFonts w:ascii="Calibri" w:hAnsi="Calibri" w:cs="Calibri"/>
          <w:bCs/>
          <w:sz w:val="22"/>
          <w:szCs w:val="22"/>
        </w:rPr>
        <w:t>hão</w:t>
      </w:r>
      <w:r w:rsidRPr="000B1B26">
        <w:rPr>
          <w:rFonts w:ascii="Calibri" w:hAnsi="Calibri" w:cs="Calibri"/>
          <w:bCs/>
          <w:sz w:val="22"/>
          <w:szCs w:val="22"/>
        </w:rPr>
        <w:t xml:space="preserve"> </w:t>
      </w:r>
      <w:r w:rsidR="009705E6" w:rsidRPr="000B1B26">
        <w:rPr>
          <w:rFonts w:ascii="Calibri" w:hAnsi="Calibri" w:cs="Calibri"/>
          <w:bCs/>
          <w:sz w:val="22"/>
          <w:szCs w:val="22"/>
        </w:rPr>
        <w:t>em</w:t>
      </w:r>
      <w:r w:rsidRPr="000B1B26">
        <w:rPr>
          <w:rFonts w:ascii="Calibri" w:hAnsi="Calibri" w:cs="Calibri"/>
          <w:bCs/>
          <w:sz w:val="22"/>
          <w:szCs w:val="22"/>
        </w:rPr>
        <w:t xml:space="preserve"> </w:t>
      </w:r>
      <w:r w:rsidR="00D230AF" w:rsidRPr="000B1B26">
        <w:rPr>
          <w:rFonts w:ascii="Calibri" w:hAnsi="Calibri" w:cs="Calibri"/>
          <w:bCs/>
          <w:sz w:val="22"/>
          <w:szCs w:val="22"/>
        </w:rPr>
        <w:t>créditos de PIS e COFINS</w:t>
      </w:r>
      <w:r w:rsidRPr="000B1B26">
        <w:rPr>
          <w:rFonts w:ascii="Calibri" w:hAnsi="Calibri" w:cs="Calibri"/>
          <w:bCs/>
          <w:sz w:val="22"/>
          <w:szCs w:val="22"/>
        </w:rPr>
        <w:t xml:space="preserve"> e R$ </w:t>
      </w:r>
      <w:r w:rsidR="00066B19" w:rsidRPr="000B1B26">
        <w:rPr>
          <w:rFonts w:ascii="Calibri" w:hAnsi="Calibri" w:cs="Calibri"/>
          <w:bCs/>
          <w:sz w:val="22"/>
          <w:szCs w:val="22"/>
        </w:rPr>
        <w:t>56</w:t>
      </w:r>
      <w:r w:rsidR="00314D3C" w:rsidRPr="000B1B26">
        <w:rPr>
          <w:rFonts w:ascii="Calibri" w:hAnsi="Calibri" w:cs="Calibri"/>
          <w:bCs/>
          <w:sz w:val="22"/>
          <w:szCs w:val="22"/>
        </w:rPr>
        <w:t>6</w:t>
      </w:r>
      <w:r w:rsidRPr="000B1B26">
        <w:rPr>
          <w:rFonts w:ascii="Calibri" w:hAnsi="Calibri" w:cs="Calibri"/>
          <w:bCs/>
          <w:sz w:val="22"/>
          <w:szCs w:val="22"/>
        </w:rPr>
        <w:t xml:space="preserve"> mil em créditos previdenciários.</w:t>
      </w:r>
    </w:p>
    <w:p w14:paraId="099DBF6D" w14:textId="77777777" w:rsidR="00FA0D6A" w:rsidRPr="000B1B26" w:rsidRDefault="00FA0D6A" w:rsidP="00937ED9">
      <w:pPr>
        <w:spacing w:after="120"/>
        <w:jc w:val="both"/>
        <w:rPr>
          <w:rFonts w:ascii="Calibri" w:hAnsi="Calibri" w:cs="Calibri"/>
          <w:b/>
          <w:sz w:val="22"/>
          <w:szCs w:val="22"/>
        </w:rPr>
      </w:pPr>
      <w:r w:rsidRPr="000B1B26">
        <w:rPr>
          <w:rFonts w:ascii="Calibri" w:hAnsi="Calibri" w:cs="Calibri"/>
          <w:b/>
          <w:sz w:val="22"/>
          <w:szCs w:val="22"/>
        </w:rPr>
        <w:t xml:space="preserve">b.1) </w:t>
      </w:r>
      <w:r w:rsidR="00250E26" w:rsidRPr="000B1B26">
        <w:rPr>
          <w:rFonts w:ascii="Calibri" w:hAnsi="Calibri" w:cs="Calibri"/>
          <w:b/>
          <w:sz w:val="22"/>
          <w:szCs w:val="22"/>
        </w:rPr>
        <w:t>Tributos</w:t>
      </w:r>
      <w:r w:rsidRPr="000B1B26">
        <w:rPr>
          <w:rFonts w:ascii="Calibri" w:hAnsi="Calibri" w:cs="Calibri"/>
          <w:b/>
          <w:sz w:val="22"/>
          <w:szCs w:val="22"/>
        </w:rPr>
        <w:t xml:space="preserve"> a Compensar</w:t>
      </w:r>
    </w:p>
    <w:p w14:paraId="65CB6546" w14:textId="21DB81EB" w:rsidR="00250E26" w:rsidRDefault="00250E26" w:rsidP="00937ED9">
      <w:pPr>
        <w:spacing w:after="120"/>
        <w:jc w:val="both"/>
        <w:rPr>
          <w:rFonts w:ascii="Calibri" w:hAnsi="Calibri" w:cs="Calibri"/>
          <w:sz w:val="22"/>
          <w:szCs w:val="22"/>
        </w:rPr>
      </w:pPr>
      <w:r w:rsidRPr="000B1B26">
        <w:rPr>
          <w:rFonts w:ascii="Calibri" w:hAnsi="Calibri" w:cs="Calibri"/>
          <w:sz w:val="22"/>
          <w:szCs w:val="22"/>
        </w:rPr>
        <w:t>De acordo com o art. 1º da Lei</w:t>
      </w:r>
      <w:r w:rsidR="00750CA7" w:rsidRPr="000B1B26">
        <w:rPr>
          <w:rFonts w:ascii="Calibri" w:hAnsi="Calibri" w:cs="Calibri"/>
          <w:sz w:val="22"/>
          <w:szCs w:val="22"/>
        </w:rPr>
        <w:t xml:space="preserve"> nº</w:t>
      </w:r>
      <w:r w:rsidRPr="000B1B26">
        <w:rPr>
          <w:rFonts w:ascii="Calibri" w:hAnsi="Calibri" w:cs="Calibri"/>
          <w:sz w:val="22"/>
          <w:szCs w:val="22"/>
        </w:rPr>
        <w:t xml:space="preserve"> 10.637</w:t>
      </w:r>
      <w:r w:rsidR="00750CA7" w:rsidRPr="000B1B26">
        <w:rPr>
          <w:rFonts w:ascii="Calibri" w:hAnsi="Calibri" w:cs="Calibri"/>
          <w:sz w:val="22"/>
          <w:szCs w:val="22"/>
        </w:rPr>
        <w:t xml:space="preserve">, de 30 de dezembro de </w:t>
      </w:r>
      <w:r w:rsidRPr="000B1B26">
        <w:rPr>
          <w:rFonts w:ascii="Calibri" w:hAnsi="Calibri" w:cs="Calibri"/>
          <w:sz w:val="22"/>
          <w:szCs w:val="22"/>
        </w:rPr>
        <w:t>2002 e art. 1º da Lei</w:t>
      </w:r>
      <w:r w:rsidR="00750CA7" w:rsidRPr="000B1B26">
        <w:rPr>
          <w:rFonts w:ascii="Calibri" w:hAnsi="Calibri" w:cs="Calibri"/>
          <w:sz w:val="22"/>
          <w:szCs w:val="22"/>
        </w:rPr>
        <w:t xml:space="preserve"> nº</w:t>
      </w:r>
      <w:r w:rsidRPr="000B1B26">
        <w:rPr>
          <w:rFonts w:ascii="Calibri" w:hAnsi="Calibri" w:cs="Calibri"/>
          <w:sz w:val="22"/>
          <w:szCs w:val="22"/>
        </w:rPr>
        <w:t xml:space="preserve"> 10.833</w:t>
      </w:r>
      <w:r w:rsidR="00750CA7" w:rsidRPr="000B1B26">
        <w:rPr>
          <w:rFonts w:ascii="Calibri" w:hAnsi="Calibri" w:cs="Calibri"/>
          <w:sz w:val="22"/>
          <w:szCs w:val="22"/>
        </w:rPr>
        <w:t xml:space="preserve">, de 29 de dezembro de </w:t>
      </w:r>
      <w:r w:rsidRPr="000B1B26">
        <w:rPr>
          <w:rFonts w:ascii="Calibri" w:hAnsi="Calibri" w:cs="Calibri"/>
          <w:sz w:val="22"/>
          <w:szCs w:val="22"/>
        </w:rPr>
        <w:t>2003, a base de cálculo da apuração do PIS e da COFINS pelo regime não-cumulativo é o total das receitas auferidas no mês, excluídas as situações previstas em lei. As referidas leis, em seu art. 3º, preveem a possibilidade de aproveitamento de créditos de PIS (1,65%) e COFINS (7,6%) sobre “aluguéis de prédios, máquinas e equipamentos e energia elétrica ou térmica</w:t>
      </w:r>
      <w:r w:rsidR="00550C84" w:rsidRPr="000B1B26">
        <w:rPr>
          <w:rFonts w:ascii="Calibri" w:hAnsi="Calibri" w:cs="Calibri"/>
          <w:sz w:val="22"/>
          <w:szCs w:val="22"/>
        </w:rPr>
        <w:t>, além das despesas com depreciações e amortizações</w:t>
      </w:r>
      <w:r w:rsidRPr="000B1B26">
        <w:rPr>
          <w:rFonts w:ascii="Calibri" w:hAnsi="Calibri" w:cs="Calibri"/>
          <w:sz w:val="22"/>
          <w:szCs w:val="22"/>
        </w:rPr>
        <w:t xml:space="preserve">”. Assim, </w:t>
      </w:r>
      <w:r w:rsidR="000B1B26">
        <w:rPr>
          <w:rFonts w:ascii="Calibri" w:hAnsi="Calibri" w:cs="Calibri"/>
          <w:sz w:val="22"/>
          <w:szCs w:val="22"/>
        </w:rPr>
        <w:t xml:space="preserve">em 31 de março de 2022 </w:t>
      </w:r>
      <w:r w:rsidRPr="000B1B26">
        <w:rPr>
          <w:rFonts w:ascii="Calibri" w:hAnsi="Calibri" w:cs="Calibri"/>
          <w:sz w:val="22"/>
          <w:szCs w:val="22"/>
        </w:rPr>
        <w:t xml:space="preserve">o saldo de crédito de PIS </w:t>
      </w:r>
      <w:r w:rsidR="000B1B26">
        <w:rPr>
          <w:rFonts w:ascii="Calibri" w:hAnsi="Calibri" w:cs="Calibri"/>
          <w:sz w:val="22"/>
          <w:szCs w:val="22"/>
        </w:rPr>
        <w:t xml:space="preserve">era </w:t>
      </w:r>
      <w:r w:rsidRPr="000B1B26">
        <w:rPr>
          <w:rFonts w:ascii="Calibri" w:hAnsi="Calibri" w:cs="Calibri"/>
          <w:sz w:val="22"/>
          <w:szCs w:val="22"/>
        </w:rPr>
        <w:t xml:space="preserve">de R$ </w:t>
      </w:r>
      <w:r w:rsidR="007C004E" w:rsidRPr="000B1B26">
        <w:rPr>
          <w:rFonts w:ascii="Calibri" w:hAnsi="Calibri" w:cs="Calibri"/>
          <w:sz w:val="22"/>
          <w:szCs w:val="22"/>
        </w:rPr>
        <w:t>1</w:t>
      </w:r>
      <w:r w:rsidR="000B1B26">
        <w:rPr>
          <w:rFonts w:ascii="Calibri" w:hAnsi="Calibri" w:cs="Calibri"/>
          <w:sz w:val="22"/>
          <w:szCs w:val="22"/>
        </w:rPr>
        <w:t>96</w:t>
      </w:r>
      <w:r w:rsidRPr="000B1B26">
        <w:rPr>
          <w:rFonts w:ascii="Calibri" w:hAnsi="Calibri" w:cs="Calibri"/>
          <w:sz w:val="22"/>
          <w:szCs w:val="22"/>
        </w:rPr>
        <w:t xml:space="preserve"> mil e </w:t>
      </w:r>
      <w:r w:rsidR="000B1B26">
        <w:rPr>
          <w:rFonts w:ascii="Calibri" w:hAnsi="Calibri" w:cs="Calibri"/>
          <w:sz w:val="22"/>
          <w:szCs w:val="22"/>
        </w:rPr>
        <w:t xml:space="preserve">de </w:t>
      </w:r>
      <w:r w:rsidRPr="000B1B26">
        <w:rPr>
          <w:rFonts w:ascii="Calibri" w:hAnsi="Calibri" w:cs="Calibri"/>
          <w:sz w:val="22"/>
          <w:szCs w:val="22"/>
        </w:rPr>
        <w:t xml:space="preserve">COFINS </w:t>
      </w:r>
      <w:r w:rsidR="000B1B26">
        <w:rPr>
          <w:rFonts w:ascii="Calibri" w:hAnsi="Calibri" w:cs="Calibri"/>
          <w:sz w:val="22"/>
          <w:szCs w:val="22"/>
        </w:rPr>
        <w:t xml:space="preserve">era </w:t>
      </w:r>
      <w:r w:rsidRPr="000B1B26">
        <w:rPr>
          <w:rFonts w:ascii="Calibri" w:hAnsi="Calibri" w:cs="Calibri"/>
          <w:sz w:val="22"/>
          <w:szCs w:val="22"/>
        </w:rPr>
        <w:t xml:space="preserve">de R$ </w:t>
      </w:r>
      <w:r w:rsidR="000B1B26">
        <w:rPr>
          <w:rFonts w:ascii="Calibri" w:hAnsi="Calibri" w:cs="Calibri"/>
          <w:sz w:val="22"/>
          <w:szCs w:val="22"/>
        </w:rPr>
        <w:t>900</w:t>
      </w:r>
      <w:r w:rsidRPr="000B1B26">
        <w:rPr>
          <w:rFonts w:ascii="Calibri" w:hAnsi="Calibri" w:cs="Calibri"/>
          <w:sz w:val="22"/>
          <w:szCs w:val="22"/>
        </w:rPr>
        <w:t xml:space="preserve"> mil a serem </w:t>
      </w:r>
      <w:r w:rsidR="00D230AF" w:rsidRPr="000B1B26">
        <w:rPr>
          <w:rFonts w:ascii="Calibri" w:hAnsi="Calibri" w:cs="Calibri"/>
          <w:sz w:val="22"/>
          <w:szCs w:val="22"/>
        </w:rPr>
        <w:t>compensados</w:t>
      </w:r>
      <w:r w:rsidRPr="000B1B26">
        <w:rPr>
          <w:rFonts w:ascii="Calibri" w:hAnsi="Calibri" w:cs="Calibri"/>
          <w:sz w:val="22"/>
          <w:szCs w:val="22"/>
        </w:rPr>
        <w:t xml:space="preserve"> em </w:t>
      </w:r>
      <w:r w:rsidR="0092389C" w:rsidRPr="000B1B26">
        <w:rPr>
          <w:rFonts w:ascii="Calibri" w:hAnsi="Calibri" w:cs="Calibri"/>
          <w:sz w:val="22"/>
          <w:szCs w:val="22"/>
        </w:rPr>
        <w:t>períodos</w:t>
      </w:r>
      <w:r w:rsidRPr="000B1B26">
        <w:rPr>
          <w:rFonts w:ascii="Calibri" w:hAnsi="Calibri" w:cs="Calibri"/>
          <w:sz w:val="22"/>
          <w:szCs w:val="22"/>
        </w:rPr>
        <w:t xml:space="preserve"> posteriores</w:t>
      </w:r>
      <w:r w:rsidR="00987B82" w:rsidRPr="000B1B26">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3127"/>
        <w:gridCol w:w="1836"/>
        <w:gridCol w:w="1836"/>
        <w:gridCol w:w="1836"/>
        <w:gridCol w:w="1832"/>
      </w:tblGrid>
      <w:tr w:rsidR="00F731F8" w:rsidRPr="000B1B26" w14:paraId="07911491" w14:textId="77777777" w:rsidTr="000B1B26">
        <w:trPr>
          <w:trHeight w:hRule="exact" w:val="227"/>
        </w:trPr>
        <w:tc>
          <w:tcPr>
            <w:tcW w:w="1494" w:type="pct"/>
            <w:tcBorders>
              <w:top w:val="nil"/>
              <w:left w:val="nil"/>
              <w:bottom w:val="single" w:sz="8" w:space="0" w:color="auto"/>
              <w:right w:val="nil"/>
            </w:tcBorders>
            <w:shd w:val="clear" w:color="auto" w:fill="auto"/>
            <w:noWrap/>
            <w:vAlign w:val="center"/>
            <w:hideMark/>
          </w:tcPr>
          <w:p w14:paraId="609155A2" w14:textId="77777777" w:rsidR="00F731F8" w:rsidRPr="000B1B26" w:rsidRDefault="00F731F8" w:rsidP="00937ED9">
            <w:pPr>
              <w:spacing w:after="120"/>
              <w:rPr>
                <w:rFonts w:ascii="Calibri" w:hAnsi="Calibri" w:cs="Calibri"/>
                <w:b/>
                <w:bCs/>
                <w:color w:val="000000"/>
                <w:sz w:val="16"/>
                <w:szCs w:val="16"/>
              </w:rPr>
            </w:pPr>
            <w:r w:rsidRPr="000B1B26">
              <w:rPr>
                <w:rFonts w:ascii="Calibri" w:hAnsi="Calibri" w:cs="Calibri"/>
                <w:b/>
                <w:bCs/>
                <w:color w:val="000000"/>
                <w:sz w:val="16"/>
                <w:szCs w:val="16"/>
              </w:rPr>
              <w:t>TRIBUTOS A COMPENSAR</w:t>
            </w:r>
          </w:p>
        </w:tc>
        <w:tc>
          <w:tcPr>
            <w:tcW w:w="877" w:type="pct"/>
            <w:tcBorders>
              <w:top w:val="nil"/>
              <w:left w:val="nil"/>
              <w:bottom w:val="single" w:sz="8" w:space="0" w:color="auto"/>
              <w:right w:val="nil"/>
            </w:tcBorders>
            <w:shd w:val="clear" w:color="auto" w:fill="auto"/>
            <w:vAlign w:val="center"/>
            <w:hideMark/>
          </w:tcPr>
          <w:p w14:paraId="428F0E5B" w14:textId="1F652C08" w:rsidR="00F731F8" w:rsidRPr="000B1B26" w:rsidRDefault="00F731F8" w:rsidP="00937ED9">
            <w:pPr>
              <w:spacing w:after="120"/>
              <w:jc w:val="right"/>
              <w:rPr>
                <w:rFonts w:ascii="Calibri" w:hAnsi="Calibri" w:cs="Calibri"/>
                <w:b/>
                <w:bCs/>
                <w:color w:val="000000"/>
                <w:sz w:val="16"/>
                <w:szCs w:val="16"/>
              </w:rPr>
            </w:pPr>
            <w:r w:rsidRPr="000B1B26">
              <w:rPr>
                <w:rFonts w:ascii="Calibri" w:hAnsi="Calibri" w:cs="Calibri"/>
                <w:b/>
                <w:bCs/>
                <w:color w:val="000000"/>
                <w:sz w:val="16"/>
                <w:szCs w:val="16"/>
              </w:rPr>
              <w:t>Saldo em 31/12/202</w:t>
            </w:r>
            <w:r w:rsidR="000B1B26">
              <w:rPr>
                <w:rFonts w:ascii="Calibri" w:hAnsi="Calibri" w:cs="Calibri"/>
                <w:b/>
                <w:bCs/>
                <w:color w:val="000000"/>
                <w:sz w:val="16"/>
                <w:szCs w:val="16"/>
              </w:rPr>
              <w:t>1</w:t>
            </w:r>
          </w:p>
        </w:tc>
        <w:tc>
          <w:tcPr>
            <w:tcW w:w="877" w:type="pct"/>
            <w:tcBorders>
              <w:top w:val="nil"/>
              <w:left w:val="nil"/>
              <w:bottom w:val="single" w:sz="8" w:space="0" w:color="auto"/>
              <w:right w:val="nil"/>
            </w:tcBorders>
            <w:shd w:val="clear" w:color="auto" w:fill="auto"/>
            <w:vAlign w:val="center"/>
            <w:hideMark/>
          </w:tcPr>
          <w:p w14:paraId="05267F1F" w14:textId="77777777" w:rsidR="00F731F8" w:rsidRPr="000B1B26" w:rsidRDefault="00F731F8" w:rsidP="00937ED9">
            <w:pPr>
              <w:spacing w:after="120"/>
              <w:jc w:val="right"/>
              <w:rPr>
                <w:rFonts w:ascii="Calibri" w:hAnsi="Calibri" w:cs="Calibri"/>
                <w:b/>
                <w:bCs/>
                <w:color w:val="000000"/>
                <w:sz w:val="16"/>
                <w:szCs w:val="16"/>
              </w:rPr>
            </w:pPr>
            <w:r w:rsidRPr="000B1B26">
              <w:rPr>
                <w:rFonts w:ascii="Calibri" w:hAnsi="Calibri" w:cs="Calibri"/>
                <w:b/>
                <w:bCs/>
                <w:color w:val="000000"/>
                <w:sz w:val="16"/>
                <w:szCs w:val="16"/>
              </w:rPr>
              <w:t>Ingresso</w:t>
            </w:r>
          </w:p>
        </w:tc>
        <w:tc>
          <w:tcPr>
            <w:tcW w:w="877" w:type="pct"/>
            <w:tcBorders>
              <w:top w:val="nil"/>
              <w:left w:val="nil"/>
              <w:bottom w:val="single" w:sz="8" w:space="0" w:color="auto"/>
              <w:right w:val="nil"/>
            </w:tcBorders>
            <w:shd w:val="clear" w:color="auto" w:fill="auto"/>
            <w:vAlign w:val="center"/>
            <w:hideMark/>
          </w:tcPr>
          <w:p w14:paraId="30E7755F" w14:textId="46952F97" w:rsidR="00F731F8" w:rsidRPr="000B1B26" w:rsidRDefault="003B2ACE" w:rsidP="00937ED9">
            <w:pPr>
              <w:spacing w:after="120"/>
              <w:jc w:val="right"/>
              <w:rPr>
                <w:rFonts w:ascii="Calibri" w:hAnsi="Calibri" w:cs="Calibri"/>
                <w:b/>
                <w:bCs/>
                <w:color w:val="000000"/>
                <w:sz w:val="16"/>
                <w:szCs w:val="16"/>
              </w:rPr>
            </w:pPr>
            <w:r>
              <w:rPr>
                <w:rFonts w:ascii="Calibri" w:hAnsi="Calibri" w:cs="Calibri"/>
                <w:b/>
                <w:bCs/>
                <w:color w:val="000000"/>
                <w:sz w:val="16"/>
                <w:szCs w:val="16"/>
              </w:rPr>
              <w:t>Compensado</w:t>
            </w:r>
          </w:p>
        </w:tc>
        <w:tc>
          <w:tcPr>
            <w:tcW w:w="875" w:type="pct"/>
            <w:tcBorders>
              <w:top w:val="nil"/>
              <w:left w:val="nil"/>
              <w:bottom w:val="single" w:sz="8" w:space="0" w:color="auto"/>
              <w:right w:val="nil"/>
            </w:tcBorders>
            <w:shd w:val="clear" w:color="auto" w:fill="auto"/>
            <w:vAlign w:val="center"/>
            <w:hideMark/>
          </w:tcPr>
          <w:p w14:paraId="3A8E7E53" w14:textId="31D0B3A3" w:rsidR="00F731F8" w:rsidRPr="000B1B26" w:rsidRDefault="00F731F8" w:rsidP="00937ED9">
            <w:pPr>
              <w:spacing w:after="120"/>
              <w:jc w:val="right"/>
              <w:rPr>
                <w:rFonts w:ascii="Calibri" w:hAnsi="Calibri" w:cs="Calibri"/>
                <w:b/>
                <w:bCs/>
                <w:color w:val="000000"/>
                <w:sz w:val="16"/>
                <w:szCs w:val="16"/>
              </w:rPr>
            </w:pPr>
            <w:r w:rsidRPr="000B1B26">
              <w:rPr>
                <w:rFonts w:ascii="Calibri" w:hAnsi="Calibri" w:cs="Calibri"/>
                <w:b/>
                <w:bCs/>
                <w:color w:val="000000"/>
                <w:sz w:val="16"/>
                <w:szCs w:val="16"/>
              </w:rPr>
              <w:t>Saldo em 3</w:t>
            </w:r>
            <w:r w:rsidR="009B2CA0" w:rsidRPr="000B1B26">
              <w:rPr>
                <w:rFonts w:ascii="Calibri" w:hAnsi="Calibri" w:cs="Calibri"/>
                <w:b/>
                <w:bCs/>
                <w:color w:val="000000"/>
                <w:sz w:val="16"/>
                <w:szCs w:val="16"/>
              </w:rPr>
              <w:t>1</w:t>
            </w:r>
            <w:r w:rsidRPr="000B1B26">
              <w:rPr>
                <w:rFonts w:ascii="Calibri" w:hAnsi="Calibri" w:cs="Calibri"/>
                <w:b/>
                <w:bCs/>
                <w:color w:val="000000"/>
                <w:sz w:val="16"/>
                <w:szCs w:val="16"/>
              </w:rPr>
              <w:t>/</w:t>
            </w:r>
            <w:r w:rsidR="00FC0EC1">
              <w:rPr>
                <w:rFonts w:ascii="Calibri" w:hAnsi="Calibri" w:cs="Calibri"/>
                <w:b/>
                <w:bCs/>
                <w:color w:val="000000"/>
                <w:sz w:val="16"/>
                <w:szCs w:val="16"/>
              </w:rPr>
              <w:t>03</w:t>
            </w:r>
            <w:r w:rsidRPr="000B1B26">
              <w:rPr>
                <w:rFonts w:ascii="Calibri" w:hAnsi="Calibri" w:cs="Calibri"/>
                <w:b/>
                <w:bCs/>
                <w:color w:val="000000"/>
                <w:sz w:val="16"/>
                <w:szCs w:val="16"/>
              </w:rPr>
              <w:t>/202</w:t>
            </w:r>
            <w:r w:rsidR="00FC0EC1">
              <w:rPr>
                <w:rFonts w:ascii="Calibri" w:hAnsi="Calibri" w:cs="Calibri"/>
                <w:b/>
                <w:bCs/>
                <w:color w:val="000000"/>
                <w:sz w:val="16"/>
                <w:szCs w:val="16"/>
              </w:rPr>
              <w:t>2</w:t>
            </w:r>
          </w:p>
        </w:tc>
      </w:tr>
      <w:tr w:rsidR="000B1B26" w:rsidRPr="000B1B26" w14:paraId="50E3C179" w14:textId="77777777" w:rsidTr="000B1B26">
        <w:trPr>
          <w:trHeight w:hRule="exact" w:val="227"/>
        </w:trPr>
        <w:tc>
          <w:tcPr>
            <w:tcW w:w="1494" w:type="pct"/>
            <w:tcBorders>
              <w:top w:val="nil"/>
              <w:left w:val="nil"/>
              <w:bottom w:val="nil"/>
              <w:right w:val="nil"/>
            </w:tcBorders>
            <w:shd w:val="clear" w:color="auto" w:fill="auto"/>
            <w:noWrap/>
            <w:vAlign w:val="center"/>
            <w:hideMark/>
          </w:tcPr>
          <w:p w14:paraId="63CEAD0E" w14:textId="77777777" w:rsidR="000B1B26" w:rsidRPr="000B1B26" w:rsidRDefault="000B1B26" w:rsidP="000B1B26">
            <w:pPr>
              <w:spacing w:after="120"/>
              <w:rPr>
                <w:rFonts w:ascii="Calibri" w:hAnsi="Calibri" w:cs="Calibri"/>
                <w:color w:val="000000"/>
                <w:sz w:val="16"/>
                <w:szCs w:val="16"/>
              </w:rPr>
            </w:pPr>
            <w:r w:rsidRPr="000B1B26">
              <w:rPr>
                <w:rFonts w:ascii="Calibri" w:hAnsi="Calibri" w:cs="Calibri"/>
                <w:color w:val="000000"/>
                <w:sz w:val="16"/>
                <w:szCs w:val="16"/>
              </w:rPr>
              <w:lastRenderedPageBreak/>
              <w:t>COFINS a Compensar</w:t>
            </w:r>
          </w:p>
        </w:tc>
        <w:tc>
          <w:tcPr>
            <w:tcW w:w="877" w:type="pct"/>
            <w:tcBorders>
              <w:top w:val="nil"/>
              <w:left w:val="nil"/>
              <w:bottom w:val="nil"/>
              <w:right w:val="nil"/>
            </w:tcBorders>
            <w:shd w:val="clear" w:color="auto" w:fill="auto"/>
            <w:noWrap/>
            <w:vAlign w:val="center"/>
            <w:hideMark/>
          </w:tcPr>
          <w:p w14:paraId="0AD1DCA3" w14:textId="6ACED587" w:rsidR="000B1B26" w:rsidRPr="000B1B26" w:rsidRDefault="000B1B26" w:rsidP="000B1B26">
            <w:pPr>
              <w:spacing w:after="120"/>
              <w:jc w:val="right"/>
              <w:rPr>
                <w:rFonts w:ascii="Calibri" w:hAnsi="Calibri" w:cs="Calibri"/>
                <w:color w:val="000000"/>
                <w:sz w:val="16"/>
                <w:szCs w:val="16"/>
              </w:rPr>
            </w:pPr>
            <w:r w:rsidRPr="000B1B26">
              <w:rPr>
                <w:rFonts w:ascii="Calibri" w:hAnsi="Calibri" w:cs="Calibri"/>
                <w:color w:val="000000"/>
                <w:sz w:val="16"/>
                <w:szCs w:val="16"/>
              </w:rPr>
              <w:t>821.965</w:t>
            </w:r>
          </w:p>
        </w:tc>
        <w:tc>
          <w:tcPr>
            <w:tcW w:w="877" w:type="pct"/>
            <w:tcBorders>
              <w:top w:val="nil"/>
              <w:left w:val="nil"/>
              <w:bottom w:val="nil"/>
              <w:right w:val="nil"/>
            </w:tcBorders>
            <w:shd w:val="clear" w:color="auto" w:fill="auto"/>
            <w:vAlign w:val="center"/>
            <w:hideMark/>
          </w:tcPr>
          <w:p w14:paraId="300A17EE" w14:textId="50C04E30" w:rsidR="000B1B26" w:rsidRPr="000B1B26" w:rsidRDefault="000B1B26" w:rsidP="000B1B26">
            <w:pPr>
              <w:spacing w:after="120"/>
              <w:jc w:val="right"/>
              <w:rPr>
                <w:rFonts w:ascii="Calibri" w:hAnsi="Calibri" w:cs="Calibri"/>
                <w:color w:val="000000"/>
                <w:sz w:val="16"/>
                <w:szCs w:val="16"/>
              </w:rPr>
            </w:pPr>
            <w:r>
              <w:rPr>
                <w:rFonts w:ascii="Calibri" w:hAnsi="Calibri" w:cs="Calibri"/>
                <w:color w:val="000000"/>
                <w:sz w:val="16"/>
                <w:szCs w:val="16"/>
              </w:rPr>
              <w:t>154.472</w:t>
            </w:r>
          </w:p>
        </w:tc>
        <w:tc>
          <w:tcPr>
            <w:tcW w:w="877" w:type="pct"/>
            <w:tcBorders>
              <w:top w:val="nil"/>
              <w:left w:val="nil"/>
              <w:bottom w:val="nil"/>
              <w:right w:val="nil"/>
            </w:tcBorders>
            <w:shd w:val="clear" w:color="auto" w:fill="auto"/>
            <w:vAlign w:val="center"/>
            <w:hideMark/>
          </w:tcPr>
          <w:p w14:paraId="0E44E094" w14:textId="393CFC25" w:rsidR="000B1B26" w:rsidRPr="000B1B26" w:rsidRDefault="000B1B26" w:rsidP="000B1B26">
            <w:pPr>
              <w:spacing w:after="120"/>
              <w:jc w:val="right"/>
              <w:rPr>
                <w:rFonts w:ascii="Calibri" w:hAnsi="Calibri" w:cs="Calibri"/>
                <w:color w:val="000000"/>
                <w:sz w:val="16"/>
                <w:szCs w:val="16"/>
              </w:rPr>
            </w:pPr>
            <w:r w:rsidRPr="000B1B26">
              <w:rPr>
                <w:rFonts w:ascii="Calibri" w:hAnsi="Calibri" w:cs="Calibri"/>
                <w:color w:val="000000"/>
                <w:sz w:val="16"/>
                <w:szCs w:val="16"/>
              </w:rPr>
              <w:t>(</w:t>
            </w:r>
            <w:r>
              <w:rPr>
                <w:rFonts w:ascii="Calibri" w:hAnsi="Calibri" w:cs="Calibri"/>
                <w:color w:val="000000"/>
                <w:sz w:val="16"/>
                <w:szCs w:val="16"/>
              </w:rPr>
              <w:t>76.167</w:t>
            </w:r>
            <w:r w:rsidRPr="000B1B26">
              <w:rPr>
                <w:rFonts w:ascii="Calibri" w:hAnsi="Calibri" w:cs="Calibri"/>
                <w:color w:val="000000"/>
                <w:sz w:val="16"/>
                <w:szCs w:val="16"/>
              </w:rPr>
              <w:t>)</w:t>
            </w:r>
          </w:p>
        </w:tc>
        <w:tc>
          <w:tcPr>
            <w:tcW w:w="875" w:type="pct"/>
            <w:tcBorders>
              <w:top w:val="nil"/>
              <w:left w:val="nil"/>
              <w:bottom w:val="nil"/>
              <w:right w:val="nil"/>
            </w:tcBorders>
            <w:shd w:val="clear" w:color="auto" w:fill="auto"/>
            <w:vAlign w:val="center"/>
            <w:hideMark/>
          </w:tcPr>
          <w:p w14:paraId="03683C73" w14:textId="47654489" w:rsidR="000B1B26" w:rsidRPr="000B1B26" w:rsidRDefault="00543872" w:rsidP="000B1B26">
            <w:pPr>
              <w:spacing w:after="120"/>
              <w:jc w:val="right"/>
              <w:rPr>
                <w:rFonts w:ascii="Calibri" w:hAnsi="Calibri" w:cs="Calibri"/>
                <w:color w:val="000000"/>
                <w:sz w:val="16"/>
                <w:szCs w:val="16"/>
              </w:rPr>
            </w:pPr>
            <w:r>
              <w:rPr>
                <w:rFonts w:ascii="Calibri" w:hAnsi="Calibri" w:cs="Calibri"/>
                <w:color w:val="000000"/>
                <w:sz w:val="16"/>
                <w:szCs w:val="16"/>
              </w:rPr>
              <w:t>900.270</w:t>
            </w:r>
          </w:p>
        </w:tc>
      </w:tr>
      <w:tr w:rsidR="000B1B26" w:rsidRPr="000B1B26" w14:paraId="16B46E6A" w14:textId="77777777" w:rsidTr="000B1B26">
        <w:trPr>
          <w:trHeight w:hRule="exact" w:val="227"/>
        </w:trPr>
        <w:tc>
          <w:tcPr>
            <w:tcW w:w="1494" w:type="pct"/>
            <w:tcBorders>
              <w:top w:val="nil"/>
              <w:left w:val="nil"/>
              <w:bottom w:val="nil"/>
              <w:right w:val="nil"/>
            </w:tcBorders>
            <w:shd w:val="clear" w:color="auto" w:fill="auto"/>
            <w:noWrap/>
            <w:vAlign w:val="center"/>
            <w:hideMark/>
          </w:tcPr>
          <w:p w14:paraId="4C82138D" w14:textId="77777777" w:rsidR="000B1B26" w:rsidRPr="000B1B26" w:rsidRDefault="000B1B26" w:rsidP="000B1B26">
            <w:pPr>
              <w:spacing w:after="120"/>
              <w:rPr>
                <w:rFonts w:ascii="Calibri" w:hAnsi="Calibri" w:cs="Calibri"/>
                <w:color w:val="000000"/>
                <w:sz w:val="16"/>
                <w:szCs w:val="16"/>
              </w:rPr>
            </w:pPr>
            <w:r w:rsidRPr="000B1B26">
              <w:rPr>
                <w:rFonts w:ascii="Calibri" w:hAnsi="Calibri" w:cs="Calibri"/>
                <w:color w:val="000000"/>
                <w:sz w:val="16"/>
                <w:szCs w:val="16"/>
              </w:rPr>
              <w:t>PIS a Compensar</w:t>
            </w:r>
          </w:p>
        </w:tc>
        <w:tc>
          <w:tcPr>
            <w:tcW w:w="877" w:type="pct"/>
            <w:tcBorders>
              <w:top w:val="nil"/>
              <w:left w:val="nil"/>
              <w:bottom w:val="nil"/>
              <w:right w:val="nil"/>
            </w:tcBorders>
            <w:shd w:val="clear" w:color="auto" w:fill="auto"/>
            <w:noWrap/>
            <w:vAlign w:val="center"/>
            <w:hideMark/>
          </w:tcPr>
          <w:p w14:paraId="3534E4D6" w14:textId="5B8EBCE0" w:rsidR="000B1B26" w:rsidRPr="000B1B26" w:rsidRDefault="000B1B26" w:rsidP="000B1B26">
            <w:pPr>
              <w:spacing w:after="120"/>
              <w:jc w:val="right"/>
              <w:rPr>
                <w:rFonts w:ascii="Calibri" w:hAnsi="Calibri" w:cs="Calibri"/>
                <w:color w:val="000000"/>
                <w:sz w:val="16"/>
                <w:szCs w:val="16"/>
              </w:rPr>
            </w:pPr>
            <w:r w:rsidRPr="000B1B26">
              <w:rPr>
                <w:rFonts w:ascii="Calibri" w:hAnsi="Calibri" w:cs="Calibri"/>
                <w:color w:val="000000"/>
                <w:sz w:val="16"/>
                <w:szCs w:val="16"/>
              </w:rPr>
              <w:t>179.544</w:t>
            </w:r>
          </w:p>
        </w:tc>
        <w:tc>
          <w:tcPr>
            <w:tcW w:w="877" w:type="pct"/>
            <w:tcBorders>
              <w:top w:val="nil"/>
              <w:left w:val="nil"/>
              <w:bottom w:val="nil"/>
              <w:right w:val="nil"/>
            </w:tcBorders>
            <w:shd w:val="clear" w:color="auto" w:fill="auto"/>
            <w:vAlign w:val="center"/>
            <w:hideMark/>
          </w:tcPr>
          <w:p w14:paraId="493BACB3" w14:textId="741DB2A3" w:rsidR="000B1B26" w:rsidRPr="000B1B26" w:rsidRDefault="000B1B26" w:rsidP="000B1B26">
            <w:pPr>
              <w:spacing w:after="120"/>
              <w:jc w:val="right"/>
              <w:rPr>
                <w:rFonts w:ascii="Calibri" w:hAnsi="Calibri" w:cs="Calibri"/>
                <w:color w:val="000000"/>
                <w:sz w:val="16"/>
                <w:szCs w:val="16"/>
              </w:rPr>
            </w:pPr>
            <w:r>
              <w:rPr>
                <w:rFonts w:ascii="Calibri" w:hAnsi="Calibri" w:cs="Calibri"/>
                <w:color w:val="000000"/>
                <w:sz w:val="16"/>
                <w:szCs w:val="16"/>
              </w:rPr>
              <w:t>33.537</w:t>
            </w:r>
          </w:p>
        </w:tc>
        <w:tc>
          <w:tcPr>
            <w:tcW w:w="877" w:type="pct"/>
            <w:tcBorders>
              <w:top w:val="nil"/>
              <w:left w:val="nil"/>
              <w:bottom w:val="nil"/>
              <w:right w:val="nil"/>
            </w:tcBorders>
            <w:shd w:val="clear" w:color="auto" w:fill="auto"/>
            <w:vAlign w:val="center"/>
            <w:hideMark/>
          </w:tcPr>
          <w:p w14:paraId="115D2965" w14:textId="5C8B3F66" w:rsidR="000B1B26" w:rsidRPr="000B1B26" w:rsidRDefault="000B1B26" w:rsidP="000B1B26">
            <w:pPr>
              <w:spacing w:after="120"/>
              <w:jc w:val="right"/>
              <w:rPr>
                <w:rFonts w:ascii="Calibri" w:hAnsi="Calibri" w:cs="Calibri"/>
                <w:color w:val="000000"/>
                <w:sz w:val="16"/>
                <w:szCs w:val="16"/>
              </w:rPr>
            </w:pPr>
            <w:r w:rsidRPr="000B1B26">
              <w:rPr>
                <w:rFonts w:ascii="Calibri" w:hAnsi="Calibri" w:cs="Calibri"/>
                <w:color w:val="000000"/>
                <w:sz w:val="16"/>
                <w:szCs w:val="16"/>
              </w:rPr>
              <w:t>(</w:t>
            </w:r>
            <w:r>
              <w:rPr>
                <w:rFonts w:ascii="Calibri" w:hAnsi="Calibri" w:cs="Calibri"/>
                <w:color w:val="000000"/>
                <w:sz w:val="16"/>
                <w:szCs w:val="16"/>
              </w:rPr>
              <w:t>16.536</w:t>
            </w:r>
            <w:r w:rsidRPr="000B1B26">
              <w:rPr>
                <w:rFonts w:ascii="Calibri" w:hAnsi="Calibri" w:cs="Calibri"/>
                <w:color w:val="000000"/>
                <w:sz w:val="16"/>
                <w:szCs w:val="16"/>
              </w:rPr>
              <w:t>)</w:t>
            </w:r>
          </w:p>
        </w:tc>
        <w:tc>
          <w:tcPr>
            <w:tcW w:w="875" w:type="pct"/>
            <w:tcBorders>
              <w:top w:val="nil"/>
              <w:left w:val="nil"/>
              <w:bottom w:val="nil"/>
              <w:right w:val="nil"/>
            </w:tcBorders>
            <w:shd w:val="clear" w:color="auto" w:fill="auto"/>
            <w:vAlign w:val="center"/>
            <w:hideMark/>
          </w:tcPr>
          <w:p w14:paraId="3E09BD6A" w14:textId="58C850AF" w:rsidR="000B1B26" w:rsidRPr="000B1B26" w:rsidRDefault="00543872" w:rsidP="000B1B26">
            <w:pPr>
              <w:spacing w:after="120"/>
              <w:jc w:val="right"/>
              <w:rPr>
                <w:rFonts w:ascii="Calibri" w:hAnsi="Calibri" w:cs="Calibri"/>
                <w:color w:val="000000"/>
                <w:sz w:val="16"/>
                <w:szCs w:val="16"/>
              </w:rPr>
            </w:pPr>
            <w:r>
              <w:rPr>
                <w:rFonts w:ascii="Calibri" w:hAnsi="Calibri" w:cs="Calibri"/>
                <w:color w:val="000000"/>
                <w:sz w:val="16"/>
                <w:szCs w:val="16"/>
              </w:rPr>
              <w:t>196.54</w:t>
            </w:r>
            <w:r w:rsidR="003B2ACE">
              <w:rPr>
                <w:rFonts w:ascii="Calibri" w:hAnsi="Calibri" w:cs="Calibri"/>
                <w:color w:val="000000"/>
                <w:sz w:val="16"/>
                <w:szCs w:val="16"/>
              </w:rPr>
              <w:t>5</w:t>
            </w:r>
          </w:p>
        </w:tc>
      </w:tr>
      <w:tr w:rsidR="00F731F8" w14:paraId="62640809" w14:textId="77777777" w:rsidTr="000B1B26">
        <w:trPr>
          <w:trHeight w:hRule="exact" w:val="227"/>
        </w:trPr>
        <w:tc>
          <w:tcPr>
            <w:tcW w:w="1494" w:type="pct"/>
            <w:tcBorders>
              <w:top w:val="single" w:sz="8" w:space="0" w:color="auto"/>
              <w:left w:val="nil"/>
              <w:bottom w:val="single" w:sz="8" w:space="0" w:color="auto"/>
              <w:right w:val="nil"/>
            </w:tcBorders>
            <w:shd w:val="clear" w:color="auto" w:fill="auto"/>
            <w:noWrap/>
            <w:vAlign w:val="center"/>
            <w:hideMark/>
          </w:tcPr>
          <w:p w14:paraId="49EBB067" w14:textId="77777777" w:rsidR="00F731F8" w:rsidRPr="000B1B26" w:rsidRDefault="00F731F8" w:rsidP="00937ED9">
            <w:pPr>
              <w:spacing w:after="120"/>
              <w:jc w:val="center"/>
              <w:rPr>
                <w:rFonts w:ascii="Calibri" w:hAnsi="Calibri" w:cs="Calibri"/>
                <w:b/>
                <w:bCs/>
                <w:color w:val="000000"/>
                <w:sz w:val="16"/>
                <w:szCs w:val="16"/>
              </w:rPr>
            </w:pPr>
            <w:r w:rsidRPr="000B1B26">
              <w:rPr>
                <w:rFonts w:ascii="Calibri" w:hAnsi="Calibri" w:cs="Calibri"/>
                <w:b/>
                <w:bCs/>
                <w:color w:val="000000"/>
                <w:sz w:val="16"/>
                <w:szCs w:val="16"/>
              </w:rPr>
              <w:t>TOTAL</w:t>
            </w:r>
          </w:p>
        </w:tc>
        <w:tc>
          <w:tcPr>
            <w:tcW w:w="877" w:type="pct"/>
            <w:tcBorders>
              <w:top w:val="single" w:sz="8" w:space="0" w:color="auto"/>
              <w:left w:val="nil"/>
              <w:bottom w:val="single" w:sz="8" w:space="0" w:color="auto"/>
              <w:right w:val="nil"/>
            </w:tcBorders>
            <w:shd w:val="clear" w:color="auto" w:fill="auto"/>
            <w:noWrap/>
            <w:vAlign w:val="center"/>
            <w:hideMark/>
          </w:tcPr>
          <w:p w14:paraId="71DB36EE" w14:textId="3AEC8FFB" w:rsidR="00F731F8" w:rsidRPr="000B1B26" w:rsidRDefault="000B1B26" w:rsidP="00937ED9">
            <w:pPr>
              <w:spacing w:after="120"/>
              <w:jc w:val="right"/>
              <w:rPr>
                <w:rFonts w:ascii="Calibri" w:hAnsi="Calibri" w:cs="Calibri"/>
                <w:b/>
                <w:bCs/>
                <w:color w:val="000000"/>
                <w:sz w:val="16"/>
                <w:szCs w:val="16"/>
              </w:rPr>
            </w:pPr>
            <w:r>
              <w:rPr>
                <w:rFonts w:ascii="Calibri" w:hAnsi="Calibri" w:cs="Calibri"/>
                <w:b/>
                <w:bCs/>
                <w:color w:val="000000"/>
                <w:sz w:val="16"/>
                <w:szCs w:val="16"/>
              </w:rPr>
              <w:t>1.001.509</w:t>
            </w:r>
          </w:p>
        </w:tc>
        <w:tc>
          <w:tcPr>
            <w:tcW w:w="877" w:type="pct"/>
            <w:tcBorders>
              <w:top w:val="single" w:sz="8" w:space="0" w:color="auto"/>
              <w:left w:val="nil"/>
              <w:bottom w:val="single" w:sz="8" w:space="0" w:color="auto"/>
              <w:right w:val="nil"/>
            </w:tcBorders>
            <w:shd w:val="clear" w:color="auto" w:fill="auto"/>
            <w:vAlign w:val="center"/>
            <w:hideMark/>
          </w:tcPr>
          <w:p w14:paraId="01D74EA9" w14:textId="1DC3B7BB" w:rsidR="00F731F8" w:rsidRPr="000B1B26" w:rsidRDefault="000B1B26" w:rsidP="00937ED9">
            <w:pPr>
              <w:spacing w:after="120"/>
              <w:jc w:val="right"/>
              <w:rPr>
                <w:rFonts w:ascii="Calibri" w:hAnsi="Calibri" w:cs="Calibri"/>
                <w:b/>
                <w:bCs/>
                <w:color w:val="000000"/>
                <w:sz w:val="16"/>
                <w:szCs w:val="16"/>
              </w:rPr>
            </w:pPr>
            <w:r>
              <w:rPr>
                <w:rFonts w:ascii="Calibri" w:hAnsi="Calibri" w:cs="Calibri"/>
                <w:b/>
                <w:bCs/>
                <w:color w:val="000000"/>
                <w:sz w:val="16"/>
                <w:szCs w:val="16"/>
              </w:rPr>
              <w:t>188.009</w:t>
            </w:r>
          </w:p>
        </w:tc>
        <w:tc>
          <w:tcPr>
            <w:tcW w:w="877" w:type="pct"/>
            <w:tcBorders>
              <w:top w:val="single" w:sz="8" w:space="0" w:color="auto"/>
              <w:left w:val="nil"/>
              <w:bottom w:val="single" w:sz="8" w:space="0" w:color="auto"/>
              <w:right w:val="nil"/>
            </w:tcBorders>
            <w:shd w:val="clear" w:color="auto" w:fill="auto"/>
            <w:vAlign w:val="center"/>
            <w:hideMark/>
          </w:tcPr>
          <w:p w14:paraId="3BF16929" w14:textId="59ECC8F4" w:rsidR="00F731F8" w:rsidRPr="000B1B26" w:rsidRDefault="00D90DF6" w:rsidP="00937ED9">
            <w:pPr>
              <w:spacing w:after="120"/>
              <w:jc w:val="right"/>
              <w:rPr>
                <w:rFonts w:ascii="Calibri" w:hAnsi="Calibri" w:cs="Calibri"/>
                <w:b/>
                <w:bCs/>
                <w:color w:val="000000"/>
                <w:sz w:val="16"/>
                <w:szCs w:val="16"/>
              </w:rPr>
            </w:pPr>
            <w:r w:rsidRPr="000B1B26">
              <w:rPr>
                <w:rFonts w:ascii="Calibri" w:hAnsi="Calibri" w:cs="Calibri"/>
                <w:b/>
                <w:bCs/>
                <w:color w:val="000000"/>
                <w:sz w:val="16"/>
                <w:szCs w:val="16"/>
              </w:rPr>
              <w:t>(</w:t>
            </w:r>
            <w:r w:rsidR="00543872">
              <w:rPr>
                <w:rFonts w:ascii="Calibri" w:hAnsi="Calibri" w:cs="Calibri"/>
                <w:b/>
                <w:bCs/>
                <w:color w:val="000000"/>
                <w:sz w:val="16"/>
                <w:szCs w:val="16"/>
              </w:rPr>
              <w:t>92.703</w:t>
            </w:r>
            <w:r w:rsidRPr="000B1B26">
              <w:rPr>
                <w:rFonts w:ascii="Calibri" w:hAnsi="Calibri" w:cs="Calibri"/>
                <w:b/>
                <w:bCs/>
                <w:color w:val="000000"/>
                <w:sz w:val="16"/>
                <w:szCs w:val="16"/>
              </w:rPr>
              <w:t>)</w:t>
            </w:r>
          </w:p>
        </w:tc>
        <w:tc>
          <w:tcPr>
            <w:tcW w:w="875" w:type="pct"/>
            <w:tcBorders>
              <w:top w:val="single" w:sz="8" w:space="0" w:color="auto"/>
              <w:left w:val="nil"/>
              <w:bottom w:val="single" w:sz="8" w:space="0" w:color="auto"/>
              <w:right w:val="nil"/>
            </w:tcBorders>
            <w:shd w:val="clear" w:color="auto" w:fill="auto"/>
            <w:vAlign w:val="center"/>
            <w:hideMark/>
          </w:tcPr>
          <w:p w14:paraId="375C137A" w14:textId="0DB6A856" w:rsidR="00F731F8" w:rsidRDefault="00543872" w:rsidP="00937ED9">
            <w:pPr>
              <w:spacing w:after="120"/>
              <w:jc w:val="right"/>
              <w:rPr>
                <w:rFonts w:ascii="Calibri" w:hAnsi="Calibri" w:cs="Calibri"/>
                <w:b/>
                <w:bCs/>
                <w:color w:val="000000"/>
                <w:sz w:val="16"/>
                <w:szCs w:val="16"/>
              </w:rPr>
            </w:pPr>
            <w:r>
              <w:rPr>
                <w:rFonts w:ascii="Calibri" w:hAnsi="Calibri" w:cs="Calibri"/>
                <w:b/>
                <w:bCs/>
                <w:color w:val="000000"/>
                <w:sz w:val="16"/>
                <w:szCs w:val="16"/>
              </w:rPr>
              <w:t>1.096.81</w:t>
            </w:r>
            <w:r w:rsidR="003B2ACE">
              <w:rPr>
                <w:rFonts w:ascii="Calibri" w:hAnsi="Calibri" w:cs="Calibri"/>
                <w:b/>
                <w:bCs/>
                <w:color w:val="000000"/>
                <w:sz w:val="16"/>
                <w:szCs w:val="16"/>
              </w:rPr>
              <w:t>5</w:t>
            </w:r>
          </w:p>
        </w:tc>
      </w:tr>
    </w:tbl>
    <w:p w14:paraId="46F909EB" w14:textId="55F01C97" w:rsidR="00FA0D6A" w:rsidRPr="002E2B5B" w:rsidRDefault="00FA0D6A" w:rsidP="000B3A75">
      <w:pPr>
        <w:spacing w:before="120" w:after="120"/>
        <w:jc w:val="both"/>
        <w:rPr>
          <w:rFonts w:ascii="Calibri" w:hAnsi="Calibri" w:cs="Calibri"/>
          <w:b/>
          <w:sz w:val="22"/>
          <w:szCs w:val="22"/>
        </w:rPr>
      </w:pPr>
      <w:r w:rsidRPr="0092389C">
        <w:rPr>
          <w:rFonts w:ascii="Calibri" w:hAnsi="Calibri" w:cs="Calibri"/>
          <w:b/>
          <w:sz w:val="22"/>
          <w:szCs w:val="22"/>
        </w:rPr>
        <w:t>b.2) Crédito Previdenciário a Compensar</w:t>
      </w:r>
    </w:p>
    <w:p w14:paraId="2731CFF9" w14:textId="353DBB37" w:rsidR="00FC6CF4" w:rsidRPr="002E2B5B" w:rsidRDefault="00404FDE" w:rsidP="00937ED9">
      <w:pPr>
        <w:spacing w:after="120"/>
        <w:jc w:val="both"/>
        <w:rPr>
          <w:rFonts w:ascii="Calibri" w:hAnsi="Calibri" w:cs="Calibri"/>
          <w:b/>
          <w:sz w:val="22"/>
          <w:szCs w:val="22"/>
        </w:rPr>
      </w:pPr>
      <w:r w:rsidRPr="002E2B5B">
        <w:rPr>
          <w:rFonts w:ascii="Calibri" w:hAnsi="Calibri" w:cs="Calibri"/>
          <w:sz w:val="22"/>
          <w:szCs w:val="22"/>
        </w:rPr>
        <w:t>Os seguintes fatos e princípios foram determinantes como justificativa para apuração de créditos previdenciários: Índices FAP declarados em divergência ao que determina o Portal FAPWeb; Atividades preponderantes declaradas em discordância com a real atividade exercida pelos funcionários de cada filial, conforme determina a Instrução Normativa 1.453</w:t>
      </w:r>
      <w:r w:rsidR="00A10351" w:rsidRPr="002E2B5B">
        <w:rPr>
          <w:rFonts w:ascii="Calibri" w:hAnsi="Calibri" w:cs="Calibri"/>
          <w:sz w:val="22"/>
          <w:szCs w:val="22"/>
        </w:rPr>
        <w:t xml:space="preserve">, de 24 de fevereiro de </w:t>
      </w:r>
      <w:r w:rsidRPr="002E2B5B">
        <w:rPr>
          <w:rFonts w:ascii="Calibri" w:hAnsi="Calibri" w:cs="Calibri"/>
          <w:sz w:val="22"/>
          <w:szCs w:val="22"/>
        </w:rPr>
        <w:t>2014</w:t>
      </w:r>
      <w:r w:rsidR="00A10351" w:rsidRPr="002E2B5B">
        <w:rPr>
          <w:rFonts w:ascii="Calibri" w:hAnsi="Calibri" w:cs="Calibri"/>
          <w:sz w:val="22"/>
          <w:szCs w:val="22"/>
        </w:rPr>
        <w:t>,</w:t>
      </w:r>
      <w:r w:rsidRPr="002E2B5B">
        <w:rPr>
          <w:rFonts w:ascii="Calibri" w:hAnsi="Calibri" w:cs="Calibri"/>
          <w:sz w:val="22"/>
          <w:szCs w:val="22"/>
        </w:rPr>
        <w:t xml:space="preserve"> e COSIT</w:t>
      </w:r>
      <w:r w:rsidR="00A10351" w:rsidRPr="002E2B5B">
        <w:rPr>
          <w:rFonts w:ascii="Calibri" w:hAnsi="Calibri" w:cs="Calibri"/>
          <w:sz w:val="22"/>
          <w:szCs w:val="22"/>
        </w:rPr>
        <w:t>, de 14 de junho de 2016</w:t>
      </w:r>
      <w:r w:rsidRPr="002E2B5B">
        <w:rPr>
          <w:rFonts w:ascii="Calibri" w:hAnsi="Calibri" w:cs="Calibri"/>
          <w:sz w:val="22"/>
          <w:szCs w:val="22"/>
        </w:rPr>
        <w:t>; Alíquota RAT declaradas em discordância com o determinado pelo Decreto 6.957</w:t>
      </w:r>
      <w:r w:rsidR="00A10351" w:rsidRPr="002E2B5B">
        <w:rPr>
          <w:rFonts w:ascii="Calibri" w:hAnsi="Calibri" w:cs="Calibri"/>
          <w:sz w:val="22"/>
          <w:szCs w:val="22"/>
        </w:rPr>
        <w:t>, de 09 de setembro de 2</w:t>
      </w:r>
      <w:r w:rsidRPr="002E2B5B">
        <w:rPr>
          <w:rFonts w:ascii="Calibri" w:hAnsi="Calibri" w:cs="Calibri"/>
          <w:sz w:val="22"/>
          <w:szCs w:val="22"/>
        </w:rPr>
        <w:t>009; Ausência de lançamento de desoneração em folha durante o período em que a mesma era obrigatória para o setor econômico da VALEC, conforme Lei</w:t>
      </w:r>
      <w:r w:rsidR="00214011">
        <w:rPr>
          <w:rFonts w:ascii="Calibri" w:hAnsi="Calibri" w:cs="Calibri"/>
          <w:sz w:val="22"/>
          <w:szCs w:val="22"/>
        </w:rPr>
        <w:t xml:space="preserve"> nº</w:t>
      </w:r>
      <w:r w:rsidRPr="002E2B5B">
        <w:rPr>
          <w:rFonts w:ascii="Calibri" w:hAnsi="Calibri" w:cs="Calibri"/>
          <w:sz w:val="22"/>
          <w:szCs w:val="22"/>
        </w:rPr>
        <w:t xml:space="preserve"> 12.546</w:t>
      </w:r>
      <w:r w:rsidR="00A10351" w:rsidRPr="002E2B5B">
        <w:rPr>
          <w:rFonts w:ascii="Calibri" w:hAnsi="Calibri" w:cs="Calibri"/>
          <w:sz w:val="22"/>
          <w:szCs w:val="22"/>
        </w:rPr>
        <w:t xml:space="preserve">, de 14 de dezembro de </w:t>
      </w:r>
      <w:r w:rsidRPr="002E2B5B">
        <w:rPr>
          <w:rFonts w:ascii="Calibri" w:hAnsi="Calibri" w:cs="Calibri"/>
          <w:sz w:val="22"/>
          <w:szCs w:val="22"/>
        </w:rPr>
        <w:t>2011</w:t>
      </w:r>
      <w:r w:rsidR="00A10351" w:rsidRPr="002E2B5B">
        <w:rPr>
          <w:rFonts w:ascii="Calibri" w:hAnsi="Calibri" w:cs="Calibri"/>
          <w:sz w:val="22"/>
          <w:szCs w:val="22"/>
        </w:rPr>
        <w:t>,</w:t>
      </w:r>
      <w:r w:rsidRPr="002E2B5B">
        <w:rPr>
          <w:rFonts w:ascii="Calibri" w:hAnsi="Calibri" w:cs="Calibri"/>
          <w:sz w:val="22"/>
          <w:szCs w:val="22"/>
        </w:rPr>
        <w:t xml:space="preserve"> e posteriores alterações; e Ausência de pagamento de DARF CPRB no período em que a mesma era obrigatória para o setor econômico da VALEC, conforme </w:t>
      </w:r>
      <w:r w:rsidR="00A10351" w:rsidRPr="002E2B5B">
        <w:rPr>
          <w:rFonts w:ascii="Calibri" w:hAnsi="Calibri" w:cs="Calibri"/>
          <w:sz w:val="22"/>
          <w:szCs w:val="22"/>
        </w:rPr>
        <w:t>Lei</w:t>
      </w:r>
      <w:r w:rsidR="00214011">
        <w:rPr>
          <w:rFonts w:ascii="Calibri" w:hAnsi="Calibri" w:cs="Calibri"/>
          <w:sz w:val="22"/>
          <w:szCs w:val="22"/>
        </w:rPr>
        <w:t xml:space="preserve"> nº</w:t>
      </w:r>
      <w:r w:rsidR="00A10351" w:rsidRPr="002E2B5B">
        <w:rPr>
          <w:rFonts w:ascii="Calibri" w:hAnsi="Calibri" w:cs="Calibri"/>
          <w:sz w:val="22"/>
          <w:szCs w:val="22"/>
        </w:rPr>
        <w:t xml:space="preserve"> 12.546, de 14 de dezembro de 2011, </w:t>
      </w:r>
      <w:r w:rsidRPr="002E2B5B">
        <w:rPr>
          <w:rFonts w:ascii="Calibri" w:hAnsi="Calibri" w:cs="Calibri"/>
          <w:sz w:val="22"/>
          <w:szCs w:val="22"/>
        </w:rPr>
        <w:t>e posteriores alterações.</w:t>
      </w:r>
      <w:r w:rsidR="006B1F74">
        <w:rPr>
          <w:rFonts w:ascii="Calibri" w:hAnsi="Calibri" w:cs="Calibri"/>
          <w:sz w:val="22"/>
          <w:szCs w:val="22"/>
        </w:rPr>
        <w:t xml:space="preserve"> </w:t>
      </w:r>
    </w:p>
    <w:tbl>
      <w:tblPr>
        <w:tblW w:w="5000" w:type="pct"/>
        <w:tblCellMar>
          <w:left w:w="70" w:type="dxa"/>
          <w:right w:w="70" w:type="dxa"/>
        </w:tblCellMar>
        <w:tblLook w:val="04A0" w:firstRow="1" w:lastRow="0" w:firstColumn="1" w:lastColumn="0" w:noHBand="0" w:noVBand="1"/>
      </w:tblPr>
      <w:tblGrid>
        <w:gridCol w:w="5471"/>
        <w:gridCol w:w="710"/>
        <w:gridCol w:w="283"/>
        <w:gridCol w:w="1834"/>
        <w:gridCol w:w="1991"/>
        <w:gridCol w:w="178"/>
      </w:tblGrid>
      <w:tr w:rsidR="004C6C47" w:rsidRPr="002E2B5B" w14:paraId="333AE8D4" w14:textId="77777777" w:rsidTr="00314D3C">
        <w:trPr>
          <w:trHeight w:val="255"/>
        </w:trPr>
        <w:tc>
          <w:tcPr>
            <w:tcW w:w="2613" w:type="pct"/>
            <w:tcBorders>
              <w:top w:val="single" w:sz="4" w:space="0" w:color="auto"/>
              <w:left w:val="nil"/>
              <w:bottom w:val="single" w:sz="4" w:space="0" w:color="auto"/>
              <w:right w:val="nil"/>
            </w:tcBorders>
            <w:shd w:val="clear" w:color="auto" w:fill="auto"/>
            <w:noWrap/>
            <w:vAlign w:val="bottom"/>
            <w:hideMark/>
          </w:tcPr>
          <w:p w14:paraId="1CEE3169" w14:textId="77777777" w:rsidR="00FF1438" w:rsidRPr="002E2B5B" w:rsidRDefault="00FF1438" w:rsidP="00937ED9">
            <w:pPr>
              <w:spacing w:after="120"/>
              <w:rPr>
                <w:rFonts w:ascii="Calibri" w:hAnsi="Calibri" w:cs="Calibri"/>
                <w:b/>
                <w:bCs/>
                <w:sz w:val="16"/>
                <w:szCs w:val="16"/>
              </w:rPr>
            </w:pPr>
            <w:r w:rsidRPr="002E2B5B">
              <w:rPr>
                <w:rFonts w:ascii="Calibri" w:hAnsi="Calibri" w:cs="Calibri"/>
                <w:b/>
                <w:bCs/>
                <w:sz w:val="16"/>
                <w:szCs w:val="16"/>
              </w:rPr>
              <w:t>CRÉDITO PREVIDENCIÁRIO</w:t>
            </w:r>
          </w:p>
        </w:tc>
        <w:tc>
          <w:tcPr>
            <w:tcW w:w="339" w:type="pct"/>
            <w:tcBorders>
              <w:top w:val="single" w:sz="4" w:space="0" w:color="auto"/>
              <w:left w:val="nil"/>
              <w:bottom w:val="single" w:sz="4" w:space="0" w:color="auto"/>
              <w:right w:val="nil"/>
            </w:tcBorders>
            <w:shd w:val="clear" w:color="auto" w:fill="auto"/>
            <w:noWrap/>
            <w:vAlign w:val="bottom"/>
            <w:hideMark/>
          </w:tcPr>
          <w:p w14:paraId="78EA5425" w14:textId="77777777" w:rsidR="00FF1438" w:rsidRPr="002E2B5B" w:rsidRDefault="00FF1438" w:rsidP="00937ED9">
            <w:pPr>
              <w:spacing w:after="120"/>
              <w:jc w:val="center"/>
              <w:rPr>
                <w:rFonts w:ascii="Calibri" w:hAnsi="Calibri" w:cs="Calibri"/>
                <w:b/>
                <w:bCs/>
                <w:sz w:val="16"/>
                <w:szCs w:val="16"/>
              </w:rPr>
            </w:pPr>
          </w:p>
        </w:tc>
        <w:tc>
          <w:tcPr>
            <w:tcW w:w="135" w:type="pct"/>
            <w:tcBorders>
              <w:top w:val="single" w:sz="4" w:space="0" w:color="auto"/>
              <w:left w:val="nil"/>
              <w:bottom w:val="single" w:sz="4" w:space="0" w:color="auto"/>
              <w:right w:val="nil"/>
            </w:tcBorders>
            <w:shd w:val="clear" w:color="auto" w:fill="auto"/>
            <w:noWrap/>
            <w:vAlign w:val="bottom"/>
            <w:hideMark/>
          </w:tcPr>
          <w:p w14:paraId="50AB08D3" w14:textId="77777777" w:rsidR="00FF1438" w:rsidRPr="002E2B5B" w:rsidRDefault="00FF1438" w:rsidP="00937ED9">
            <w:pPr>
              <w:spacing w:after="120"/>
              <w:jc w:val="center"/>
              <w:rPr>
                <w:rFonts w:ascii="Calibri" w:hAnsi="Calibri" w:cs="Calibri"/>
                <w:b/>
                <w:bCs/>
                <w:sz w:val="16"/>
                <w:szCs w:val="16"/>
              </w:rPr>
            </w:pPr>
          </w:p>
        </w:tc>
        <w:tc>
          <w:tcPr>
            <w:tcW w:w="876" w:type="pct"/>
            <w:tcBorders>
              <w:top w:val="single" w:sz="4" w:space="0" w:color="auto"/>
              <w:left w:val="nil"/>
              <w:bottom w:val="single" w:sz="4" w:space="0" w:color="auto"/>
              <w:right w:val="nil"/>
            </w:tcBorders>
          </w:tcPr>
          <w:p w14:paraId="4C7E6A62" w14:textId="77777777" w:rsidR="00FF1438" w:rsidRPr="002E2B5B" w:rsidRDefault="00FF1438" w:rsidP="00937ED9">
            <w:pPr>
              <w:spacing w:after="120"/>
              <w:jc w:val="right"/>
              <w:rPr>
                <w:rFonts w:ascii="Calibri" w:hAnsi="Calibri" w:cs="Calibri"/>
                <w:b/>
                <w:bCs/>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28C40260" w14:textId="77777777" w:rsidR="00FF1438" w:rsidRPr="002E2B5B" w:rsidRDefault="00FF1438" w:rsidP="00937ED9">
            <w:pPr>
              <w:spacing w:after="120"/>
              <w:jc w:val="right"/>
              <w:rPr>
                <w:rFonts w:ascii="Calibri" w:hAnsi="Calibri" w:cs="Calibri"/>
                <w:b/>
                <w:bCs/>
                <w:sz w:val="16"/>
                <w:szCs w:val="16"/>
              </w:rPr>
            </w:pPr>
          </w:p>
        </w:tc>
        <w:tc>
          <w:tcPr>
            <w:tcW w:w="85" w:type="pct"/>
            <w:tcBorders>
              <w:top w:val="single" w:sz="4" w:space="0" w:color="auto"/>
              <w:left w:val="nil"/>
              <w:bottom w:val="single" w:sz="4" w:space="0" w:color="auto"/>
              <w:right w:val="nil"/>
            </w:tcBorders>
            <w:shd w:val="clear" w:color="auto" w:fill="auto"/>
            <w:noWrap/>
            <w:vAlign w:val="bottom"/>
            <w:hideMark/>
          </w:tcPr>
          <w:p w14:paraId="029BEF60" w14:textId="77777777" w:rsidR="00FF1438" w:rsidRPr="002E2B5B" w:rsidRDefault="00FF1438" w:rsidP="00937ED9">
            <w:pPr>
              <w:spacing w:after="120"/>
              <w:jc w:val="center"/>
              <w:rPr>
                <w:rFonts w:ascii="Calibri" w:hAnsi="Calibri" w:cs="Calibri"/>
                <w:b/>
                <w:bCs/>
                <w:sz w:val="16"/>
                <w:szCs w:val="16"/>
              </w:rPr>
            </w:pPr>
          </w:p>
        </w:tc>
      </w:tr>
      <w:tr w:rsidR="004C6C47" w:rsidRPr="002E2B5B" w14:paraId="1EA050EC" w14:textId="77777777" w:rsidTr="00987B82">
        <w:trPr>
          <w:trHeight w:val="317"/>
        </w:trPr>
        <w:tc>
          <w:tcPr>
            <w:tcW w:w="2613" w:type="pct"/>
            <w:tcBorders>
              <w:top w:val="nil"/>
              <w:left w:val="nil"/>
              <w:right w:val="nil"/>
            </w:tcBorders>
            <w:shd w:val="clear" w:color="auto" w:fill="auto"/>
            <w:noWrap/>
            <w:vAlign w:val="bottom"/>
            <w:hideMark/>
          </w:tcPr>
          <w:p w14:paraId="7602D446" w14:textId="77777777" w:rsidR="00FF1438" w:rsidRPr="002E2B5B" w:rsidRDefault="00FF1438" w:rsidP="00937ED9">
            <w:pPr>
              <w:spacing w:after="120"/>
              <w:rPr>
                <w:rFonts w:ascii="Calibri" w:hAnsi="Calibri" w:cs="Calibri"/>
                <w:sz w:val="16"/>
                <w:szCs w:val="16"/>
              </w:rPr>
            </w:pPr>
            <w:r w:rsidRPr="002E2B5B">
              <w:rPr>
                <w:rFonts w:ascii="Calibri" w:hAnsi="Calibri" w:cs="Calibri"/>
                <w:sz w:val="16"/>
                <w:szCs w:val="16"/>
              </w:rPr>
              <w:t>Crédito Previdenciário</w:t>
            </w:r>
          </w:p>
        </w:tc>
        <w:tc>
          <w:tcPr>
            <w:tcW w:w="339" w:type="pct"/>
            <w:tcBorders>
              <w:top w:val="nil"/>
              <w:left w:val="nil"/>
              <w:right w:val="nil"/>
            </w:tcBorders>
            <w:shd w:val="clear" w:color="auto" w:fill="auto"/>
            <w:noWrap/>
            <w:vAlign w:val="bottom"/>
            <w:hideMark/>
          </w:tcPr>
          <w:p w14:paraId="6596684E" w14:textId="77777777" w:rsidR="00FF1438" w:rsidRPr="002E2B5B" w:rsidRDefault="00FF1438" w:rsidP="00937ED9">
            <w:pPr>
              <w:spacing w:after="120"/>
              <w:rPr>
                <w:rFonts w:ascii="Calibri" w:hAnsi="Calibri" w:cs="Calibri"/>
                <w:sz w:val="16"/>
                <w:szCs w:val="16"/>
              </w:rPr>
            </w:pPr>
          </w:p>
        </w:tc>
        <w:tc>
          <w:tcPr>
            <w:tcW w:w="135" w:type="pct"/>
            <w:tcBorders>
              <w:top w:val="nil"/>
              <w:left w:val="nil"/>
              <w:right w:val="nil"/>
            </w:tcBorders>
            <w:shd w:val="clear" w:color="auto" w:fill="auto"/>
            <w:noWrap/>
            <w:vAlign w:val="bottom"/>
            <w:hideMark/>
          </w:tcPr>
          <w:p w14:paraId="562C614F" w14:textId="77777777" w:rsidR="00FF1438" w:rsidRPr="002E2B5B" w:rsidRDefault="00FF1438" w:rsidP="00937ED9">
            <w:pPr>
              <w:spacing w:after="120"/>
              <w:rPr>
                <w:rFonts w:ascii="Calibri" w:hAnsi="Calibri" w:cs="Calibri"/>
                <w:b/>
                <w:bCs/>
                <w:sz w:val="16"/>
                <w:szCs w:val="16"/>
              </w:rPr>
            </w:pPr>
          </w:p>
        </w:tc>
        <w:tc>
          <w:tcPr>
            <w:tcW w:w="876" w:type="pct"/>
            <w:tcBorders>
              <w:top w:val="nil"/>
              <w:left w:val="nil"/>
              <w:right w:val="nil"/>
            </w:tcBorders>
          </w:tcPr>
          <w:p w14:paraId="7F9DFFE4" w14:textId="77777777" w:rsidR="00FF1438" w:rsidRPr="002E2B5B" w:rsidRDefault="00FF1438" w:rsidP="00937ED9">
            <w:pPr>
              <w:spacing w:after="120"/>
              <w:jc w:val="right"/>
              <w:rPr>
                <w:rFonts w:ascii="Calibri" w:hAnsi="Calibri" w:cs="Calibri"/>
                <w:sz w:val="16"/>
                <w:szCs w:val="16"/>
              </w:rPr>
            </w:pPr>
          </w:p>
        </w:tc>
        <w:tc>
          <w:tcPr>
            <w:tcW w:w="951" w:type="pct"/>
            <w:tcBorders>
              <w:top w:val="nil"/>
              <w:left w:val="nil"/>
              <w:right w:val="nil"/>
            </w:tcBorders>
            <w:shd w:val="clear" w:color="auto" w:fill="auto"/>
            <w:noWrap/>
            <w:hideMark/>
          </w:tcPr>
          <w:p w14:paraId="6B6ED91E" w14:textId="77777777" w:rsidR="00FF1438" w:rsidRPr="002E2B5B" w:rsidRDefault="00FF1438" w:rsidP="00937ED9">
            <w:pPr>
              <w:spacing w:after="120"/>
              <w:jc w:val="right"/>
              <w:rPr>
                <w:rFonts w:ascii="Calibri" w:hAnsi="Calibri" w:cs="Calibri"/>
                <w:sz w:val="16"/>
                <w:szCs w:val="16"/>
              </w:rPr>
            </w:pPr>
            <w:r w:rsidRPr="002E2B5B">
              <w:rPr>
                <w:rFonts w:ascii="Calibri" w:hAnsi="Calibri" w:cs="Calibri"/>
                <w:sz w:val="16"/>
                <w:szCs w:val="16"/>
              </w:rPr>
              <w:t xml:space="preserve">        54.285.136 </w:t>
            </w:r>
          </w:p>
        </w:tc>
        <w:tc>
          <w:tcPr>
            <w:tcW w:w="85" w:type="pct"/>
            <w:tcBorders>
              <w:top w:val="nil"/>
              <w:left w:val="nil"/>
              <w:right w:val="nil"/>
            </w:tcBorders>
            <w:shd w:val="clear" w:color="auto" w:fill="auto"/>
            <w:noWrap/>
            <w:vAlign w:val="bottom"/>
            <w:hideMark/>
          </w:tcPr>
          <w:p w14:paraId="168C4784" w14:textId="77777777" w:rsidR="00FF1438" w:rsidRPr="002E2B5B" w:rsidRDefault="00FF1438" w:rsidP="00937ED9">
            <w:pPr>
              <w:spacing w:after="120"/>
              <w:rPr>
                <w:rFonts w:ascii="Calibri" w:hAnsi="Calibri" w:cs="Calibri"/>
                <w:sz w:val="16"/>
                <w:szCs w:val="16"/>
              </w:rPr>
            </w:pPr>
          </w:p>
        </w:tc>
      </w:tr>
      <w:tr w:rsidR="004C6C47" w:rsidRPr="002E2B5B" w14:paraId="346477AA" w14:textId="77777777" w:rsidTr="00987B82">
        <w:trPr>
          <w:trHeight w:val="255"/>
        </w:trPr>
        <w:tc>
          <w:tcPr>
            <w:tcW w:w="2613" w:type="pct"/>
            <w:tcBorders>
              <w:top w:val="nil"/>
              <w:left w:val="nil"/>
              <w:right w:val="nil"/>
            </w:tcBorders>
            <w:shd w:val="clear" w:color="auto" w:fill="auto"/>
            <w:noWrap/>
            <w:vAlign w:val="bottom"/>
            <w:hideMark/>
          </w:tcPr>
          <w:p w14:paraId="074D2988" w14:textId="77777777" w:rsidR="00FF1438" w:rsidRPr="002E2B5B" w:rsidRDefault="00FF1438" w:rsidP="00937ED9">
            <w:pPr>
              <w:spacing w:after="120"/>
              <w:rPr>
                <w:rFonts w:ascii="Calibri" w:hAnsi="Calibri" w:cs="Calibri"/>
                <w:sz w:val="16"/>
                <w:szCs w:val="16"/>
              </w:rPr>
            </w:pPr>
            <w:r w:rsidRPr="002E2B5B">
              <w:rPr>
                <w:rFonts w:ascii="Calibri" w:hAnsi="Calibri" w:cs="Calibri"/>
                <w:sz w:val="16"/>
                <w:szCs w:val="16"/>
              </w:rPr>
              <w:t>Crédito Compensado em 2018</w:t>
            </w:r>
          </w:p>
        </w:tc>
        <w:tc>
          <w:tcPr>
            <w:tcW w:w="339" w:type="pct"/>
            <w:tcBorders>
              <w:top w:val="nil"/>
              <w:left w:val="nil"/>
              <w:right w:val="nil"/>
            </w:tcBorders>
            <w:shd w:val="clear" w:color="auto" w:fill="auto"/>
            <w:noWrap/>
            <w:vAlign w:val="bottom"/>
            <w:hideMark/>
          </w:tcPr>
          <w:p w14:paraId="363EF7EF" w14:textId="77777777" w:rsidR="00FF1438" w:rsidRPr="002E2B5B" w:rsidRDefault="00FF1438" w:rsidP="00937ED9">
            <w:pPr>
              <w:spacing w:after="120"/>
              <w:rPr>
                <w:rFonts w:ascii="Calibri" w:hAnsi="Calibri" w:cs="Calibri"/>
                <w:sz w:val="16"/>
                <w:szCs w:val="16"/>
              </w:rPr>
            </w:pPr>
          </w:p>
        </w:tc>
        <w:tc>
          <w:tcPr>
            <w:tcW w:w="135" w:type="pct"/>
            <w:tcBorders>
              <w:top w:val="nil"/>
              <w:left w:val="nil"/>
              <w:right w:val="nil"/>
            </w:tcBorders>
            <w:shd w:val="clear" w:color="auto" w:fill="auto"/>
            <w:noWrap/>
            <w:vAlign w:val="bottom"/>
            <w:hideMark/>
          </w:tcPr>
          <w:p w14:paraId="28BA6823" w14:textId="77777777" w:rsidR="00FF1438" w:rsidRPr="002E2B5B" w:rsidRDefault="00FF1438" w:rsidP="00937ED9">
            <w:pPr>
              <w:spacing w:after="120"/>
              <w:rPr>
                <w:rFonts w:ascii="Calibri" w:hAnsi="Calibri" w:cs="Calibri"/>
                <w:sz w:val="16"/>
                <w:szCs w:val="16"/>
              </w:rPr>
            </w:pPr>
          </w:p>
        </w:tc>
        <w:tc>
          <w:tcPr>
            <w:tcW w:w="876" w:type="pct"/>
            <w:tcBorders>
              <w:top w:val="nil"/>
              <w:left w:val="nil"/>
              <w:right w:val="nil"/>
            </w:tcBorders>
          </w:tcPr>
          <w:p w14:paraId="1239D82A" w14:textId="77777777" w:rsidR="00FF1438" w:rsidRPr="002E2B5B" w:rsidRDefault="00FF1438" w:rsidP="00937ED9">
            <w:pPr>
              <w:spacing w:after="120"/>
              <w:jc w:val="right"/>
              <w:rPr>
                <w:rFonts w:ascii="Calibri" w:hAnsi="Calibri" w:cs="Calibri"/>
                <w:sz w:val="16"/>
                <w:szCs w:val="16"/>
              </w:rPr>
            </w:pPr>
          </w:p>
        </w:tc>
        <w:tc>
          <w:tcPr>
            <w:tcW w:w="951" w:type="pct"/>
            <w:tcBorders>
              <w:top w:val="nil"/>
              <w:left w:val="nil"/>
              <w:right w:val="nil"/>
            </w:tcBorders>
            <w:shd w:val="clear" w:color="auto" w:fill="auto"/>
            <w:noWrap/>
          </w:tcPr>
          <w:p w14:paraId="502687BE" w14:textId="77777777" w:rsidR="00FF1438" w:rsidRPr="002E2B5B" w:rsidRDefault="00B41017" w:rsidP="00937ED9">
            <w:pPr>
              <w:spacing w:after="120"/>
              <w:jc w:val="right"/>
              <w:rPr>
                <w:rFonts w:ascii="Calibri" w:hAnsi="Calibri" w:cs="Calibri"/>
                <w:sz w:val="16"/>
                <w:szCs w:val="16"/>
              </w:rPr>
            </w:pPr>
            <w:r w:rsidRPr="002E2B5B">
              <w:rPr>
                <w:rFonts w:ascii="Calibri" w:hAnsi="Calibri" w:cs="Calibri"/>
                <w:sz w:val="16"/>
                <w:szCs w:val="16"/>
              </w:rPr>
              <w:t xml:space="preserve"> </w:t>
            </w:r>
            <w:r w:rsidR="00FF1438" w:rsidRPr="002E2B5B">
              <w:rPr>
                <w:rFonts w:ascii="Calibri" w:hAnsi="Calibri" w:cs="Calibri"/>
                <w:sz w:val="16"/>
                <w:szCs w:val="16"/>
              </w:rPr>
              <w:t xml:space="preserve">            </w:t>
            </w:r>
            <w:r w:rsidRPr="002E2B5B">
              <w:rPr>
                <w:rFonts w:ascii="Calibri" w:hAnsi="Calibri" w:cs="Calibri"/>
                <w:sz w:val="16"/>
                <w:szCs w:val="16"/>
              </w:rPr>
              <w:t xml:space="preserve"> </w:t>
            </w:r>
            <w:r w:rsidR="00FF1438" w:rsidRPr="002E2B5B">
              <w:rPr>
                <w:rFonts w:ascii="Calibri" w:hAnsi="Calibri" w:cs="Calibri"/>
                <w:sz w:val="16"/>
                <w:szCs w:val="16"/>
              </w:rPr>
              <w:t>(26.966.503)</w:t>
            </w:r>
          </w:p>
        </w:tc>
        <w:tc>
          <w:tcPr>
            <w:tcW w:w="85" w:type="pct"/>
            <w:tcBorders>
              <w:top w:val="nil"/>
              <w:left w:val="nil"/>
              <w:right w:val="nil"/>
            </w:tcBorders>
            <w:shd w:val="clear" w:color="auto" w:fill="auto"/>
            <w:noWrap/>
            <w:vAlign w:val="bottom"/>
            <w:hideMark/>
          </w:tcPr>
          <w:p w14:paraId="71325E9C" w14:textId="77777777" w:rsidR="00FF1438" w:rsidRPr="002E2B5B" w:rsidRDefault="00FF1438" w:rsidP="00937ED9">
            <w:pPr>
              <w:spacing w:after="120"/>
              <w:rPr>
                <w:rFonts w:ascii="Calibri" w:hAnsi="Calibri" w:cs="Calibri"/>
                <w:sz w:val="16"/>
                <w:szCs w:val="16"/>
              </w:rPr>
            </w:pPr>
          </w:p>
        </w:tc>
      </w:tr>
      <w:tr w:rsidR="004C6C47" w:rsidRPr="002E2B5B" w14:paraId="76603E63" w14:textId="77777777" w:rsidTr="00987B82">
        <w:trPr>
          <w:trHeight w:val="255"/>
        </w:trPr>
        <w:tc>
          <w:tcPr>
            <w:tcW w:w="2613" w:type="pct"/>
            <w:tcBorders>
              <w:left w:val="nil"/>
              <w:right w:val="nil"/>
            </w:tcBorders>
            <w:shd w:val="clear" w:color="auto" w:fill="auto"/>
            <w:noWrap/>
            <w:vAlign w:val="bottom"/>
          </w:tcPr>
          <w:p w14:paraId="0D4F8B4E" w14:textId="77777777" w:rsidR="00FF1438" w:rsidRPr="002E2B5B" w:rsidRDefault="00FF1438" w:rsidP="00937ED9">
            <w:pPr>
              <w:spacing w:after="120"/>
              <w:rPr>
                <w:rFonts w:ascii="Calibri" w:hAnsi="Calibri" w:cs="Calibri"/>
                <w:sz w:val="16"/>
                <w:szCs w:val="16"/>
              </w:rPr>
            </w:pPr>
            <w:r w:rsidRPr="002E2B5B">
              <w:rPr>
                <w:rFonts w:ascii="Calibri" w:hAnsi="Calibri" w:cs="Calibri"/>
                <w:sz w:val="16"/>
                <w:szCs w:val="16"/>
              </w:rPr>
              <w:t xml:space="preserve">Crédito Compensado </w:t>
            </w:r>
            <w:r w:rsidR="00CD3248" w:rsidRPr="002E2B5B">
              <w:rPr>
                <w:rFonts w:ascii="Calibri" w:hAnsi="Calibri" w:cs="Calibri"/>
                <w:sz w:val="16"/>
                <w:szCs w:val="16"/>
              </w:rPr>
              <w:t xml:space="preserve">em </w:t>
            </w:r>
            <w:r w:rsidRPr="002E2B5B">
              <w:rPr>
                <w:rFonts w:ascii="Calibri" w:hAnsi="Calibri" w:cs="Calibri"/>
                <w:sz w:val="16"/>
                <w:szCs w:val="16"/>
              </w:rPr>
              <w:t>2019</w:t>
            </w:r>
          </w:p>
        </w:tc>
        <w:tc>
          <w:tcPr>
            <w:tcW w:w="339" w:type="pct"/>
            <w:tcBorders>
              <w:left w:val="nil"/>
              <w:right w:val="nil"/>
            </w:tcBorders>
            <w:shd w:val="clear" w:color="auto" w:fill="auto"/>
            <w:noWrap/>
            <w:vAlign w:val="bottom"/>
          </w:tcPr>
          <w:p w14:paraId="3F9FDAF2" w14:textId="77777777" w:rsidR="00FF1438" w:rsidRPr="002E2B5B" w:rsidRDefault="00FF1438" w:rsidP="00937ED9">
            <w:pPr>
              <w:spacing w:after="120"/>
              <w:rPr>
                <w:rFonts w:ascii="Calibri" w:hAnsi="Calibri" w:cs="Calibri"/>
                <w:sz w:val="16"/>
                <w:szCs w:val="16"/>
              </w:rPr>
            </w:pPr>
          </w:p>
        </w:tc>
        <w:tc>
          <w:tcPr>
            <w:tcW w:w="135" w:type="pct"/>
            <w:tcBorders>
              <w:left w:val="nil"/>
              <w:right w:val="nil"/>
            </w:tcBorders>
            <w:shd w:val="clear" w:color="auto" w:fill="auto"/>
            <w:noWrap/>
            <w:vAlign w:val="bottom"/>
          </w:tcPr>
          <w:p w14:paraId="729F44D0" w14:textId="77777777" w:rsidR="00FF1438" w:rsidRPr="002E2B5B" w:rsidRDefault="00FF1438" w:rsidP="00937ED9">
            <w:pPr>
              <w:spacing w:after="120"/>
              <w:rPr>
                <w:rFonts w:ascii="Calibri" w:hAnsi="Calibri" w:cs="Calibri"/>
                <w:sz w:val="16"/>
                <w:szCs w:val="16"/>
              </w:rPr>
            </w:pPr>
          </w:p>
        </w:tc>
        <w:tc>
          <w:tcPr>
            <w:tcW w:w="876" w:type="pct"/>
            <w:tcBorders>
              <w:left w:val="nil"/>
              <w:right w:val="nil"/>
            </w:tcBorders>
            <w:vAlign w:val="bottom"/>
          </w:tcPr>
          <w:p w14:paraId="631FC3AA" w14:textId="77777777" w:rsidR="00FF1438" w:rsidRPr="002E2B5B" w:rsidRDefault="00FF1438" w:rsidP="00937ED9">
            <w:pPr>
              <w:spacing w:after="120"/>
              <w:jc w:val="right"/>
              <w:rPr>
                <w:rFonts w:ascii="Calibri" w:hAnsi="Calibri" w:cs="Calibri"/>
                <w:sz w:val="16"/>
                <w:szCs w:val="16"/>
              </w:rPr>
            </w:pPr>
          </w:p>
        </w:tc>
        <w:tc>
          <w:tcPr>
            <w:tcW w:w="951" w:type="pct"/>
            <w:tcBorders>
              <w:left w:val="nil"/>
              <w:right w:val="nil"/>
            </w:tcBorders>
            <w:shd w:val="clear" w:color="auto" w:fill="auto"/>
            <w:noWrap/>
            <w:vAlign w:val="bottom"/>
          </w:tcPr>
          <w:p w14:paraId="54A2445F" w14:textId="77777777" w:rsidR="00FF1438" w:rsidRPr="002E2B5B" w:rsidRDefault="00FF1438" w:rsidP="00937ED9">
            <w:pPr>
              <w:spacing w:after="120"/>
              <w:jc w:val="right"/>
              <w:rPr>
                <w:rFonts w:ascii="Calibri" w:hAnsi="Calibri" w:cs="Calibri"/>
                <w:sz w:val="16"/>
                <w:szCs w:val="16"/>
              </w:rPr>
            </w:pPr>
            <w:r w:rsidRPr="002E2B5B">
              <w:rPr>
                <w:rFonts w:ascii="Calibri" w:hAnsi="Calibri" w:cs="Calibri"/>
                <w:sz w:val="16"/>
                <w:szCs w:val="16"/>
              </w:rPr>
              <w:t>(</w:t>
            </w:r>
            <w:r w:rsidR="00CD3248" w:rsidRPr="002E2B5B">
              <w:rPr>
                <w:rFonts w:ascii="Calibri" w:hAnsi="Calibri" w:cs="Calibri"/>
                <w:sz w:val="16"/>
                <w:szCs w:val="16"/>
              </w:rPr>
              <w:t>9.477.108</w:t>
            </w:r>
            <w:r w:rsidRPr="002E2B5B">
              <w:rPr>
                <w:rFonts w:ascii="Calibri" w:hAnsi="Calibri" w:cs="Calibri"/>
                <w:sz w:val="16"/>
                <w:szCs w:val="16"/>
              </w:rPr>
              <w:t>)</w:t>
            </w:r>
          </w:p>
        </w:tc>
        <w:tc>
          <w:tcPr>
            <w:tcW w:w="85" w:type="pct"/>
            <w:tcBorders>
              <w:left w:val="nil"/>
              <w:right w:val="nil"/>
            </w:tcBorders>
            <w:shd w:val="clear" w:color="auto" w:fill="auto"/>
            <w:noWrap/>
            <w:vAlign w:val="bottom"/>
          </w:tcPr>
          <w:p w14:paraId="7025D4C3" w14:textId="77777777" w:rsidR="00FF1438" w:rsidRPr="002E2B5B" w:rsidRDefault="00FF1438" w:rsidP="00937ED9">
            <w:pPr>
              <w:spacing w:after="120"/>
              <w:rPr>
                <w:rFonts w:ascii="Calibri" w:hAnsi="Calibri" w:cs="Calibri"/>
                <w:b/>
                <w:sz w:val="16"/>
                <w:szCs w:val="16"/>
              </w:rPr>
            </w:pPr>
          </w:p>
        </w:tc>
      </w:tr>
      <w:tr w:rsidR="004C6C47" w:rsidRPr="002E2B5B" w14:paraId="15C0BFFD" w14:textId="77777777" w:rsidTr="00987B82">
        <w:trPr>
          <w:trHeight w:val="255"/>
        </w:trPr>
        <w:tc>
          <w:tcPr>
            <w:tcW w:w="2613" w:type="pct"/>
            <w:tcBorders>
              <w:left w:val="nil"/>
              <w:right w:val="nil"/>
            </w:tcBorders>
            <w:shd w:val="clear" w:color="auto" w:fill="auto"/>
            <w:noWrap/>
            <w:vAlign w:val="center"/>
          </w:tcPr>
          <w:p w14:paraId="65465E6A" w14:textId="77777777" w:rsidR="00B8368E" w:rsidRPr="002E2B5B" w:rsidRDefault="00B8368E" w:rsidP="00937ED9">
            <w:pPr>
              <w:spacing w:after="120"/>
              <w:rPr>
                <w:rFonts w:ascii="Calibri" w:hAnsi="Calibri" w:cs="Calibri"/>
                <w:sz w:val="16"/>
                <w:szCs w:val="16"/>
              </w:rPr>
            </w:pPr>
            <w:r w:rsidRPr="002E2B5B">
              <w:rPr>
                <w:rFonts w:ascii="Calibri" w:hAnsi="Calibri" w:cs="Calibri"/>
                <w:sz w:val="16"/>
                <w:szCs w:val="16"/>
              </w:rPr>
              <w:t xml:space="preserve">Reconhecimento </w:t>
            </w:r>
            <w:r w:rsidR="00CD3248" w:rsidRPr="002E2B5B">
              <w:rPr>
                <w:rFonts w:ascii="Calibri" w:hAnsi="Calibri" w:cs="Calibri"/>
                <w:sz w:val="16"/>
                <w:szCs w:val="16"/>
              </w:rPr>
              <w:t>de Crédito em 2019</w:t>
            </w:r>
          </w:p>
        </w:tc>
        <w:tc>
          <w:tcPr>
            <w:tcW w:w="339" w:type="pct"/>
            <w:tcBorders>
              <w:left w:val="nil"/>
              <w:right w:val="nil"/>
            </w:tcBorders>
            <w:shd w:val="clear" w:color="auto" w:fill="auto"/>
            <w:noWrap/>
            <w:vAlign w:val="bottom"/>
          </w:tcPr>
          <w:p w14:paraId="57A0EB7D" w14:textId="77777777" w:rsidR="00B8368E" w:rsidRPr="002E2B5B" w:rsidRDefault="00B8368E" w:rsidP="00937ED9">
            <w:pPr>
              <w:spacing w:after="120"/>
              <w:rPr>
                <w:rFonts w:ascii="Calibri" w:hAnsi="Calibri" w:cs="Calibri"/>
                <w:sz w:val="16"/>
                <w:szCs w:val="16"/>
              </w:rPr>
            </w:pPr>
          </w:p>
        </w:tc>
        <w:tc>
          <w:tcPr>
            <w:tcW w:w="135" w:type="pct"/>
            <w:tcBorders>
              <w:left w:val="nil"/>
              <w:right w:val="nil"/>
            </w:tcBorders>
            <w:shd w:val="clear" w:color="auto" w:fill="auto"/>
            <w:noWrap/>
            <w:vAlign w:val="bottom"/>
          </w:tcPr>
          <w:p w14:paraId="5376F23A" w14:textId="77777777" w:rsidR="00B8368E" w:rsidRPr="002E2B5B" w:rsidRDefault="00B8368E" w:rsidP="00937ED9">
            <w:pPr>
              <w:spacing w:after="120"/>
              <w:rPr>
                <w:rFonts w:ascii="Calibri" w:hAnsi="Calibri" w:cs="Calibri"/>
                <w:sz w:val="16"/>
                <w:szCs w:val="16"/>
              </w:rPr>
            </w:pPr>
          </w:p>
        </w:tc>
        <w:tc>
          <w:tcPr>
            <w:tcW w:w="876" w:type="pct"/>
            <w:tcBorders>
              <w:left w:val="nil"/>
              <w:right w:val="nil"/>
            </w:tcBorders>
            <w:vAlign w:val="bottom"/>
          </w:tcPr>
          <w:p w14:paraId="1537706B" w14:textId="77777777" w:rsidR="00B8368E" w:rsidRPr="002E2B5B" w:rsidRDefault="00B8368E" w:rsidP="00937ED9">
            <w:pPr>
              <w:spacing w:after="120"/>
              <w:jc w:val="right"/>
              <w:rPr>
                <w:rFonts w:ascii="Calibri" w:hAnsi="Calibri" w:cs="Calibri"/>
                <w:sz w:val="16"/>
                <w:szCs w:val="16"/>
              </w:rPr>
            </w:pPr>
          </w:p>
        </w:tc>
        <w:tc>
          <w:tcPr>
            <w:tcW w:w="951" w:type="pct"/>
            <w:tcBorders>
              <w:left w:val="nil"/>
              <w:right w:val="nil"/>
            </w:tcBorders>
            <w:shd w:val="clear" w:color="auto" w:fill="auto"/>
            <w:noWrap/>
            <w:vAlign w:val="bottom"/>
          </w:tcPr>
          <w:p w14:paraId="0AE06814" w14:textId="77777777" w:rsidR="00B8368E" w:rsidRPr="002E2B5B" w:rsidRDefault="00CD3248" w:rsidP="00937ED9">
            <w:pPr>
              <w:spacing w:after="120"/>
              <w:jc w:val="right"/>
              <w:rPr>
                <w:rFonts w:ascii="Calibri" w:hAnsi="Calibri" w:cs="Calibri"/>
                <w:sz w:val="16"/>
                <w:szCs w:val="16"/>
              </w:rPr>
            </w:pPr>
            <w:r w:rsidRPr="002E2B5B">
              <w:rPr>
                <w:rFonts w:ascii="Calibri" w:hAnsi="Calibri" w:cs="Calibri"/>
                <w:sz w:val="16"/>
                <w:szCs w:val="16"/>
              </w:rPr>
              <w:t>16.61</w:t>
            </w:r>
            <w:r w:rsidR="00F51287" w:rsidRPr="002E2B5B">
              <w:rPr>
                <w:rFonts w:ascii="Calibri" w:hAnsi="Calibri" w:cs="Calibri"/>
                <w:sz w:val="16"/>
                <w:szCs w:val="16"/>
              </w:rPr>
              <w:t>3</w:t>
            </w:r>
          </w:p>
        </w:tc>
        <w:tc>
          <w:tcPr>
            <w:tcW w:w="85" w:type="pct"/>
            <w:tcBorders>
              <w:left w:val="nil"/>
              <w:right w:val="nil"/>
            </w:tcBorders>
            <w:shd w:val="clear" w:color="auto" w:fill="auto"/>
            <w:noWrap/>
            <w:vAlign w:val="bottom"/>
          </w:tcPr>
          <w:p w14:paraId="5E058B60" w14:textId="77777777" w:rsidR="00B8368E" w:rsidRPr="002E2B5B" w:rsidRDefault="00B8368E" w:rsidP="00937ED9">
            <w:pPr>
              <w:spacing w:after="120"/>
              <w:rPr>
                <w:rFonts w:ascii="Calibri" w:hAnsi="Calibri" w:cs="Calibri"/>
                <w:b/>
                <w:sz w:val="16"/>
                <w:szCs w:val="16"/>
              </w:rPr>
            </w:pPr>
          </w:p>
        </w:tc>
      </w:tr>
      <w:tr w:rsidR="00314D3C" w:rsidRPr="002E2B5B" w14:paraId="7DAA8D08" w14:textId="77777777" w:rsidTr="00314D3C">
        <w:trPr>
          <w:trHeight w:val="255"/>
        </w:trPr>
        <w:tc>
          <w:tcPr>
            <w:tcW w:w="2613" w:type="pct"/>
            <w:tcBorders>
              <w:left w:val="nil"/>
              <w:bottom w:val="single" w:sz="4" w:space="0" w:color="auto"/>
              <w:right w:val="nil"/>
            </w:tcBorders>
            <w:shd w:val="clear" w:color="auto" w:fill="auto"/>
            <w:noWrap/>
            <w:vAlign w:val="center"/>
          </w:tcPr>
          <w:p w14:paraId="1E9205C8" w14:textId="77777777" w:rsidR="0002343B" w:rsidRPr="002E2B5B" w:rsidRDefault="0002343B" w:rsidP="00937ED9">
            <w:pPr>
              <w:spacing w:after="120"/>
              <w:rPr>
                <w:rFonts w:ascii="Calibri" w:hAnsi="Calibri" w:cs="Calibri"/>
                <w:sz w:val="16"/>
                <w:szCs w:val="16"/>
              </w:rPr>
            </w:pPr>
            <w:r w:rsidRPr="002E2B5B">
              <w:rPr>
                <w:rFonts w:ascii="Calibri" w:hAnsi="Calibri" w:cs="Calibri"/>
                <w:sz w:val="16"/>
                <w:szCs w:val="16"/>
              </w:rPr>
              <w:t>Baixa por prescrição no 4º trimestre / 2020</w:t>
            </w:r>
          </w:p>
        </w:tc>
        <w:tc>
          <w:tcPr>
            <w:tcW w:w="339" w:type="pct"/>
            <w:tcBorders>
              <w:left w:val="nil"/>
              <w:bottom w:val="single" w:sz="4" w:space="0" w:color="auto"/>
              <w:right w:val="nil"/>
            </w:tcBorders>
            <w:shd w:val="clear" w:color="auto" w:fill="auto"/>
            <w:noWrap/>
            <w:vAlign w:val="bottom"/>
          </w:tcPr>
          <w:p w14:paraId="62F49E53" w14:textId="77777777" w:rsidR="0002343B" w:rsidRPr="002E2B5B" w:rsidRDefault="0002343B" w:rsidP="00937ED9">
            <w:pPr>
              <w:spacing w:after="120"/>
              <w:rPr>
                <w:rFonts w:ascii="Calibri" w:hAnsi="Calibri" w:cs="Calibri"/>
                <w:sz w:val="16"/>
                <w:szCs w:val="16"/>
              </w:rPr>
            </w:pPr>
          </w:p>
        </w:tc>
        <w:tc>
          <w:tcPr>
            <w:tcW w:w="135" w:type="pct"/>
            <w:tcBorders>
              <w:left w:val="nil"/>
              <w:bottom w:val="single" w:sz="4" w:space="0" w:color="auto"/>
              <w:right w:val="nil"/>
            </w:tcBorders>
            <w:shd w:val="clear" w:color="auto" w:fill="auto"/>
            <w:noWrap/>
            <w:vAlign w:val="bottom"/>
          </w:tcPr>
          <w:p w14:paraId="5D6AB9BB" w14:textId="77777777" w:rsidR="0002343B" w:rsidRPr="002E2B5B" w:rsidRDefault="0002343B" w:rsidP="00937ED9">
            <w:pPr>
              <w:spacing w:after="120"/>
              <w:rPr>
                <w:rFonts w:ascii="Calibri" w:hAnsi="Calibri" w:cs="Calibri"/>
                <w:sz w:val="16"/>
                <w:szCs w:val="16"/>
              </w:rPr>
            </w:pPr>
          </w:p>
        </w:tc>
        <w:tc>
          <w:tcPr>
            <w:tcW w:w="876" w:type="pct"/>
            <w:tcBorders>
              <w:left w:val="nil"/>
              <w:bottom w:val="single" w:sz="4" w:space="0" w:color="auto"/>
              <w:right w:val="nil"/>
            </w:tcBorders>
            <w:vAlign w:val="bottom"/>
          </w:tcPr>
          <w:p w14:paraId="62642422" w14:textId="77777777" w:rsidR="0002343B" w:rsidRPr="002E2B5B" w:rsidRDefault="0002343B" w:rsidP="00937ED9">
            <w:pPr>
              <w:spacing w:after="120"/>
              <w:jc w:val="right"/>
              <w:rPr>
                <w:rFonts w:ascii="Calibri" w:hAnsi="Calibri" w:cs="Calibri"/>
                <w:sz w:val="16"/>
                <w:szCs w:val="16"/>
              </w:rPr>
            </w:pPr>
          </w:p>
        </w:tc>
        <w:tc>
          <w:tcPr>
            <w:tcW w:w="951" w:type="pct"/>
            <w:tcBorders>
              <w:left w:val="nil"/>
              <w:bottom w:val="single" w:sz="4" w:space="0" w:color="auto"/>
              <w:right w:val="nil"/>
            </w:tcBorders>
            <w:shd w:val="clear" w:color="auto" w:fill="auto"/>
            <w:noWrap/>
            <w:vAlign w:val="bottom"/>
          </w:tcPr>
          <w:p w14:paraId="36CB0717" w14:textId="74A2C4BF" w:rsidR="0002343B" w:rsidRPr="002E2B5B" w:rsidRDefault="0002343B" w:rsidP="00937ED9">
            <w:pPr>
              <w:spacing w:after="120"/>
              <w:jc w:val="right"/>
              <w:rPr>
                <w:rFonts w:ascii="Calibri" w:hAnsi="Calibri" w:cs="Calibri"/>
                <w:sz w:val="16"/>
                <w:szCs w:val="16"/>
              </w:rPr>
            </w:pPr>
            <w:r w:rsidRPr="002E2B5B">
              <w:rPr>
                <w:rFonts w:ascii="Calibri" w:hAnsi="Calibri" w:cs="Calibri"/>
                <w:sz w:val="16"/>
                <w:szCs w:val="16"/>
              </w:rPr>
              <w:t>(16.171.75</w:t>
            </w:r>
            <w:r w:rsidR="00887504">
              <w:rPr>
                <w:rFonts w:ascii="Calibri" w:hAnsi="Calibri" w:cs="Calibri"/>
                <w:sz w:val="16"/>
                <w:szCs w:val="16"/>
              </w:rPr>
              <w:t>7)</w:t>
            </w:r>
          </w:p>
        </w:tc>
        <w:tc>
          <w:tcPr>
            <w:tcW w:w="85" w:type="pct"/>
            <w:tcBorders>
              <w:left w:val="nil"/>
              <w:right w:val="nil"/>
            </w:tcBorders>
            <w:shd w:val="clear" w:color="auto" w:fill="auto"/>
            <w:noWrap/>
            <w:vAlign w:val="bottom"/>
          </w:tcPr>
          <w:p w14:paraId="25DBD5EC" w14:textId="77777777" w:rsidR="0002343B" w:rsidRPr="002E2B5B" w:rsidRDefault="0002343B" w:rsidP="00937ED9">
            <w:pPr>
              <w:spacing w:after="120"/>
              <w:rPr>
                <w:rFonts w:ascii="Calibri" w:hAnsi="Calibri" w:cs="Calibri"/>
                <w:b/>
                <w:sz w:val="16"/>
                <w:szCs w:val="16"/>
              </w:rPr>
            </w:pPr>
          </w:p>
        </w:tc>
      </w:tr>
      <w:tr w:rsidR="00314D3C" w:rsidRPr="002E2B5B" w14:paraId="287B160F" w14:textId="77777777" w:rsidTr="00314D3C">
        <w:trPr>
          <w:trHeight w:val="255"/>
        </w:trPr>
        <w:tc>
          <w:tcPr>
            <w:tcW w:w="2613" w:type="pct"/>
            <w:tcBorders>
              <w:top w:val="single" w:sz="4" w:space="0" w:color="auto"/>
              <w:left w:val="nil"/>
              <w:bottom w:val="single" w:sz="4" w:space="0" w:color="auto"/>
              <w:right w:val="nil"/>
            </w:tcBorders>
            <w:shd w:val="clear" w:color="auto" w:fill="auto"/>
            <w:noWrap/>
            <w:vAlign w:val="bottom"/>
          </w:tcPr>
          <w:p w14:paraId="24A2CCF8" w14:textId="72668A03" w:rsidR="00314D3C" w:rsidRPr="002E2B5B" w:rsidRDefault="00314D3C" w:rsidP="00314D3C">
            <w:pPr>
              <w:spacing w:after="120"/>
              <w:rPr>
                <w:rFonts w:ascii="Calibri" w:hAnsi="Calibri" w:cs="Calibri"/>
                <w:sz w:val="16"/>
                <w:szCs w:val="16"/>
              </w:rPr>
            </w:pPr>
            <w:r w:rsidRPr="002E2B5B">
              <w:rPr>
                <w:rFonts w:ascii="Calibri" w:hAnsi="Calibri" w:cs="Calibri"/>
                <w:b/>
                <w:sz w:val="16"/>
                <w:szCs w:val="16"/>
              </w:rPr>
              <w:t>SALDO DE CRÉDITO PREVIDENCIÁRIO</w:t>
            </w:r>
            <w:r>
              <w:rPr>
                <w:rFonts w:ascii="Calibri" w:hAnsi="Calibri" w:cs="Calibri"/>
                <w:b/>
                <w:sz w:val="16"/>
                <w:szCs w:val="16"/>
              </w:rPr>
              <w:t xml:space="preserve"> APÓS BAIXA POR PRESCRIÇÃO </w:t>
            </w:r>
            <w:r w:rsidRPr="002E2B5B">
              <w:rPr>
                <w:rFonts w:ascii="Calibri" w:hAnsi="Calibri" w:cs="Calibri"/>
                <w:b/>
                <w:sz w:val="16"/>
                <w:szCs w:val="16"/>
              </w:rPr>
              <w:t xml:space="preserve"> </w:t>
            </w:r>
          </w:p>
        </w:tc>
        <w:tc>
          <w:tcPr>
            <w:tcW w:w="339" w:type="pct"/>
            <w:tcBorders>
              <w:top w:val="single" w:sz="4" w:space="0" w:color="auto"/>
              <w:left w:val="nil"/>
              <w:bottom w:val="single" w:sz="4" w:space="0" w:color="auto"/>
              <w:right w:val="nil"/>
            </w:tcBorders>
            <w:shd w:val="clear" w:color="auto" w:fill="auto"/>
            <w:noWrap/>
            <w:vAlign w:val="bottom"/>
          </w:tcPr>
          <w:p w14:paraId="149DFF44" w14:textId="77777777" w:rsidR="00314D3C" w:rsidRPr="002E2B5B" w:rsidRDefault="00314D3C" w:rsidP="00314D3C">
            <w:pPr>
              <w:spacing w:after="120"/>
              <w:rPr>
                <w:rFonts w:ascii="Calibri" w:hAnsi="Calibri" w:cs="Calibri"/>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0C569DE3" w14:textId="77777777" w:rsidR="00314D3C" w:rsidRPr="002E2B5B" w:rsidRDefault="00314D3C" w:rsidP="00314D3C">
            <w:pPr>
              <w:spacing w:after="120"/>
              <w:rPr>
                <w:rFonts w:ascii="Calibri" w:hAnsi="Calibri" w:cs="Calibri"/>
                <w:sz w:val="16"/>
                <w:szCs w:val="16"/>
              </w:rPr>
            </w:pPr>
          </w:p>
        </w:tc>
        <w:tc>
          <w:tcPr>
            <w:tcW w:w="876" w:type="pct"/>
            <w:tcBorders>
              <w:top w:val="single" w:sz="4" w:space="0" w:color="auto"/>
              <w:left w:val="nil"/>
              <w:bottom w:val="single" w:sz="4" w:space="0" w:color="auto"/>
              <w:right w:val="nil"/>
            </w:tcBorders>
            <w:vAlign w:val="bottom"/>
          </w:tcPr>
          <w:p w14:paraId="71F3BA32" w14:textId="77777777" w:rsidR="00314D3C" w:rsidRPr="002E2B5B" w:rsidRDefault="00314D3C" w:rsidP="00314D3C">
            <w:pPr>
              <w:spacing w:after="120"/>
              <w:jc w:val="right"/>
              <w:rPr>
                <w:rFonts w:ascii="Calibri" w:hAnsi="Calibri" w:cs="Calibri"/>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2E3AFADD" w14:textId="4710FE65" w:rsidR="00314D3C" w:rsidRPr="00314D3C" w:rsidRDefault="00314D3C" w:rsidP="00314D3C">
            <w:pPr>
              <w:spacing w:after="120"/>
              <w:jc w:val="right"/>
              <w:rPr>
                <w:rFonts w:ascii="Calibri" w:hAnsi="Calibri" w:cs="Calibri"/>
                <w:b/>
                <w:bCs/>
                <w:sz w:val="16"/>
                <w:szCs w:val="16"/>
              </w:rPr>
            </w:pPr>
            <w:r>
              <w:rPr>
                <w:rFonts w:ascii="Calibri" w:hAnsi="Calibri" w:cs="Calibri"/>
                <w:b/>
                <w:bCs/>
                <w:sz w:val="16"/>
                <w:szCs w:val="16"/>
              </w:rPr>
              <w:t>1.686.381</w:t>
            </w:r>
          </w:p>
        </w:tc>
        <w:tc>
          <w:tcPr>
            <w:tcW w:w="85" w:type="pct"/>
            <w:tcBorders>
              <w:left w:val="nil"/>
              <w:right w:val="nil"/>
            </w:tcBorders>
            <w:shd w:val="clear" w:color="auto" w:fill="auto"/>
            <w:noWrap/>
            <w:vAlign w:val="bottom"/>
          </w:tcPr>
          <w:p w14:paraId="27B6BCF0" w14:textId="77777777" w:rsidR="00314D3C" w:rsidRPr="002E2B5B" w:rsidRDefault="00314D3C" w:rsidP="00314D3C">
            <w:pPr>
              <w:spacing w:after="120"/>
              <w:rPr>
                <w:rFonts w:ascii="Calibri" w:hAnsi="Calibri" w:cs="Calibri"/>
                <w:b/>
                <w:sz w:val="16"/>
                <w:szCs w:val="16"/>
              </w:rPr>
            </w:pPr>
          </w:p>
        </w:tc>
      </w:tr>
      <w:tr w:rsidR="00314D3C" w:rsidRPr="002E2B5B" w14:paraId="00B6C5DC" w14:textId="77777777" w:rsidTr="00314D3C">
        <w:trPr>
          <w:trHeight w:val="255"/>
        </w:trPr>
        <w:tc>
          <w:tcPr>
            <w:tcW w:w="2613" w:type="pct"/>
            <w:tcBorders>
              <w:top w:val="single" w:sz="4" w:space="0" w:color="auto"/>
              <w:left w:val="nil"/>
              <w:right w:val="nil"/>
            </w:tcBorders>
            <w:shd w:val="clear" w:color="auto" w:fill="auto"/>
            <w:noWrap/>
            <w:vAlign w:val="bottom"/>
          </w:tcPr>
          <w:p w14:paraId="1ABBFC62" w14:textId="77777777" w:rsidR="00314D3C" w:rsidRPr="00887504" w:rsidRDefault="00314D3C" w:rsidP="00314D3C">
            <w:pPr>
              <w:spacing w:after="120"/>
              <w:rPr>
                <w:rFonts w:ascii="Calibri" w:hAnsi="Calibri" w:cs="Calibri"/>
                <w:bCs/>
                <w:sz w:val="16"/>
                <w:szCs w:val="16"/>
              </w:rPr>
            </w:pPr>
            <w:r w:rsidRPr="00887504">
              <w:rPr>
                <w:rFonts w:ascii="Calibri" w:hAnsi="Calibri" w:cs="Calibri"/>
                <w:bCs/>
                <w:sz w:val="16"/>
                <w:szCs w:val="16"/>
              </w:rPr>
              <w:t xml:space="preserve">CRÉDITO PRESCRITO EM 2021 (Até </w:t>
            </w:r>
            <w:proofErr w:type="spellStart"/>
            <w:r w:rsidRPr="00887504">
              <w:rPr>
                <w:rFonts w:ascii="Calibri" w:hAnsi="Calibri" w:cs="Calibri"/>
                <w:bCs/>
                <w:sz w:val="16"/>
                <w:szCs w:val="16"/>
              </w:rPr>
              <w:t>Abr</w:t>
            </w:r>
            <w:proofErr w:type="spellEnd"/>
            <w:r w:rsidRPr="00887504">
              <w:rPr>
                <w:rFonts w:ascii="Calibri" w:hAnsi="Calibri" w:cs="Calibri"/>
                <w:bCs/>
                <w:sz w:val="16"/>
                <w:szCs w:val="16"/>
              </w:rPr>
              <w:t>/2021) RECONHECIDO NAS DFS DE 2019</w:t>
            </w:r>
          </w:p>
        </w:tc>
        <w:tc>
          <w:tcPr>
            <w:tcW w:w="339" w:type="pct"/>
            <w:tcBorders>
              <w:top w:val="single" w:sz="4" w:space="0" w:color="auto"/>
              <w:left w:val="nil"/>
              <w:right w:val="nil"/>
            </w:tcBorders>
            <w:shd w:val="clear" w:color="auto" w:fill="auto"/>
            <w:noWrap/>
            <w:vAlign w:val="bottom"/>
          </w:tcPr>
          <w:p w14:paraId="38CDF79F" w14:textId="77777777" w:rsidR="00314D3C" w:rsidRPr="00887504" w:rsidRDefault="00314D3C" w:rsidP="00314D3C">
            <w:pPr>
              <w:spacing w:after="120"/>
              <w:rPr>
                <w:rFonts w:ascii="Calibri" w:hAnsi="Calibri" w:cs="Calibri"/>
                <w:bCs/>
                <w:sz w:val="16"/>
                <w:szCs w:val="16"/>
              </w:rPr>
            </w:pPr>
          </w:p>
        </w:tc>
        <w:tc>
          <w:tcPr>
            <w:tcW w:w="135" w:type="pct"/>
            <w:tcBorders>
              <w:top w:val="single" w:sz="4" w:space="0" w:color="auto"/>
              <w:left w:val="nil"/>
              <w:right w:val="nil"/>
            </w:tcBorders>
            <w:shd w:val="clear" w:color="auto" w:fill="auto"/>
            <w:noWrap/>
            <w:vAlign w:val="bottom"/>
          </w:tcPr>
          <w:p w14:paraId="50A15532" w14:textId="77777777" w:rsidR="00314D3C" w:rsidRPr="00887504" w:rsidRDefault="00314D3C" w:rsidP="00314D3C">
            <w:pPr>
              <w:spacing w:after="120"/>
              <w:rPr>
                <w:rFonts w:ascii="Calibri" w:hAnsi="Calibri" w:cs="Calibri"/>
                <w:bCs/>
                <w:sz w:val="16"/>
                <w:szCs w:val="16"/>
              </w:rPr>
            </w:pPr>
          </w:p>
        </w:tc>
        <w:tc>
          <w:tcPr>
            <w:tcW w:w="876" w:type="pct"/>
            <w:tcBorders>
              <w:top w:val="single" w:sz="4" w:space="0" w:color="auto"/>
              <w:left w:val="nil"/>
              <w:right w:val="nil"/>
            </w:tcBorders>
            <w:vAlign w:val="bottom"/>
          </w:tcPr>
          <w:p w14:paraId="584E2F1D" w14:textId="77777777" w:rsidR="00314D3C" w:rsidRPr="00887504" w:rsidRDefault="00314D3C" w:rsidP="00314D3C">
            <w:pPr>
              <w:spacing w:after="120"/>
              <w:jc w:val="right"/>
              <w:rPr>
                <w:rFonts w:ascii="Calibri" w:hAnsi="Calibri" w:cs="Calibri"/>
                <w:bCs/>
                <w:sz w:val="16"/>
                <w:szCs w:val="16"/>
              </w:rPr>
            </w:pPr>
          </w:p>
        </w:tc>
        <w:tc>
          <w:tcPr>
            <w:tcW w:w="951" w:type="pct"/>
            <w:tcBorders>
              <w:top w:val="single" w:sz="4" w:space="0" w:color="auto"/>
              <w:left w:val="nil"/>
              <w:right w:val="nil"/>
            </w:tcBorders>
            <w:shd w:val="clear" w:color="auto" w:fill="auto"/>
            <w:noWrap/>
            <w:vAlign w:val="bottom"/>
          </w:tcPr>
          <w:p w14:paraId="4A723E1B" w14:textId="77777777" w:rsidR="00314D3C" w:rsidRPr="00887504" w:rsidRDefault="00314D3C" w:rsidP="00314D3C">
            <w:pPr>
              <w:spacing w:after="120"/>
              <w:jc w:val="right"/>
              <w:rPr>
                <w:rFonts w:ascii="Calibri" w:hAnsi="Calibri" w:cs="Calibri"/>
                <w:bCs/>
                <w:sz w:val="16"/>
                <w:szCs w:val="16"/>
              </w:rPr>
            </w:pPr>
            <w:r w:rsidRPr="00887504">
              <w:rPr>
                <w:rFonts w:ascii="Calibri" w:hAnsi="Calibri" w:cs="Calibri"/>
                <w:bCs/>
                <w:sz w:val="16"/>
                <w:szCs w:val="16"/>
              </w:rPr>
              <w:t>(271.209)</w:t>
            </w:r>
          </w:p>
        </w:tc>
        <w:tc>
          <w:tcPr>
            <w:tcW w:w="85" w:type="pct"/>
            <w:tcBorders>
              <w:left w:val="nil"/>
              <w:right w:val="nil"/>
            </w:tcBorders>
            <w:shd w:val="clear" w:color="auto" w:fill="auto"/>
            <w:noWrap/>
            <w:vAlign w:val="bottom"/>
          </w:tcPr>
          <w:p w14:paraId="1BC57218" w14:textId="77777777" w:rsidR="00314D3C" w:rsidRPr="002E2B5B" w:rsidRDefault="00314D3C" w:rsidP="00314D3C">
            <w:pPr>
              <w:spacing w:after="120"/>
              <w:rPr>
                <w:rFonts w:ascii="Calibri" w:hAnsi="Calibri" w:cs="Calibri"/>
                <w:b/>
                <w:sz w:val="16"/>
                <w:szCs w:val="16"/>
              </w:rPr>
            </w:pPr>
          </w:p>
        </w:tc>
      </w:tr>
      <w:tr w:rsidR="00314D3C" w:rsidRPr="002E2B5B" w14:paraId="2AB44943" w14:textId="77777777" w:rsidTr="00987B82">
        <w:trPr>
          <w:trHeight w:val="255"/>
        </w:trPr>
        <w:tc>
          <w:tcPr>
            <w:tcW w:w="2613" w:type="pct"/>
            <w:tcBorders>
              <w:left w:val="nil"/>
              <w:bottom w:val="single" w:sz="4" w:space="0" w:color="auto"/>
              <w:right w:val="nil"/>
            </w:tcBorders>
            <w:shd w:val="clear" w:color="auto" w:fill="auto"/>
            <w:noWrap/>
            <w:vAlign w:val="bottom"/>
          </w:tcPr>
          <w:p w14:paraId="7ED132CE" w14:textId="77777777" w:rsidR="00314D3C" w:rsidRPr="00887504" w:rsidRDefault="00314D3C" w:rsidP="00314D3C">
            <w:pPr>
              <w:spacing w:after="120"/>
              <w:rPr>
                <w:rFonts w:ascii="Calibri" w:hAnsi="Calibri" w:cs="Calibri"/>
                <w:bCs/>
                <w:sz w:val="16"/>
                <w:szCs w:val="16"/>
              </w:rPr>
            </w:pPr>
            <w:r w:rsidRPr="00887504">
              <w:rPr>
                <w:rFonts w:ascii="Calibri" w:hAnsi="Calibri" w:cs="Calibri"/>
                <w:bCs/>
                <w:sz w:val="16"/>
                <w:szCs w:val="16"/>
              </w:rPr>
              <w:t xml:space="preserve">CRÉDITO PRESCRITO EM 2021 (Até </w:t>
            </w:r>
            <w:proofErr w:type="spellStart"/>
            <w:r w:rsidRPr="00887504">
              <w:rPr>
                <w:rFonts w:ascii="Calibri" w:hAnsi="Calibri" w:cs="Calibri"/>
                <w:bCs/>
                <w:sz w:val="16"/>
                <w:szCs w:val="16"/>
              </w:rPr>
              <w:t>jun</w:t>
            </w:r>
            <w:proofErr w:type="spellEnd"/>
            <w:r w:rsidRPr="00887504">
              <w:rPr>
                <w:rFonts w:ascii="Calibri" w:hAnsi="Calibri" w:cs="Calibri"/>
                <w:bCs/>
                <w:sz w:val="16"/>
                <w:szCs w:val="16"/>
              </w:rPr>
              <w:t>/2021) RECONHECIDO NAS DFS DE 2020</w:t>
            </w:r>
          </w:p>
        </w:tc>
        <w:tc>
          <w:tcPr>
            <w:tcW w:w="339" w:type="pct"/>
            <w:tcBorders>
              <w:left w:val="nil"/>
              <w:bottom w:val="single" w:sz="4" w:space="0" w:color="auto"/>
              <w:right w:val="nil"/>
            </w:tcBorders>
            <w:shd w:val="clear" w:color="auto" w:fill="auto"/>
            <w:noWrap/>
            <w:vAlign w:val="bottom"/>
          </w:tcPr>
          <w:p w14:paraId="3A96F748" w14:textId="77777777" w:rsidR="00314D3C" w:rsidRPr="00887504" w:rsidRDefault="00314D3C" w:rsidP="00314D3C">
            <w:pPr>
              <w:spacing w:after="120"/>
              <w:rPr>
                <w:rFonts w:ascii="Calibri" w:hAnsi="Calibri" w:cs="Calibri"/>
                <w:bCs/>
                <w:sz w:val="16"/>
                <w:szCs w:val="16"/>
              </w:rPr>
            </w:pPr>
          </w:p>
        </w:tc>
        <w:tc>
          <w:tcPr>
            <w:tcW w:w="135" w:type="pct"/>
            <w:tcBorders>
              <w:left w:val="nil"/>
              <w:bottom w:val="single" w:sz="4" w:space="0" w:color="auto"/>
              <w:right w:val="nil"/>
            </w:tcBorders>
            <w:shd w:val="clear" w:color="auto" w:fill="auto"/>
            <w:noWrap/>
            <w:vAlign w:val="bottom"/>
          </w:tcPr>
          <w:p w14:paraId="4C99607E" w14:textId="77777777" w:rsidR="00314D3C" w:rsidRPr="00887504" w:rsidRDefault="00314D3C" w:rsidP="00314D3C">
            <w:pPr>
              <w:spacing w:after="120"/>
              <w:rPr>
                <w:rFonts w:ascii="Calibri" w:hAnsi="Calibri" w:cs="Calibri"/>
                <w:bCs/>
                <w:sz w:val="16"/>
                <w:szCs w:val="16"/>
              </w:rPr>
            </w:pPr>
          </w:p>
        </w:tc>
        <w:tc>
          <w:tcPr>
            <w:tcW w:w="876" w:type="pct"/>
            <w:tcBorders>
              <w:left w:val="nil"/>
              <w:bottom w:val="single" w:sz="4" w:space="0" w:color="auto"/>
              <w:right w:val="nil"/>
            </w:tcBorders>
            <w:vAlign w:val="bottom"/>
          </w:tcPr>
          <w:p w14:paraId="3317ABB9" w14:textId="77777777" w:rsidR="00314D3C" w:rsidRPr="00887504" w:rsidRDefault="00314D3C" w:rsidP="00314D3C">
            <w:pPr>
              <w:spacing w:after="120"/>
              <w:jc w:val="right"/>
              <w:rPr>
                <w:rFonts w:ascii="Calibri" w:hAnsi="Calibri" w:cs="Calibri"/>
                <w:bCs/>
                <w:sz w:val="16"/>
                <w:szCs w:val="16"/>
              </w:rPr>
            </w:pPr>
          </w:p>
        </w:tc>
        <w:tc>
          <w:tcPr>
            <w:tcW w:w="951" w:type="pct"/>
            <w:tcBorders>
              <w:left w:val="nil"/>
              <w:bottom w:val="single" w:sz="4" w:space="0" w:color="auto"/>
              <w:right w:val="nil"/>
            </w:tcBorders>
            <w:shd w:val="clear" w:color="auto" w:fill="auto"/>
            <w:noWrap/>
            <w:vAlign w:val="bottom"/>
          </w:tcPr>
          <w:p w14:paraId="2E23ABE7" w14:textId="77777777" w:rsidR="00314D3C" w:rsidRPr="00887504" w:rsidRDefault="00314D3C" w:rsidP="00314D3C">
            <w:pPr>
              <w:spacing w:after="120"/>
              <w:jc w:val="right"/>
              <w:rPr>
                <w:rFonts w:ascii="Calibri" w:hAnsi="Calibri" w:cs="Calibri"/>
                <w:bCs/>
                <w:sz w:val="16"/>
                <w:szCs w:val="16"/>
              </w:rPr>
            </w:pPr>
            <w:r w:rsidRPr="00887504">
              <w:rPr>
                <w:rFonts w:ascii="Calibri" w:hAnsi="Calibri" w:cs="Calibri"/>
                <w:bCs/>
                <w:sz w:val="16"/>
                <w:szCs w:val="16"/>
              </w:rPr>
              <w:t>(132.239)</w:t>
            </w:r>
          </w:p>
        </w:tc>
        <w:tc>
          <w:tcPr>
            <w:tcW w:w="85" w:type="pct"/>
            <w:tcBorders>
              <w:left w:val="nil"/>
              <w:bottom w:val="single" w:sz="4" w:space="0" w:color="auto"/>
              <w:right w:val="nil"/>
            </w:tcBorders>
            <w:shd w:val="clear" w:color="auto" w:fill="auto"/>
            <w:noWrap/>
            <w:vAlign w:val="bottom"/>
          </w:tcPr>
          <w:p w14:paraId="298692A3" w14:textId="77777777" w:rsidR="00314D3C" w:rsidRPr="002E2B5B" w:rsidRDefault="00314D3C" w:rsidP="00314D3C">
            <w:pPr>
              <w:spacing w:after="120"/>
              <w:rPr>
                <w:rFonts w:ascii="Calibri" w:hAnsi="Calibri" w:cs="Calibri"/>
                <w:b/>
                <w:sz w:val="16"/>
                <w:szCs w:val="16"/>
              </w:rPr>
            </w:pPr>
          </w:p>
        </w:tc>
      </w:tr>
      <w:tr w:rsidR="00314D3C" w:rsidRPr="002E2B5B" w14:paraId="03BD3B95" w14:textId="77777777" w:rsidTr="00987B82">
        <w:trPr>
          <w:trHeight w:val="255"/>
        </w:trPr>
        <w:tc>
          <w:tcPr>
            <w:tcW w:w="2613" w:type="pct"/>
            <w:tcBorders>
              <w:top w:val="single" w:sz="4" w:space="0" w:color="auto"/>
              <w:left w:val="nil"/>
              <w:bottom w:val="single" w:sz="4" w:space="0" w:color="auto"/>
              <w:right w:val="nil"/>
            </w:tcBorders>
            <w:shd w:val="clear" w:color="auto" w:fill="auto"/>
            <w:noWrap/>
            <w:vAlign w:val="bottom"/>
          </w:tcPr>
          <w:p w14:paraId="10AEAFA6" w14:textId="22A3EC4C" w:rsidR="00314D3C" w:rsidRPr="002E2B5B" w:rsidRDefault="00314D3C" w:rsidP="00314D3C">
            <w:pPr>
              <w:spacing w:after="120"/>
              <w:rPr>
                <w:rFonts w:ascii="Calibri" w:hAnsi="Calibri" w:cs="Calibri"/>
                <w:b/>
                <w:sz w:val="16"/>
                <w:szCs w:val="16"/>
              </w:rPr>
            </w:pPr>
            <w:r w:rsidRPr="002E2B5B">
              <w:rPr>
                <w:rFonts w:ascii="Calibri" w:hAnsi="Calibri" w:cs="Calibri"/>
                <w:b/>
                <w:sz w:val="16"/>
                <w:szCs w:val="16"/>
              </w:rPr>
              <w:t>SALDO DE CRÉDITO PREVIDENCIÁRIO EM 31/12/2020</w:t>
            </w:r>
          </w:p>
        </w:tc>
        <w:tc>
          <w:tcPr>
            <w:tcW w:w="339" w:type="pct"/>
            <w:tcBorders>
              <w:top w:val="single" w:sz="4" w:space="0" w:color="auto"/>
              <w:left w:val="nil"/>
              <w:bottom w:val="single" w:sz="4" w:space="0" w:color="auto"/>
              <w:right w:val="nil"/>
            </w:tcBorders>
            <w:shd w:val="clear" w:color="auto" w:fill="auto"/>
            <w:noWrap/>
            <w:vAlign w:val="bottom"/>
          </w:tcPr>
          <w:p w14:paraId="18953744" w14:textId="77777777" w:rsidR="00314D3C" w:rsidRPr="002E2B5B" w:rsidRDefault="00314D3C" w:rsidP="00314D3C">
            <w:pPr>
              <w:spacing w:after="120"/>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2F75FBE1" w14:textId="77777777" w:rsidR="00314D3C" w:rsidRPr="002E2B5B" w:rsidRDefault="00314D3C" w:rsidP="00314D3C">
            <w:pPr>
              <w:spacing w:after="120"/>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5C4CA7D9" w14:textId="77777777" w:rsidR="00314D3C" w:rsidRPr="002E2B5B" w:rsidRDefault="00314D3C" w:rsidP="00314D3C">
            <w:pPr>
              <w:spacing w:after="120"/>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03D02A1E" w14:textId="25AD076D" w:rsidR="00314D3C" w:rsidRDefault="00314D3C" w:rsidP="00314D3C">
            <w:pPr>
              <w:spacing w:after="120"/>
              <w:jc w:val="right"/>
              <w:rPr>
                <w:rFonts w:ascii="Calibri" w:hAnsi="Calibri" w:cs="Calibri"/>
                <w:b/>
                <w:sz w:val="16"/>
                <w:szCs w:val="16"/>
              </w:rPr>
            </w:pPr>
            <w:r>
              <w:rPr>
                <w:rFonts w:ascii="Calibri" w:hAnsi="Calibri" w:cs="Calibri"/>
                <w:b/>
                <w:sz w:val="16"/>
                <w:szCs w:val="16"/>
              </w:rPr>
              <w:t>1.282.933</w:t>
            </w:r>
          </w:p>
        </w:tc>
        <w:tc>
          <w:tcPr>
            <w:tcW w:w="85" w:type="pct"/>
            <w:tcBorders>
              <w:top w:val="single" w:sz="4" w:space="0" w:color="auto"/>
              <w:left w:val="nil"/>
              <w:bottom w:val="single" w:sz="4" w:space="0" w:color="auto"/>
              <w:right w:val="nil"/>
            </w:tcBorders>
            <w:shd w:val="clear" w:color="auto" w:fill="auto"/>
            <w:noWrap/>
            <w:vAlign w:val="bottom"/>
          </w:tcPr>
          <w:p w14:paraId="63EC8528" w14:textId="77777777" w:rsidR="00314D3C" w:rsidRPr="002E2B5B" w:rsidRDefault="00314D3C" w:rsidP="00314D3C">
            <w:pPr>
              <w:spacing w:after="120"/>
              <w:rPr>
                <w:rFonts w:ascii="Calibri" w:hAnsi="Calibri" w:cs="Calibri"/>
                <w:b/>
                <w:sz w:val="16"/>
                <w:szCs w:val="16"/>
              </w:rPr>
            </w:pPr>
          </w:p>
        </w:tc>
      </w:tr>
      <w:tr w:rsidR="00314D3C" w:rsidRPr="002E2B5B" w14:paraId="0568FF60" w14:textId="77777777" w:rsidTr="00987B82">
        <w:trPr>
          <w:trHeight w:val="255"/>
        </w:trPr>
        <w:tc>
          <w:tcPr>
            <w:tcW w:w="2613" w:type="pct"/>
            <w:tcBorders>
              <w:top w:val="single" w:sz="4" w:space="0" w:color="auto"/>
              <w:left w:val="nil"/>
              <w:bottom w:val="single" w:sz="4" w:space="0" w:color="auto"/>
              <w:right w:val="nil"/>
            </w:tcBorders>
            <w:shd w:val="clear" w:color="auto" w:fill="auto"/>
            <w:noWrap/>
            <w:vAlign w:val="bottom"/>
          </w:tcPr>
          <w:p w14:paraId="6F216491" w14:textId="61C73936" w:rsidR="00314D3C" w:rsidRPr="00314D3C" w:rsidRDefault="00314D3C" w:rsidP="00314D3C">
            <w:pPr>
              <w:spacing w:after="120"/>
              <w:rPr>
                <w:rFonts w:ascii="Calibri" w:hAnsi="Calibri" w:cs="Calibri"/>
                <w:bCs/>
                <w:sz w:val="16"/>
                <w:szCs w:val="16"/>
              </w:rPr>
            </w:pPr>
            <w:r w:rsidRPr="00314D3C">
              <w:rPr>
                <w:rFonts w:ascii="Calibri" w:hAnsi="Calibri" w:cs="Calibri"/>
                <w:bCs/>
                <w:sz w:val="16"/>
                <w:szCs w:val="16"/>
              </w:rPr>
              <w:t>CRÉDITO PRESCRITO EM 2021 RECONHECIDO NAS DFS DE 2021</w:t>
            </w:r>
          </w:p>
        </w:tc>
        <w:tc>
          <w:tcPr>
            <w:tcW w:w="339" w:type="pct"/>
            <w:tcBorders>
              <w:top w:val="single" w:sz="4" w:space="0" w:color="auto"/>
              <w:left w:val="nil"/>
              <w:bottom w:val="single" w:sz="4" w:space="0" w:color="auto"/>
              <w:right w:val="nil"/>
            </w:tcBorders>
            <w:shd w:val="clear" w:color="auto" w:fill="auto"/>
            <w:noWrap/>
            <w:vAlign w:val="bottom"/>
          </w:tcPr>
          <w:p w14:paraId="6F1BFE2B" w14:textId="77777777" w:rsidR="00314D3C" w:rsidRPr="00314D3C" w:rsidRDefault="00314D3C" w:rsidP="00314D3C">
            <w:pPr>
              <w:spacing w:after="120"/>
              <w:rPr>
                <w:rFonts w:ascii="Calibri" w:hAnsi="Calibri" w:cs="Calibri"/>
                <w:bCs/>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1FF29C41" w14:textId="77777777" w:rsidR="00314D3C" w:rsidRPr="00314D3C" w:rsidRDefault="00314D3C" w:rsidP="00314D3C">
            <w:pPr>
              <w:spacing w:after="120"/>
              <w:rPr>
                <w:rFonts w:ascii="Calibri" w:hAnsi="Calibri" w:cs="Calibri"/>
                <w:bCs/>
                <w:sz w:val="16"/>
                <w:szCs w:val="16"/>
              </w:rPr>
            </w:pPr>
          </w:p>
        </w:tc>
        <w:tc>
          <w:tcPr>
            <w:tcW w:w="876" w:type="pct"/>
            <w:tcBorders>
              <w:top w:val="single" w:sz="4" w:space="0" w:color="auto"/>
              <w:left w:val="nil"/>
              <w:bottom w:val="single" w:sz="4" w:space="0" w:color="auto"/>
              <w:right w:val="nil"/>
            </w:tcBorders>
            <w:vAlign w:val="bottom"/>
          </w:tcPr>
          <w:p w14:paraId="39611AFE" w14:textId="77777777" w:rsidR="00314D3C" w:rsidRPr="00314D3C" w:rsidRDefault="00314D3C" w:rsidP="00314D3C">
            <w:pPr>
              <w:spacing w:after="120"/>
              <w:jc w:val="right"/>
              <w:rPr>
                <w:rFonts w:ascii="Calibri" w:hAnsi="Calibri" w:cs="Calibri"/>
                <w:bCs/>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5D5550A6" w14:textId="22277A92" w:rsidR="00314D3C" w:rsidRPr="00314D3C" w:rsidRDefault="00314D3C" w:rsidP="00314D3C">
            <w:pPr>
              <w:spacing w:after="120"/>
              <w:jc w:val="right"/>
              <w:rPr>
                <w:rFonts w:ascii="Calibri" w:hAnsi="Calibri" w:cs="Calibri"/>
                <w:bCs/>
                <w:sz w:val="16"/>
                <w:szCs w:val="16"/>
              </w:rPr>
            </w:pPr>
            <w:r w:rsidRPr="00314D3C">
              <w:rPr>
                <w:rFonts w:ascii="Calibri" w:hAnsi="Calibri" w:cs="Calibri"/>
                <w:bCs/>
                <w:sz w:val="16"/>
                <w:szCs w:val="16"/>
              </w:rPr>
              <w:t>(510.827)</w:t>
            </w:r>
          </w:p>
        </w:tc>
        <w:tc>
          <w:tcPr>
            <w:tcW w:w="85" w:type="pct"/>
            <w:tcBorders>
              <w:top w:val="single" w:sz="4" w:space="0" w:color="auto"/>
              <w:left w:val="nil"/>
              <w:bottom w:val="single" w:sz="4" w:space="0" w:color="auto"/>
              <w:right w:val="nil"/>
            </w:tcBorders>
            <w:shd w:val="clear" w:color="auto" w:fill="auto"/>
            <w:noWrap/>
            <w:vAlign w:val="bottom"/>
          </w:tcPr>
          <w:p w14:paraId="2D03C9FF" w14:textId="77777777" w:rsidR="00314D3C" w:rsidRPr="002E2B5B" w:rsidRDefault="00314D3C" w:rsidP="00314D3C">
            <w:pPr>
              <w:spacing w:after="120"/>
              <w:rPr>
                <w:rFonts w:ascii="Calibri" w:hAnsi="Calibri" w:cs="Calibri"/>
                <w:b/>
                <w:sz w:val="16"/>
                <w:szCs w:val="16"/>
              </w:rPr>
            </w:pPr>
          </w:p>
        </w:tc>
      </w:tr>
      <w:tr w:rsidR="00314D3C" w:rsidRPr="002E2B5B" w14:paraId="0E696F7E" w14:textId="77777777" w:rsidTr="00987B82">
        <w:trPr>
          <w:trHeight w:val="255"/>
        </w:trPr>
        <w:tc>
          <w:tcPr>
            <w:tcW w:w="2613" w:type="pct"/>
            <w:tcBorders>
              <w:top w:val="single" w:sz="4" w:space="0" w:color="auto"/>
              <w:left w:val="nil"/>
              <w:bottom w:val="single" w:sz="4" w:space="0" w:color="auto"/>
              <w:right w:val="nil"/>
            </w:tcBorders>
            <w:shd w:val="clear" w:color="auto" w:fill="auto"/>
            <w:noWrap/>
            <w:vAlign w:val="bottom"/>
          </w:tcPr>
          <w:p w14:paraId="317AE8AC" w14:textId="2CA8C992" w:rsidR="00314D3C" w:rsidRPr="002E2B5B" w:rsidRDefault="00314D3C" w:rsidP="00314D3C">
            <w:pPr>
              <w:spacing w:after="120"/>
              <w:rPr>
                <w:rFonts w:ascii="Calibri" w:hAnsi="Calibri" w:cs="Calibri"/>
                <w:b/>
                <w:sz w:val="16"/>
                <w:szCs w:val="16"/>
              </w:rPr>
            </w:pPr>
            <w:r w:rsidRPr="002E2B5B">
              <w:rPr>
                <w:rFonts w:ascii="Calibri" w:hAnsi="Calibri" w:cs="Calibri"/>
                <w:b/>
                <w:sz w:val="16"/>
                <w:szCs w:val="16"/>
              </w:rPr>
              <w:t xml:space="preserve">SALDO DE CRÉDITO PREVIDENCIÁRIO EM </w:t>
            </w:r>
            <w:r>
              <w:rPr>
                <w:rFonts w:ascii="Calibri" w:hAnsi="Calibri" w:cs="Calibri"/>
                <w:b/>
                <w:sz w:val="16"/>
                <w:szCs w:val="16"/>
              </w:rPr>
              <w:t>31/12</w:t>
            </w:r>
            <w:r w:rsidRPr="002E2B5B">
              <w:rPr>
                <w:rFonts w:ascii="Calibri" w:hAnsi="Calibri" w:cs="Calibri"/>
                <w:b/>
                <w:sz w:val="16"/>
                <w:szCs w:val="16"/>
              </w:rPr>
              <w:t>/2021</w:t>
            </w:r>
          </w:p>
        </w:tc>
        <w:tc>
          <w:tcPr>
            <w:tcW w:w="339" w:type="pct"/>
            <w:tcBorders>
              <w:top w:val="single" w:sz="4" w:space="0" w:color="auto"/>
              <w:left w:val="nil"/>
              <w:bottom w:val="single" w:sz="4" w:space="0" w:color="auto"/>
              <w:right w:val="nil"/>
            </w:tcBorders>
            <w:shd w:val="clear" w:color="auto" w:fill="auto"/>
            <w:noWrap/>
            <w:vAlign w:val="bottom"/>
          </w:tcPr>
          <w:p w14:paraId="533CE301" w14:textId="77777777" w:rsidR="00314D3C" w:rsidRPr="002E2B5B" w:rsidRDefault="00314D3C" w:rsidP="00314D3C">
            <w:pPr>
              <w:spacing w:after="120"/>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61DD7301" w14:textId="77777777" w:rsidR="00314D3C" w:rsidRPr="002E2B5B" w:rsidRDefault="00314D3C" w:rsidP="00314D3C">
            <w:pPr>
              <w:spacing w:after="120"/>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0791DECF" w14:textId="77777777" w:rsidR="00314D3C" w:rsidRPr="002E2B5B" w:rsidRDefault="00314D3C" w:rsidP="00314D3C">
            <w:pPr>
              <w:spacing w:after="120"/>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021D5ED4" w14:textId="692D6561" w:rsidR="00314D3C" w:rsidRDefault="00314D3C" w:rsidP="00314D3C">
            <w:pPr>
              <w:spacing w:after="120"/>
              <w:jc w:val="right"/>
              <w:rPr>
                <w:rFonts w:ascii="Calibri" w:hAnsi="Calibri" w:cs="Calibri"/>
                <w:b/>
                <w:sz w:val="16"/>
                <w:szCs w:val="16"/>
              </w:rPr>
            </w:pPr>
            <w:r>
              <w:rPr>
                <w:rFonts w:ascii="Calibri" w:hAnsi="Calibri" w:cs="Calibri"/>
                <w:b/>
                <w:sz w:val="16"/>
                <w:szCs w:val="16"/>
              </w:rPr>
              <w:t>772.106</w:t>
            </w:r>
          </w:p>
        </w:tc>
        <w:tc>
          <w:tcPr>
            <w:tcW w:w="85" w:type="pct"/>
            <w:tcBorders>
              <w:top w:val="single" w:sz="4" w:space="0" w:color="auto"/>
              <w:left w:val="nil"/>
              <w:bottom w:val="single" w:sz="4" w:space="0" w:color="auto"/>
              <w:right w:val="nil"/>
            </w:tcBorders>
            <w:shd w:val="clear" w:color="auto" w:fill="auto"/>
            <w:noWrap/>
            <w:vAlign w:val="bottom"/>
          </w:tcPr>
          <w:p w14:paraId="3BCBA443" w14:textId="77777777" w:rsidR="00314D3C" w:rsidRPr="002E2B5B" w:rsidRDefault="00314D3C" w:rsidP="00314D3C">
            <w:pPr>
              <w:spacing w:after="120"/>
              <w:rPr>
                <w:rFonts w:ascii="Calibri" w:hAnsi="Calibri" w:cs="Calibri"/>
                <w:b/>
                <w:sz w:val="16"/>
                <w:szCs w:val="16"/>
              </w:rPr>
            </w:pPr>
          </w:p>
        </w:tc>
      </w:tr>
      <w:tr w:rsidR="00314D3C" w:rsidRPr="002E2B5B" w14:paraId="409FB105" w14:textId="77777777" w:rsidTr="00987B82">
        <w:trPr>
          <w:trHeight w:val="255"/>
        </w:trPr>
        <w:tc>
          <w:tcPr>
            <w:tcW w:w="2613" w:type="pct"/>
            <w:tcBorders>
              <w:top w:val="single" w:sz="4" w:space="0" w:color="auto"/>
              <w:left w:val="nil"/>
              <w:bottom w:val="single" w:sz="4" w:space="0" w:color="auto"/>
              <w:right w:val="nil"/>
            </w:tcBorders>
            <w:shd w:val="clear" w:color="auto" w:fill="auto"/>
            <w:noWrap/>
            <w:vAlign w:val="bottom"/>
          </w:tcPr>
          <w:p w14:paraId="4C5989C4" w14:textId="63AB8512" w:rsidR="00314D3C" w:rsidRPr="00314D3C" w:rsidRDefault="00314D3C" w:rsidP="00314D3C">
            <w:pPr>
              <w:spacing w:after="120"/>
              <w:rPr>
                <w:rFonts w:ascii="Calibri" w:hAnsi="Calibri" w:cs="Calibri"/>
                <w:bCs/>
                <w:sz w:val="16"/>
                <w:szCs w:val="16"/>
              </w:rPr>
            </w:pPr>
            <w:r w:rsidRPr="00314D3C">
              <w:rPr>
                <w:rFonts w:ascii="Calibri" w:hAnsi="Calibri" w:cs="Calibri"/>
                <w:bCs/>
                <w:sz w:val="16"/>
                <w:szCs w:val="16"/>
              </w:rPr>
              <w:t>CRÉDITO PRESCRITO 1º TRIMESTRE DE 2022</w:t>
            </w:r>
          </w:p>
        </w:tc>
        <w:tc>
          <w:tcPr>
            <w:tcW w:w="339" w:type="pct"/>
            <w:tcBorders>
              <w:top w:val="single" w:sz="4" w:space="0" w:color="auto"/>
              <w:left w:val="nil"/>
              <w:bottom w:val="single" w:sz="4" w:space="0" w:color="auto"/>
              <w:right w:val="nil"/>
            </w:tcBorders>
            <w:shd w:val="clear" w:color="auto" w:fill="auto"/>
            <w:noWrap/>
            <w:vAlign w:val="bottom"/>
          </w:tcPr>
          <w:p w14:paraId="22070B3B" w14:textId="77777777" w:rsidR="00314D3C" w:rsidRPr="00314D3C" w:rsidRDefault="00314D3C" w:rsidP="00314D3C">
            <w:pPr>
              <w:spacing w:after="120"/>
              <w:rPr>
                <w:rFonts w:ascii="Calibri" w:hAnsi="Calibri" w:cs="Calibri"/>
                <w:bCs/>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0346A6E9" w14:textId="77777777" w:rsidR="00314D3C" w:rsidRPr="00314D3C" w:rsidRDefault="00314D3C" w:rsidP="00314D3C">
            <w:pPr>
              <w:spacing w:after="120"/>
              <w:rPr>
                <w:rFonts w:ascii="Calibri" w:hAnsi="Calibri" w:cs="Calibri"/>
                <w:bCs/>
                <w:sz w:val="16"/>
                <w:szCs w:val="16"/>
              </w:rPr>
            </w:pPr>
          </w:p>
        </w:tc>
        <w:tc>
          <w:tcPr>
            <w:tcW w:w="876" w:type="pct"/>
            <w:tcBorders>
              <w:top w:val="single" w:sz="4" w:space="0" w:color="auto"/>
              <w:left w:val="nil"/>
              <w:bottom w:val="single" w:sz="4" w:space="0" w:color="auto"/>
              <w:right w:val="nil"/>
            </w:tcBorders>
            <w:vAlign w:val="bottom"/>
          </w:tcPr>
          <w:p w14:paraId="487DEF44" w14:textId="77777777" w:rsidR="00314D3C" w:rsidRPr="00314D3C" w:rsidRDefault="00314D3C" w:rsidP="00314D3C">
            <w:pPr>
              <w:spacing w:after="120"/>
              <w:jc w:val="right"/>
              <w:rPr>
                <w:rFonts w:ascii="Calibri" w:hAnsi="Calibri" w:cs="Calibri"/>
                <w:bCs/>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2250ED82" w14:textId="3A3909F1" w:rsidR="00314D3C" w:rsidRPr="00314D3C" w:rsidRDefault="00314D3C" w:rsidP="00314D3C">
            <w:pPr>
              <w:spacing w:after="120"/>
              <w:jc w:val="right"/>
              <w:rPr>
                <w:rFonts w:ascii="Calibri" w:hAnsi="Calibri" w:cs="Calibri"/>
                <w:bCs/>
                <w:sz w:val="16"/>
                <w:szCs w:val="16"/>
              </w:rPr>
            </w:pPr>
            <w:r w:rsidRPr="00314D3C">
              <w:rPr>
                <w:rFonts w:ascii="Calibri" w:hAnsi="Calibri" w:cs="Calibri"/>
                <w:bCs/>
                <w:sz w:val="16"/>
                <w:szCs w:val="16"/>
              </w:rPr>
              <w:t>(205.186)</w:t>
            </w:r>
          </w:p>
        </w:tc>
        <w:tc>
          <w:tcPr>
            <w:tcW w:w="85" w:type="pct"/>
            <w:tcBorders>
              <w:top w:val="single" w:sz="4" w:space="0" w:color="auto"/>
              <w:left w:val="nil"/>
              <w:bottom w:val="single" w:sz="4" w:space="0" w:color="auto"/>
              <w:right w:val="nil"/>
            </w:tcBorders>
            <w:shd w:val="clear" w:color="auto" w:fill="auto"/>
            <w:noWrap/>
            <w:vAlign w:val="bottom"/>
          </w:tcPr>
          <w:p w14:paraId="15B44AA1" w14:textId="77777777" w:rsidR="00314D3C" w:rsidRPr="002E2B5B" w:rsidRDefault="00314D3C" w:rsidP="00314D3C">
            <w:pPr>
              <w:spacing w:after="120"/>
              <w:rPr>
                <w:rFonts w:ascii="Calibri" w:hAnsi="Calibri" w:cs="Calibri"/>
                <w:b/>
                <w:sz w:val="16"/>
                <w:szCs w:val="16"/>
              </w:rPr>
            </w:pPr>
          </w:p>
        </w:tc>
      </w:tr>
      <w:tr w:rsidR="00314D3C" w:rsidRPr="002E2B5B" w14:paraId="465FE58D" w14:textId="77777777" w:rsidTr="00987B82">
        <w:trPr>
          <w:trHeight w:val="255"/>
        </w:trPr>
        <w:tc>
          <w:tcPr>
            <w:tcW w:w="2613" w:type="pct"/>
            <w:tcBorders>
              <w:top w:val="single" w:sz="4" w:space="0" w:color="auto"/>
              <w:left w:val="nil"/>
              <w:bottom w:val="single" w:sz="4" w:space="0" w:color="auto"/>
              <w:right w:val="nil"/>
            </w:tcBorders>
            <w:shd w:val="clear" w:color="auto" w:fill="auto"/>
            <w:noWrap/>
            <w:vAlign w:val="bottom"/>
          </w:tcPr>
          <w:p w14:paraId="616B6535" w14:textId="3F0F4BEA" w:rsidR="00314D3C" w:rsidRPr="002E2B5B" w:rsidRDefault="00314D3C" w:rsidP="00314D3C">
            <w:pPr>
              <w:spacing w:after="120"/>
              <w:rPr>
                <w:rFonts w:ascii="Calibri" w:hAnsi="Calibri" w:cs="Calibri"/>
                <w:b/>
                <w:sz w:val="16"/>
                <w:szCs w:val="16"/>
              </w:rPr>
            </w:pPr>
            <w:r w:rsidRPr="002E2B5B">
              <w:rPr>
                <w:rFonts w:ascii="Calibri" w:hAnsi="Calibri" w:cs="Calibri"/>
                <w:b/>
                <w:sz w:val="16"/>
                <w:szCs w:val="16"/>
              </w:rPr>
              <w:t xml:space="preserve">SALDO DE CRÉDITO PREVIDENCIÁRIO EM </w:t>
            </w:r>
            <w:r>
              <w:rPr>
                <w:rFonts w:ascii="Calibri" w:hAnsi="Calibri" w:cs="Calibri"/>
                <w:b/>
                <w:sz w:val="16"/>
                <w:szCs w:val="16"/>
              </w:rPr>
              <w:t>31/03</w:t>
            </w:r>
            <w:r w:rsidRPr="002E2B5B">
              <w:rPr>
                <w:rFonts w:ascii="Calibri" w:hAnsi="Calibri" w:cs="Calibri"/>
                <w:b/>
                <w:sz w:val="16"/>
                <w:szCs w:val="16"/>
              </w:rPr>
              <w:t>/202</w:t>
            </w:r>
            <w:r>
              <w:rPr>
                <w:rFonts w:ascii="Calibri" w:hAnsi="Calibri" w:cs="Calibri"/>
                <w:b/>
                <w:sz w:val="16"/>
                <w:szCs w:val="16"/>
              </w:rPr>
              <w:t>2</w:t>
            </w:r>
          </w:p>
        </w:tc>
        <w:tc>
          <w:tcPr>
            <w:tcW w:w="339" w:type="pct"/>
            <w:tcBorders>
              <w:top w:val="single" w:sz="4" w:space="0" w:color="auto"/>
              <w:left w:val="nil"/>
              <w:bottom w:val="single" w:sz="4" w:space="0" w:color="auto"/>
              <w:right w:val="nil"/>
            </w:tcBorders>
            <w:shd w:val="clear" w:color="auto" w:fill="auto"/>
            <w:noWrap/>
            <w:vAlign w:val="bottom"/>
          </w:tcPr>
          <w:p w14:paraId="7016823C" w14:textId="77777777" w:rsidR="00314D3C" w:rsidRPr="002E2B5B" w:rsidRDefault="00314D3C" w:rsidP="00314D3C">
            <w:pPr>
              <w:spacing w:after="120"/>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2A8F2BCA" w14:textId="77777777" w:rsidR="00314D3C" w:rsidRPr="002E2B5B" w:rsidRDefault="00314D3C" w:rsidP="00314D3C">
            <w:pPr>
              <w:spacing w:after="120"/>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518F9EC0" w14:textId="77777777" w:rsidR="00314D3C" w:rsidRPr="002E2B5B" w:rsidRDefault="00314D3C" w:rsidP="00314D3C">
            <w:pPr>
              <w:spacing w:after="120"/>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0DCA18B3" w14:textId="23023FD1" w:rsidR="00314D3C" w:rsidRPr="002E2B5B" w:rsidRDefault="00314D3C" w:rsidP="00314D3C">
            <w:pPr>
              <w:spacing w:after="120"/>
              <w:jc w:val="right"/>
              <w:rPr>
                <w:rFonts w:ascii="Calibri" w:hAnsi="Calibri" w:cs="Calibri"/>
                <w:b/>
                <w:sz w:val="16"/>
                <w:szCs w:val="16"/>
              </w:rPr>
            </w:pPr>
            <w:r>
              <w:rPr>
                <w:rFonts w:ascii="Calibri" w:hAnsi="Calibri" w:cs="Calibri"/>
                <w:b/>
                <w:sz w:val="16"/>
                <w:szCs w:val="16"/>
              </w:rPr>
              <w:t>566.920</w:t>
            </w:r>
          </w:p>
        </w:tc>
        <w:tc>
          <w:tcPr>
            <w:tcW w:w="85" w:type="pct"/>
            <w:tcBorders>
              <w:top w:val="single" w:sz="4" w:space="0" w:color="auto"/>
              <w:left w:val="nil"/>
              <w:bottom w:val="single" w:sz="4" w:space="0" w:color="auto"/>
              <w:right w:val="nil"/>
            </w:tcBorders>
            <w:shd w:val="clear" w:color="auto" w:fill="auto"/>
            <w:noWrap/>
            <w:vAlign w:val="bottom"/>
          </w:tcPr>
          <w:p w14:paraId="1D22428D" w14:textId="77777777" w:rsidR="00314D3C" w:rsidRPr="002E2B5B" w:rsidRDefault="00314D3C" w:rsidP="00314D3C">
            <w:pPr>
              <w:spacing w:after="120"/>
              <w:rPr>
                <w:rFonts w:ascii="Calibri" w:hAnsi="Calibri" w:cs="Calibri"/>
                <w:b/>
                <w:sz w:val="16"/>
                <w:szCs w:val="16"/>
              </w:rPr>
            </w:pPr>
          </w:p>
        </w:tc>
      </w:tr>
    </w:tbl>
    <w:p w14:paraId="4C29FD13" w14:textId="68EA2773" w:rsidR="00D52821" w:rsidRPr="002E2B5B" w:rsidRDefault="00404FDE" w:rsidP="000B3A75">
      <w:pPr>
        <w:spacing w:before="120" w:after="120"/>
        <w:jc w:val="both"/>
        <w:rPr>
          <w:rFonts w:ascii="Calibri" w:hAnsi="Calibri" w:cs="Calibri"/>
          <w:sz w:val="22"/>
          <w:szCs w:val="22"/>
        </w:rPr>
      </w:pPr>
      <w:r w:rsidRPr="002E2B5B">
        <w:rPr>
          <w:rFonts w:ascii="Calibri" w:hAnsi="Calibri" w:cs="Calibri"/>
          <w:sz w:val="22"/>
          <w:szCs w:val="22"/>
        </w:rPr>
        <w:t>Os créditos previdenciários est</w:t>
      </w:r>
      <w:r w:rsidR="009D7492">
        <w:rPr>
          <w:rFonts w:ascii="Calibri" w:hAnsi="Calibri" w:cs="Calibri"/>
          <w:sz w:val="22"/>
          <w:szCs w:val="22"/>
        </w:rPr>
        <w:t>avam</w:t>
      </w:r>
      <w:r w:rsidR="00C535B0" w:rsidRPr="002E2B5B">
        <w:rPr>
          <w:rFonts w:ascii="Calibri" w:hAnsi="Calibri" w:cs="Calibri"/>
          <w:sz w:val="22"/>
          <w:szCs w:val="22"/>
        </w:rPr>
        <w:t xml:space="preserve"> </w:t>
      </w:r>
      <w:r w:rsidRPr="002E2B5B">
        <w:rPr>
          <w:rFonts w:ascii="Calibri" w:hAnsi="Calibri" w:cs="Calibri"/>
          <w:sz w:val="22"/>
          <w:szCs w:val="22"/>
        </w:rPr>
        <w:t>sendo compensados nas guias de pagamentos do INSS referentes às folhas de pagamentos da VALEC e das extintas empresas Rede Ferroviária Federal S/A – RFFSA e Empresa Brasileira de Planejamento de Transportes – GEIPOT</w:t>
      </w:r>
      <w:r w:rsidR="0052637A" w:rsidRPr="002E2B5B">
        <w:rPr>
          <w:rFonts w:ascii="Calibri" w:hAnsi="Calibri" w:cs="Calibri"/>
          <w:sz w:val="22"/>
          <w:szCs w:val="22"/>
        </w:rPr>
        <w:t>.</w:t>
      </w:r>
    </w:p>
    <w:p w14:paraId="5C350B96" w14:textId="574EF09A" w:rsidR="00F0767F" w:rsidRPr="002E2B5B" w:rsidRDefault="005D16F5" w:rsidP="00937ED9">
      <w:pPr>
        <w:spacing w:after="120"/>
        <w:jc w:val="both"/>
        <w:rPr>
          <w:rFonts w:ascii="Calibri" w:hAnsi="Calibri" w:cs="Calibri"/>
          <w:sz w:val="22"/>
          <w:szCs w:val="22"/>
        </w:rPr>
      </w:pPr>
      <w:r w:rsidRPr="002E2B5B">
        <w:rPr>
          <w:rFonts w:ascii="Calibri" w:hAnsi="Calibri" w:cs="Calibri"/>
          <w:sz w:val="22"/>
          <w:szCs w:val="22"/>
        </w:rPr>
        <w:t xml:space="preserve">No final do segundo trimestre de 2019, </w:t>
      </w:r>
      <w:r w:rsidR="0034767A" w:rsidRPr="002E2B5B">
        <w:rPr>
          <w:rFonts w:ascii="Calibri" w:hAnsi="Calibri" w:cs="Calibri"/>
          <w:sz w:val="22"/>
          <w:szCs w:val="22"/>
        </w:rPr>
        <w:t>houve a suspensão das compensações de créditos previdenciários</w:t>
      </w:r>
      <w:r w:rsidR="009D7492">
        <w:rPr>
          <w:rFonts w:ascii="Calibri" w:hAnsi="Calibri" w:cs="Calibri"/>
          <w:sz w:val="22"/>
          <w:szCs w:val="22"/>
        </w:rPr>
        <w:t xml:space="preserve"> </w:t>
      </w:r>
      <w:r w:rsidR="009D7492" w:rsidRPr="009D7492">
        <w:rPr>
          <w:rFonts w:ascii="Calibri" w:hAnsi="Calibri" w:cs="Calibri"/>
          <w:sz w:val="22"/>
          <w:szCs w:val="22"/>
        </w:rPr>
        <w:t>aguardando posicionamento da Receita Federal do Brasil quanto à legalidade desse crédito.</w:t>
      </w:r>
    </w:p>
    <w:p w14:paraId="0A067ADF" w14:textId="0129CEFE" w:rsidR="009D7492" w:rsidRPr="009D7492" w:rsidRDefault="009D7492" w:rsidP="009D7492">
      <w:pPr>
        <w:spacing w:after="120"/>
        <w:jc w:val="both"/>
        <w:rPr>
          <w:rFonts w:ascii="Calibri" w:hAnsi="Calibri" w:cs="Calibri"/>
          <w:sz w:val="22"/>
          <w:szCs w:val="22"/>
        </w:rPr>
      </w:pPr>
      <w:r w:rsidRPr="009D7492">
        <w:rPr>
          <w:rFonts w:ascii="Calibri" w:hAnsi="Calibri" w:cs="Calibri"/>
          <w:sz w:val="22"/>
          <w:szCs w:val="22"/>
        </w:rPr>
        <w:t>Por esses motivos o cronograma então vigente não foi observado, assim, em dezembro de 2020, após consulta à Superintendência de Gestão de Pessoas (SUGEP), verificou-se que seria necessário realizar uma baixa por prescrição do direito a recuperar no valor de R$ 16 milhões do saldo de INSS A COMPENSAR, restando como saldo a compensar o valor de R$ 1,6 milhão</w:t>
      </w:r>
      <w:r w:rsidR="003058AD">
        <w:rPr>
          <w:rFonts w:ascii="Calibri" w:hAnsi="Calibri" w:cs="Calibri"/>
          <w:sz w:val="22"/>
          <w:szCs w:val="22"/>
        </w:rPr>
        <w:t xml:space="preserve">, </w:t>
      </w:r>
      <w:r w:rsidR="003058AD" w:rsidRPr="002E2B5B">
        <w:rPr>
          <w:rFonts w:ascii="Calibri" w:hAnsi="Calibri" w:cs="Calibri"/>
          <w:sz w:val="22"/>
          <w:szCs w:val="22"/>
        </w:rPr>
        <w:t>o qua</w:t>
      </w:r>
      <w:r w:rsidR="003058AD">
        <w:rPr>
          <w:rFonts w:ascii="Calibri" w:hAnsi="Calibri" w:cs="Calibri"/>
          <w:sz w:val="22"/>
          <w:szCs w:val="22"/>
        </w:rPr>
        <w:t xml:space="preserve">l </w:t>
      </w:r>
      <w:r w:rsidR="003058AD" w:rsidRPr="00233E70">
        <w:rPr>
          <w:rFonts w:ascii="Calibri" w:hAnsi="Calibri" w:cs="Calibri"/>
          <w:sz w:val="22"/>
          <w:szCs w:val="22"/>
        </w:rPr>
        <w:t>está sendo baixado proporcionalmente à medida que os créditos prescrevem.</w:t>
      </w:r>
    </w:p>
    <w:p w14:paraId="33B5557B" w14:textId="059F82EF" w:rsidR="009D7492" w:rsidRDefault="009D7492" w:rsidP="009D7492">
      <w:pPr>
        <w:spacing w:after="120"/>
        <w:jc w:val="both"/>
        <w:rPr>
          <w:rFonts w:ascii="Calibri" w:hAnsi="Calibri" w:cs="Calibri"/>
          <w:sz w:val="22"/>
          <w:szCs w:val="22"/>
        </w:rPr>
      </w:pPr>
      <w:r w:rsidRPr="009D7492">
        <w:rPr>
          <w:rFonts w:ascii="Calibri" w:hAnsi="Calibri" w:cs="Calibri"/>
          <w:sz w:val="22"/>
          <w:szCs w:val="22"/>
        </w:rPr>
        <w:t xml:space="preserve">No </w:t>
      </w:r>
      <w:r w:rsidR="00314D3C">
        <w:rPr>
          <w:rFonts w:ascii="Calibri" w:hAnsi="Calibri" w:cs="Calibri"/>
          <w:sz w:val="22"/>
          <w:szCs w:val="22"/>
        </w:rPr>
        <w:t>1º</w:t>
      </w:r>
      <w:r w:rsidRPr="009D7492">
        <w:rPr>
          <w:rFonts w:ascii="Calibri" w:hAnsi="Calibri" w:cs="Calibri"/>
          <w:sz w:val="22"/>
          <w:szCs w:val="22"/>
        </w:rPr>
        <w:t xml:space="preserve"> trimestre de 2022, foi prescrito o valor de </w:t>
      </w:r>
      <w:r w:rsidR="00314D3C">
        <w:rPr>
          <w:rFonts w:ascii="Calibri" w:hAnsi="Calibri" w:cs="Calibri"/>
          <w:sz w:val="22"/>
          <w:szCs w:val="22"/>
        </w:rPr>
        <w:t xml:space="preserve">R$ </w:t>
      </w:r>
      <w:r w:rsidRPr="009D7492">
        <w:rPr>
          <w:rFonts w:ascii="Calibri" w:hAnsi="Calibri" w:cs="Calibri"/>
          <w:sz w:val="22"/>
          <w:szCs w:val="22"/>
        </w:rPr>
        <w:t>205</w:t>
      </w:r>
      <w:r w:rsidR="00314D3C">
        <w:rPr>
          <w:rFonts w:ascii="Calibri" w:hAnsi="Calibri" w:cs="Calibri"/>
          <w:sz w:val="22"/>
          <w:szCs w:val="22"/>
        </w:rPr>
        <w:t xml:space="preserve"> mil</w:t>
      </w:r>
      <w:r w:rsidRPr="009D7492">
        <w:rPr>
          <w:rFonts w:ascii="Calibri" w:hAnsi="Calibri" w:cs="Calibri"/>
          <w:sz w:val="22"/>
          <w:szCs w:val="22"/>
        </w:rPr>
        <w:t xml:space="preserve"> e deduzido do saldo de INSS a Compensar, restando como saldo a compensar o valor de R$ 566 mil em 31 de março de 2022.</w:t>
      </w:r>
    </w:p>
    <w:p w14:paraId="7C1E00B9" w14:textId="77777777" w:rsidR="002D346E" w:rsidRPr="002E2B5B" w:rsidRDefault="0002316D" w:rsidP="00937ED9">
      <w:pPr>
        <w:numPr>
          <w:ilvl w:val="0"/>
          <w:numId w:val="10"/>
        </w:numPr>
        <w:spacing w:after="120"/>
        <w:ind w:left="284" w:hanging="284"/>
        <w:rPr>
          <w:rFonts w:ascii="Calibri" w:hAnsi="Calibri" w:cs="Calibri"/>
          <w:b/>
          <w:sz w:val="22"/>
          <w:szCs w:val="22"/>
        </w:rPr>
      </w:pPr>
      <w:r w:rsidRPr="002E2B5B">
        <w:rPr>
          <w:rFonts w:ascii="Calibri" w:hAnsi="Calibri" w:cs="Calibri"/>
          <w:b/>
          <w:sz w:val="22"/>
          <w:szCs w:val="22"/>
        </w:rPr>
        <w:t xml:space="preserve">Outros </w:t>
      </w:r>
      <w:r w:rsidR="007D119D" w:rsidRPr="002E2B5B">
        <w:rPr>
          <w:rFonts w:ascii="Calibri" w:hAnsi="Calibri" w:cs="Calibri"/>
          <w:b/>
          <w:sz w:val="22"/>
          <w:szCs w:val="22"/>
        </w:rPr>
        <w:t>Créditos</w:t>
      </w:r>
      <w:r w:rsidR="00580D61" w:rsidRPr="002E2B5B">
        <w:rPr>
          <w:rFonts w:ascii="Calibri" w:hAnsi="Calibri" w:cs="Calibri"/>
          <w:b/>
          <w:sz w:val="22"/>
          <w:szCs w:val="22"/>
        </w:rPr>
        <w:t xml:space="preserve"> a receber</w:t>
      </w:r>
    </w:p>
    <w:p w14:paraId="28EC8953" w14:textId="6A3C39CA" w:rsidR="009165D8" w:rsidRDefault="007D119D" w:rsidP="00937ED9">
      <w:pPr>
        <w:spacing w:after="120"/>
        <w:jc w:val="both"/>
        <w:rPr>
          <w:rFonts w:ascii="Calibri" w:hAnsi="Calibri" w:cs="Calibri"/>
          <w:sz w:val="22"/>
          <w:szCs w:val="22"/>
        </w:rPr>
      </w:pPr>
      <w:r w:rsidRPr="002E2B5B">
        <w:rPr>
          <w:rFonts w:ascii="Calibri" w:hAnsi="Calibri" w:cs="Calibri"/>
          <w:sz w:val="22"/>
          <w:szCs w:val="22"/>
        </w:rPr>
        <w:t xml:space="preserve">Outros créditos compreendem </w:t>
      </w:r>
      <w:r w:rsidR="005D27D4" w:rsidRPr="002E2B5B">
        <w:rPr>
          <w:rFonts w:ascii="Calibri" w:hAnsi="Calibri" w:cs="Calibri"/>
          <w:sz w:val="22"/>
          <w:szCs w:val="22"/>
        </w:rPr>
        <w:t xml:space="preserve">os </w:t>
      </w:r>
      <w:r w:rsidRPr="002E2B5B">
        <w:rPr>
          <w:rFonts w:ascii="Calibri" w:hAnsi="Calibri" w:cs="Calibri"/>
          <w:sz w:val="22"/>
          <w:szCs w:val="22"/>
        </w:rPr>
        <w:t>Termos de</w:t>
      </w:r>
      <w:r w:rsidR="003771D4" w:rsidRPr="002E2B5B">
        <w:rPr>
          <w:rFonts w:ascii="Calibri" w:hAnsi="Calibri" w:cs="Calibri"/>
          <w:sz w:val="22"/>
          <w:szCs w:val="22"/>
        </w:rPr>
        <w:t xml:space="preserve"> Execução Descentralizada</w:t>
      </w:r>
      <w:r w:rsidR="00580D61" w:rsidRPr="002E2B5B">
        <w:rPr>
          <w:rFonts w:ascii="Calibri" w:hAnsi="Calibri" w:cs="Calibri"/>
          <w:sz w:val="22"/>
          <w:szCs w:val="22"/>
        </w:rPr>
        <w:t xml:space="preserve"> a comprovar</w:t>
      </w:r>
      <w:r w:rsidR="00887504">
        <w:rPr>
          <w:rFonts w:ascii="Calibri" w:hAnsi="Calibri" w:cs="Calibri"/>
          <w:sz w:val="22"/>
          <w:szCs w:val="22"/>
        </w:rPr>
        <w:t>,</w:t>
      </w:r>
      <w:r w:rsidR="005D27D4" w:rsidRPr="002E2B5B">
        <w:rPr>
          <w:rFonts w:ascii="Calibri" w:hAnsi="Calibri" w:cs="Calibri"/>
          <w:sz w:val="22"/>
          <w:szCs w:val="22"/>
        </w:rPr>
        <w:t xml:space="preserve"> </w:t>
      </w:r>
      <w:r w:rsidR="0002316D" w:rsidRPr="002E2B5B">
        <w:rPr>
          <w:rFonts w:ascii="Calibri" w:hAnsi="Calibri" w:cs="Calibri"/>
          <w:sz w:val="22"/>
          <w:szCs w:val="22"/>
        </w:rPr>
        <w:t xml:space="preserve">os </w:t>
      </w:r>
      <w:r w:rsidR="005D27D4" w:rsidRPr="002E2B5B">
        <w:rPr>
          <w:rFonts w:ascii="Calibri" w:hAnsi="Calibri" w:cs="Calibri"/>
          <w:sz w:val="22"/>
          <w:szCs w:val="22"/>
        </w:rPr>
        <w:t>créditos a receber de fornecedores</w:t>
      </w:r>
      <w:r w:rsidR="00887504">
        <w:rPr>
          <w:rFonts w:ascii="Calibri" w:hAnsi="Calibri" w:cs="Calibri"/>
          <w:sz w:val="22"/>
          <w:szCs w:val="22"/>
        </w:rPr>
        <w:t xml:space="preserve"> e créditos sobre salário maternidade.</w:t>
      </w:r>
    </w:p>
    <w:p w14:paraId="4AD83B51" w14:textId="155CF90A" w:rsidR="00B22FF7" w:rsidRPr="002E2B5B" w:rsidRDefault="002339ED" w:rsidP="00937ED9">
      <w:pPr>
        <w:spacing w:after="120"/>
        <w:jc w:val="both"/>
        <w:rPr>
          <w:rFonts w:ascii="Calibri" w:hAnsi="Calibri" w:cs="Calibri"/>
          <w:b/>
          <w:sz w:val="22"/>
          <w:szCs w:val="22"/>
        </w:rPr>
      </w:pPr>
      <w:r w:rsidRPr="002E2B5B">
        <w:rPr>
          <w:rFonts w:ascii="Calibri" w:hAnsi="Calibri" w:cs="Calibri"/>
          <w:b/>
          <w:sz w:val="22"/>
          <w:szCs w:val="22"/>
        </w:rPr>
        <w:t>c</w:t>
      </w:r>
      <w:r w:rsidR="0002316D" w:rsidRPr="002E2B5B">
        <w:rPr>
          <w:rFonts w:ascii="Calibri" w:hAnsi="Calibri" w:cs="Calibri"/>
          <w:b/>
          <w:sz w:val="22"/>
          <w:szCs w:val="22"/>
        </w:rPr>
        <w:t>.1</w:t>
      </w:r>
      <w:r w:rsidR="007D119D" w:rsidRPr="002E2B5B">
        <w:rPr>
          <w:rFonts w:ascii="Calibri" w:hAnsi="Calibri" w:cs="Calibri"/>
          <w:b/>
          <w:sz w:val="22"/>
          <w:szCs w:val="22"/>
        </w:rPr>
        <w:t xml:space="preserve">) Termos de </w:t>
      </w:r>
      <w:r w:rsidR="00B22FF7" w:rsidRPr="002E2B5B">
        <w:rPr>
          <w:rFonts w:ascii="Calibri" w:hAnsi="Calibri" w:cs="Calibri"/>
          <w:b/>
          <w:sz w:val="22"/>
          <w:szCs w:val="22"/>
        </w:rPr>
        <w:t xml:space="preserve">Execução Descentralizada </w:t>
      </w:r>
      <w:r w:rsidR="007D119D" w:rsidRPr="002E2B5B">
        <w:rPr>
          <w:rFonts w:ascii="Calibri" w:hAnsi="Calibri" w:cs="Calibri"/>
          <w:b/>
          <w:sz w:val="22"/>
          <w:szCs w:val="22"/>
        </w:rPr>
        <w:t>a comprovar:</w:t>
      </w:r>
    </w:p>
    <w:p w14:paraId="646874A8" w14:textId="5FC5B066" w:rsidR="003771D4" w:rsidRDefault="009705E6" w:rsidP="00937ED9">
      <w:pPr>
        <w:spacing w:after="120"/>
        <w:jc w:val="both"/>
        <w:rPr>
          <w:rFonts w:ascii="Calibri" w:hAnsi="Calibri" w:cs="Calibri"/>
          <w:sz w:val="22"/>
          <w:szCs w:val="22"/>
        </w:rPr>
      </w:pPr>
      <w:r w:rsidRPr="002E2B5B">
        <w:rPr>
          <w:rFonts w:ascii="Calibri" w:hAnsi="Calibri" w:cs="Calibri"/>
          <w:sz w:val="22"/>
          <w:szCs w:val="22"/>
        </w:rPr>
        <w:lastRenderedPageBreak/>
        <w:t xml:space="preserve">Os </w:t>
      </w:r>
      <w:r w:rsidR="003771D4" w:rsidRPr="002E2B5B">
        <w:rPr>
          <w:rFonts w:ascii="Calibri" w:hAnsi="Calibri" w:cs="Calibri"/>
          <w:sz w:val="22"/>
          <w:szCs w:val="22"/>
        </w:rPr>
        <w:t xml:space="preserve">Termos </w:t>
      </w:r>
      <w:r w:rsidRPr="002E2B5B">
        <w:rPr>
          <w:rFonts w:ascii="Calibri" w:hAnsi="Calibri" w:cs="Calibri"/>
          <w:sz w:val="22"/>
          <w:szCs w:val="22"/>
        </w:rPr>
        <w:t xml:space="preserve">de Execução Descentralizada </w:t>
      </w:r>
      <w:r w:rsidR="003771D4" w:rsidRPr="002E2B5B">
        <w:rPr>
          <w:rFonts w:ascii="Calibri" w:hAnsi="Calibri" w:cs="Calibri"/>
          <w:sz w:val="22"/>
          <w:szCs w:val="22"/>
        </w:rPr>
        <w:t>celebrados entre a VALEC e órgãos vinculados à União para execução de serviços de interesse desta empresa</w:t>
      </w:r>
      <w:r w:rsidRPr="002E2B5B">
        <w:rPr>
          <w:rFonts w:ascii="Calibri" w:hAnsi="Calibri" w:cs="Calibri"/>
          <w:sz w:val="22"/>
          <w:szCs w:val="22"/>
        </w:rPr>
        <w:t xml:space="preserve">, com valor a comprovar em </w:t>
      </w:r>
      <w:r w:rsidR="008227CE">
        <w:rPr>
          <w:rFonts w:ascii="Calibri" w:hAnsi="Calibri" w:cs="Calibri"/>
          <w:sz w:val="22"/>
          <w:szCs w:val="22"/>
        </w:rPr>
        <w:t>3</w:t>
      </w:r>
      <w:r w:rsidR="00D90DF6">
        <w:rPr>
          <w:rFonts w:ascii="Calibri" w:hAnsi="Calibri" w:cs="Calibri"/>
          <w:sz w:val="22"/>
          <w:szCs w:val="22"/>
        </w:rPr>
        <w:t>1</w:t>
      </w:r>
      <w:r w:rsidR="008227CE">
        <w:rPr>
          <w:rFonts w:ascii="Calibri" w:hAnsi="Calibri" w:cs="Calibri"/>
          <w:sz w:val="22"/>
          <w:szCs w:val="22"/>
        </w:rPr>
        <w:t xml:space="preserve"> de </w:t>
      </w:r>
      <w:r w:rsidR="00066B19">
        <w:rPr>
          <w:rFonts w:ascii="Calibri" w:hAnsi="Calibri" w:cs="Calibri"/>
          <w:sz w:val="22"/>
          <w:szCs w:val="22"/>
        </w:rPr>
        <w:t xml:space="preserve">março </w:t>
      </w:r>
      <w:r w:rsidRPr="002E2B5B">
        <w:rPr>
          <w:rFonts w:ascii="Calibri" w:hAnsi="Calibri" w:cs="Calibri"/>
          <w:sz w:val="22"/>
          <w:szCs w:val="22"/>
        </w:rPr>
        <w:t>de 202</w:t>
      </w:r>
      <w:r w:rsidR="00066B19">
        <w:rPr>
          <w:rFonts w:ascii="Calibri" w:hAnsi="Calibri" w:cs="Calibri"/>
          <w:sz w:val="22"/>
          <w:szCs w:val="22"/>
        </w:rPr>
        <w:t>2</w:t>
      </w:r>
      <w:r w:rsidRPr="002E2B5B">
        <w:rPr>
          <w:rFonts w:ascii="Calibri" w:hAnsi="Calibri" w:cs="Calibri"/>
          <w:sz w:val="22"/>
          <w:szCs w:val="22"/>
        </w:rPr>
        <w:t>, são:</w:t>
      </w:r>
    </w:p>
    <w:p w14:paraId="3E0D312A" w14:textId="77777777" w:rsidR="00762FEC" w:rsidRDefault="00762FEC" w:rsidP="00937ED9">
      <w:pPr>
        <w:spacing w:after="120"/>
        <w:jc w:val="both"/>
        <w:rPr>
          <w:rFonts w:ascii="Calibri" w:hAnsi="Calibri" w:cs="Calibri"/>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2172"/>
        <w:gridCol w:w="1842"/>
        <w:gridCol w:w="2347"/>
        <w:gridCol w:w="2054"/>
        <w:gridCol w:w="2052"/>
      </w:tblGrid>
      <w:tr w:rsidR="000F149C" w:rsidRPr="002E2B5B" w14:paraId="2CC5B25F" w14:textId="77777777" w:rsidTr="00B23D01">
        <w:trPr>
          <w:trHeight w:hRule="exact" w:val="227"/>
        </w:trPr>
        <w:tc>
          <w:tcPr>
            <w:tcW w:w="1038" w:type="pct"/>
            <w:tcBorders>
              <w:bottom w:val="single" w:sz="8" w:space="0" w:color="000000"/>
            </w:tcBorders>
            <w:shd w:val="clear" w:color="auto" w:fill="FFFFFF"/>
            <w:noWrap/>
            <w:tcMar>
              <w:top w:w="15" w:type="dxa"/>
              <w:left w:w="15" w:type="dxa"/>
              <w:bottom w:w="0" w:type="dxa"/>
              <w:right w:w="15" w:type="dxa"/>
            </w:tcMar>
            <w:vAlign w:val="bottom"/>
            <w:hideMark/>
          </w:tcPr>
          <w:p w14:paraId="1D4A1605" w14:textId="77777777" w:rsidR="000F149C" w:rsidRPr="002E2B5B" w:rsidRDefault="000F149C" w:rsidP="00937ED9">
            <w:pPr>
              <w:spacing w:after="120"/>
              <w:jc w:val="center"/>
              <w:rPr>
                <w:rFonts w:ascii="Calibri" w:hAnsi="Calibri" w:cs="Calibri"/>
                <w:b/>
                <w:bCs/>
                <w:sz w:val="16"/>
                <w:szCs w:val="16"/>
              </w:rPr>
            </w:pPr>
            <w:r w:rsidRPr="002E2B5B">
              <w:rPr>
                <w:rFonts w:ascii="Calibri" w:hAnsi="Calibri" w:cs="Calibri"/>
                <w:b/>
                <w:bCs/>
                <w:sz w:val="16"/>
                <w:szCs w:val="16"/>
              </w:rPr>
              <w:t>N° TED</w:t>
            </w:r>
          </w:p>
        </w:tc>
        <w:tc>
          <w:tcPr>
            <w:tcW w:w="880" w:type="pct"/>
            <w:tcBorders>
              <w:bottom w:val="single" w:sz="8" w:space="0" w:color="000000"/>
            </w:tcBorders>
            <w:shd w:val="clear" w:color="auto" w:fill="FFFFFF"/>
            <w:noWrap/>
            <w:tcMar>
              <w:top w:w="15" w:type="dxa"/>
              <w:left w:w="15" w:type="dxa"/>
              <w:bottom w:w="0" w:type="dxa"/>
              <w:right w:w="15" w:type="dxa"/>
            </w:tcMar>
            <w:vAlign w:val="bottom"/>
            <w:hideMark/>
          </w:tcPr>
          <w:p w14:paraId="3E3B8FA3" w14:textId="77777777" w:rsidR="000F149C" w:rsidRPr="002E2B5B" w:rsidRDefault="000F149C" w:rsidP="00937ED9">
            <w:pPr>
              <w:spacing w:after="120"/>
              <w:jc w:val="center"/>
              <w:rPr>
                <w:rFonts w:ascii="Calibri" w:hAnsi="Calibri" w:cs="Calibri"/>
                <w:b/>
                <w:bCs/>
                <w:sz w:val="16"/>
                <w:szCs w:val="16"/>
              </w:rPr>
            </w:pPr>
            <w:r w:rsidRPr="002E2B5B">
              <w:rPr>
                <w:rFonts w:ascii="Calibri" w:hAnsi="Calibri" w:cs="Calibri"/>
                <w:b/>
                <w:bCs/>
                <w:sz w:val="16"/>
                <w:szCs w:val="16"/>
              </w:rPr>
              <w:t>SIAFI</w:t>
            </w:r>
          </w:p>
        </w:tc>
        <w:tc>
          <w:tcPr>
            <w:tcW w:w="1121" w:type="pct"/>
            <w:tcBorders>
              <w:bottom w:val="single" w:sz="8" w:space="0" w:color="000000"/>
            </w:tcBorders>
            <w:shd w:val="clear" w:color="auto" w:fill="FFFFFF"/>
            <w:noWrap/>
            <w:tcMar>
              <w:top w:w="15" w:type="dxa"/>
              <w:left w:w="15" w:type="dxa"/>
              <w:bottom w:w="0" w:type="dxa"/>
              <w:right w:w="15" w:type="dxa"/>
            </w:tcMar>
            <w:vAlign w:val="bottom"/>
            <w:hideMark/>
          </w:tcPr>
          <w:p w14:paraId="0E02478B" w14:textId="77777777" w:rsidR="000F149C" w:rsidRPr="002E2B5B" w:rsidRDefault="000F149C" w:rsidP="00937ED9">
            <w:pPr>
              <w:spacing w:after="120"/>
              <w:jc w:val="center"/>
              <w:rPr>
                <w:rFonts w:ascii="Calibri" w:hAnsi="Calibri" w:cs="Calibri"/>
                <w:b/>
                <w:bCs/>
                <w:sz w:val="16"/>
                <w:szCs w:val="16"/>
              </w:rPr>
            </w:pPr>
            <w:r w:rsidRPr="002E2B5B">
              <w:rPr>
                <w:rFonts w:ascii="Calibri" w:hAnsi="Calibri" w:cs="Calibri"/>
                <w:b/>
                <w:bCs/>
                <w:sz w:val="16"/>
                <w:szCs w:val="16"/>
              </w:rPr>
              <w:t>ÓRGÃO</w:t>
            </w:r>
          </w:p>
        </w:tc>
        <w:tc>
          <w:tcPr>
            <w:tcW w:w="981" w:type="pct"/>
            <w:tcBorders>
              <w:bottom w:val="single" w:sz="8" w:space="0" w:color="000000"/>
            </w:tcBorders>
            <w:shd w:val="clear" w:color="auto" w:fill="FFFFFF"/>
            <w:vAlign w:val="bottom"/>
          </w:tcPr>
          <w:p w14:paraId="087F657C" w14:textId="77777777" w:rsidR="000F149C" w:rsidRPr="002E2B5B" w:rsidRDefault="000F149C" w:rsidP="00937ED9">
            <w:pPr>
              <w:spacing w:after="120"/>
              <w:jc w:val="center"/>
              <w:rPr>
                <w:rFonts w:ascii="Calibri" w:hAnsi="Calibri" w:cs="Calibri"/>
                <w:b/>
                <w:bCs/>
                <w:sz w:val="16"/>
                <w:szCs w:val="16"/>
              </w:rPr>
            </w:pPr>
            <w:r w:rsidRPr="002E2B5B">
              <w:rPr>
                <w:rFonts w:ascii="Calibri" w:hAnsi="Calibri" w:cs="Calibri"/>
                <w:b/>
                <w:bCs/>
                <w:sz w:val="16"/>
                <w:szCs w:val="16"/>
              </w:rPr>
              <w:t>VIGÊNCIA</w:t>
            </w:r>
          </w:p>
        </w:tc>
        <w:tc>
          <w:tcPr>
            <w:tcW w:w="980" w:type="pct"/>
            <w:tcBorders>
              <w:bottom w:val="single" w:sz="8" w:space="0" w:color="000000"/>
            </w:tcBorders>
            <w:shd w:val="clear" w:color="auto" w:fill="FFFFFF"/>
            <w:noWrap/>
            <w:tcMar>
              <w:top w:w="15" w:type="dxa"/>
              <w:left w:w="15" w:type="dxa"/>
              <w:bottom w:w="0" w:type="dxa"/>
              <w:right w:w="15" w:type="dxa"/>
            </w:tcMar>
            <w:vAlign w:val="bottom"/>
            <w:hideMark/>
          </w:tcPr>
          <w:p w14:paraId="1A64EC30" w14:textId="77777777" w:rsidR="000F149C" w:rsidRPr="002E2B5B" w:rsidRDefault="000F149C" w:rsidP="00937ED9">
            <w:pPr>
              <w:spacing w:after="120"/>
              <w:jc w:val="right"/>
              <w:rPr>
                <w:rFonts w:ascii="Calibri" w:hAnsi="Calibri" w:cs="Calibri"/>
                <w:b/>
                <w:bCs/>
                <w:sz w:val="16"/>
                <w:szCs w:val="16"/>
              </w:rPr>
            </w:pPr>
            <w:r w:rsidRPr="002E2B5B">
              <w:rPr>
                <w:rFonts w:ascii="Calibri" w:hAnsi="Calibri" w:cs="Calibri"/>
                <w:b/>
                <w:bCs/>
                <w:sz w:val="16"/>
                <w:szCs w:val="16"/>
              </w:rPr>
              <w:t>VALOR</w:t>
            </w:r>
            <w:r w:rsidR="009705E6" w:rsidRPr="002E2B5B">
              <w:rPr>
                <w:rFonts w:ascii="Calibri" w:hAnsi="Calibri" w:cs="Calibri"/>
                <w:b/>
                <w:bCs/>
                <w:sz w:val="16"/>
                <w:szCs w:val="16"/>
              </w:rPr>
              <w:t xml:space="preserve"> A COMPROVAR</w:t>
            </w:r>
          </w:p>
        </w:tc>
      </w:tr>
      <w:tr w:rsidR="00FF00FD" w:rsidRPr="002E2B5B" w14:paraId="749B781F"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4312F9AF" w14:textId="77777777" w:rsidR="00FF00FD" w:rsidRPr="00214011" w:rsidRDefault="00FF00FD" w:rsidP="00937ED9">
            <w:pPr>
              <w:spacing w:after="120"/>
              <w:jc w:val="center"/>
              <w:rPr>
                <w:rFonts w:ascii="Calibri" w:hAnsi="Calibri" w:cs="Calibri"/>
                <w:sz w:val="16"/>
                <w:szCs w:val="16"/>
              </w:rPr>
            </w:pPr>
            <w:r w:rsidRPr="00214011">
              <w:rPr>
                <w:rFonts w:ascii="Calibri" w:hAnsi="Calibri" w:cs="Calibri"/>
                <w:sz w:val="16"/>
                <w:szCs w:val="16"/>
              </w:rPr>
              <w:t>003/2013</w:t>
            </w:r>
          </w:p>
        </w:tc>
        <w:tc>
          <w:tcPr>
            <w:tcW w:w="880" w:type="pct"/>
            <w:shd w:val="clear" w:color="auto" w:fill="FFFFFF"/>
            <w:noWrap/>
            <w:tcMar>
              <w:top w:w="15" w:type="dxa"/>
              <w:left w:w="15" w:type="dxa"/>
              <w:bottom w:w="0" w:type="dxa"/>
              <w:right w:w="15" w:type="dxa"/>
            </w:tcMar>
            <w:vAlign w:val="bottom"/>
          </w:tcPr>
          <w:p w14:paraId="4A018E7B" w14:textId="77777777" w:rsidR="00FF00FD" w:rsidRPr="00214011" w:rsidRDefault="00FF00FD" w:rsidP="00937ED9">
            <w:pPr>
              <w:spacing w:after="120"/>
              <w:jc w:val="center"/>
              <w:rPr>
                <w:rFonts w:ascii="Calibri" w:hAnsi="Calibri" w:cs="Calibri"/>
                <w:sz w:val="16"/>
                <w:szCs w:val="16"/>
              </w:rPr>
            </w:pPr>
            <w:r w:rsidRPr="00214011">
              <w:rPr>
                <w:rFonts w:ascii="Calibri" w:hAnsi="Calibri" w:cs="Calibri"/>
                <w:sz w:val="16"/>
                <w:szCs w:val="16"/>
              </w:rPr>
              <w:t>690654</w:t>
            </w:r>
          </w:p>
        </w:tc>
        <w:tc>
          <w:tcPr>
            <w:tcW w:w="1121" w:type="pct"/>
            <w:shd w:val="clear" w:color="auto" w:fill="FFFFFF"/>
            <w:noWrap/>
            <w:tcMar>
              <w:top w:w="15" w:type="dxa"/>
              <w:left w:w="15" w:type="dxa"/>
              <w:bottom w:w="0" w:type="dxa"/>
              <w:right w:w="15" w:type="dxa"/>
            </w:tcMar>
            <w:vAlign w:val="bottom"/>
          </w:tcPr>
          <w:p w14:paraId="38C3F1B4" w14:textId="77777777" w:rsidR="00FF00FD" w:rsidRPr="00214011" w:rsidRDefault="00FF00FD" w:rsidP="00937ED9">
            <w:pPr>
              <w:spacing w:after="120"/>
              <w:jc w:val="center"/>
              <w:rPr>
                <w:rFonts w:ascii="Calibri" w:hAnsi="Calibri" w:cs="Calibri"/>
                <w:sz w:val="16"/>
                <w:szCs w:val="16"/>
              </w:rPr>
            </w:pPr>
            <w:r w:rsidRPr="00214011">
              <w:rPr>
                <w:rFonts w:ascii="Calibri" w:hAnsi="Calibri" w:cs="Calibri"/>
                <w:sz w:val="16"/>
                <w:szCs w:val="16"/>
              </w:rPr>
              <w:t>CBTU</w:t>
            </w:r>
          </w:p>
        </w:tc>
        <w:tc>
          <w:tcPr>
            <w:tcW w:w="981" w:type="pct"/>
            <w:shd w:val="clear" w:color="auto" w:fill="FFFFFF"/>
            <w:vAlign w:val="bottom"/>
          </w:tcPr>
          <w:p w14:paraId="501C6B3E" w14:textId="77777777" w:rsidR="00FF00FD" w:rsidRPr="00214011" w:rsidRDefault="00FF00FD" w:rsidP="00937ED9">
            <w:pPr>
              <w:spacing w:after="120"/>
              <w:jc w:val="center"/>
              <w:rPr>
                <w:rFonts w:ascii="Calibri" w:hAnsi="Calibri" w:cs="Calibri"/>
                <w:sz w:val="16"/>
                <w:szCs w:val="16"/>
              </w:rPr>
            </w:pPr>
            <w:r w:rsidRPr="00214011">
              <w:rPr>
                <w:rFonts w:ascii="Calibri" w:hAnsi="Calibri" w:cs="Calibri"/>
                <w:sz w:val="16"/>
                <w:szCs w:val="16"/>
              </w:rPr>
              <w:t>28.03.2021</w:t>
            </w:r>
          </w:p>
        </w:tc>
        <w:tc>
          <w:tcPr>
            <w:tcW w:w="980" w:type="pct"/>
            <w:shd w:val="clear" w:color="auto" w:fill="FFFFFF"/>
            <w:noWrap/>
            <w:tcMar>
              <w:top w:w="15" w:type="dxa"/>
              <w:left w:w="15" w:type="dxa"/>
              <w:bottom w:w="0" w:type="dxa"/>
              <w:right w:w="15" w:type="dxa"/>
            </w:tcMar>
            <w:vAlign w:val="bottom"/>
          </w:tcPr>
          <w:p w14:paraId="6D4B1618" w14:textId="77777777" w:rsidR="00FF00FD" w:rsidRPr="00214011" w:rsidRDefault="00FF00FD" w:rsidP="00937ED9">
            <w:pPr>
              <w:spacing w:after="120"/>
              <w:jc w:val="right"/>
              <w:rPr>
                <w:rFonts w:ascii="Calibri" w:hAnsi="Calibri" w:cs="Calibri"/>
                <w:sz w:val="16"/>
                <w:szCs w:val="16"/>
              </w:rPr>
            </w:pPr>
            <w:r w:rsidRPr="00214011">
              <w:rPr>
                <w:rFonts w:ascii="Calibri" w:hAnsi="Calibri" w:cs="Calibri"/>
                <w:sz w:val="16"/>
                <w:szCs w:val="16"/>
              </w:rPr>
              <w:t>71.948</w:t>
            </w:r>
          </w:p>
        </w:tc>
      </w:tr>
      <w:tr w:rsidR="00B91EDB" w:rsidRPr="002E2B5B" w14:paraId="29BB2DBF" w14:textId="77777777" w:rsidTr="00B23D01">
        <w:trPr>
          <w:trHeight w:hRule="exact" w:val="227"/>
        </w:trPr>
        <w:tc>
          <w:tcPr>
            <w:tcW w:w="1038" w:type="pct"/>
            <w:shd w:val="clear" w:color="auto" w:fill="FFFFFF"/>
            <w:noWrap/>
            <w:tcMar>
              <w:top w:w="15" w:type="dxa"/>
              <w:left w:w="15" w:type="dxa"/>
              <w:bottom w:w="0" w:type="dxa"/>
              <w:right w:w="15" w:type="dxa"/>
            </w:tcMar>
            <w:vAlign w:val="bottom"/>
            <w:hideMark/>
          </w:tcPr>
          <w:p w14:paraId="3EC9C9F9"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001/2020</w:t>
            </w:r>
          </w:p>
        </w:tc>
        <w:tc>
          <w:tcPr>
            <w:tcW w:w="880" w:type="pct"/>
            <w:shd w:val="clear" w:color="auto" w:fill="FFFFFF"/>
            <w:noWrap/>
            <w:tcMar>
              <w:top w:w="15" w:type="dxa"/>
              <w:left w:w="15" w:type="dxa"/>
              <w:bottom w:w="0" w:type="dxa"/>
              <w:right w:w="15" w:type="dxa"/>
            </w:tcMar>
            <w:vAlign w:val="bottom"/>
            <w:hideMark/>
          </w:tcPr>
          <w:p w14:paraId="5E562148"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1AABOM</w:t>
            </w:r>
          </w:p>
        </w:tc>
        <w:tc>
          <w:tcPr>
            <w:tcW w:w="1121" w:type="pct"/>
            <w:shd w:val="clear" w:color="auto" w:fill="FFFFFF"/>
            <w:noWrap/>
            <w:tcMar>
              <w:top w:w="15" w:type="dxa"/>
              <w:left w:w="15" w:type="dxa"/>
              <w:bottom w:w="0" w:type="dxa"/>
              <w:right w:w="15" w:type="dxa"/>
            </w:tcMar>
            <w:vAlign w:val="bottom"/>
            <w:hideMark/>
          </w:tcPr>
          <w:p w14:paraId="2947C078"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EXÉRCITO</w:t>
            </w:r>
          </w:p>
        </w:tc>
        <w:tc>
          <w:tcPr>
            <w:tcW w:w="981" w:type="pct"/>
            <w:shd w:val="clear" w:color="auto" w:fill="FFFFFF"/>
            <w:vAlign w:val="bottom"/>
          </w:tcPr>
          <w:p w14:paraId="40AF71FE"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28.09.2023</w:t>
            </w:r>
          </w:p>
        </w:tc>
        <w:tc>
          <w:tcPr>
            <w:tcW w:w="980" w:type="pct"/>
            <w:shd w:val="clear" w:color="auto" w:fill="FFFFFF"/>
            <w:noWrap/>
            <w:tcMar>
              <w:top w:w="15" w:type="dxa"/>
              <w:left w:w="15" w:type="dxa"/>
              <w:bottom w:w="0" w:type="dxa"/>
              <w:right w:w="15" w:type="dxa"/>
            </w:tcMar>
            <w:vAlign w:val="bottom"/>
            <w:hideMark/>
          </w:tcPr>
          <w:p w14:paraId="25B4F22B" w14:textId="12D0B89F" w:rsidR="00B91EDB" w:rsidRPr="002E2B5B" w:rsidRDefault="00B91EDB" w:rsidP="00937ED9">
            <w:pPr>
              <w:spacing w:after="120"/>
              <w:jc w:val="right"/>
              <w:rPr>
                <w:rFonts w:ascii="Calibri" w:hAnsi="Calibri" w:cs="Calibri"/>
                <w:sz w:val="16"/>
                <w:szCs w:val="16"/>
              </w:rPr>
            </w:pPr>
            <w:r>
              <w:rPr>
                <w:rFonts w:ascii="Calibri" w:hAnsi="Calibri" w:cs="Calibri"/>
                <w:sz w:val="16"/>
                <w:szCs w:val="16"/>
              </w:rPr>
              <w:t>12.546.825</w:t>
            </w:r>
          </w:p>
        </w:tc>
      </w:tr>
      <w:tr w:rsidR="00B91EDB" w:rsidRPr="002E2B5B" w14:paraId="237FD0DD"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0CD6AEDD"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002/2020</w:t>
            </w:r>
          </w:p>
        </w:tc>
        <w:tc>
          <w:tcPr>
            <w:tcW w:w="880" w:type="pct"/>
            <w:shd w:val="clear" w:color="auto" w:fill="FFFFFF"/>
            <w:noWrap/>
            <w:tcMar>
              <w:top w:w="15" w:type="dxa"/>
              <w:left w:w="15" w:type="dxa"/>
              <w:bottom w:w="0" w:type="dxa"/>
              <w:right w:w="15" w:type="dxa"/>
            </w:tcMar>
            <w:vAlign w:val="bottom"/>
          </w:tcPr>
          <w:p w14:paraId="22FF09C9"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1AADXR</w:t>
            </w:r>
          </w:p>
        </w:tc>
        <w:tc>
          <w:tcPr>
            <w:tcW w:w="1121" w:type="pct"/>
            <w:shd w:val="clear" w:color="auto" w:fill="FFFFFF"/>
            <w:noWrap/>
            <w:tcMar>
              <w:top w:w="15" w:type="dxa"/>
              <w:left w:w="15" w:type="dxa"/>
              <w:bottom w:w="0" w:type="dxa"/>
              <w:right w:w="15" w:type="dxa"/>
            </w:tcMar>
            <w:vAlign w:val="bottom"/>
          </w:tcPr>
          <w:p w14:paraId="2D273205"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UnB</w:t>
            </w:r>
          </w:p>
        </w:tc>
        <w:tc>
          <w:tcPr>
            <w:tcW w:w="981" w:type="pct"/>
            <w:shd w:val="clear" w:color="auto" w:fill="FFFFFF"/>
            <w:vAlign w:val="bottom"/>
          </w:tcPr>
          <w:p w14:paraId="53B6C707" w14:textId="3C4C9E79" w:rsidR="00B91EDB" w:rsidRPr="002E2B5B" w:rsidRDefault="003B2ACE" w:rsidP="00937ED9">
            <w:pPr>
              <w:spacing w:after="120"/>
              <w:jc w:val="center"/>
              <w:rPr>
                <w:rFonts w:ascii="Calibri" w:hAnsi="Calibri" w:cs="Calibri"/>
                <w:sz w:val="16"/>
                <w:szCs w:val="16"/>
              </w:rPr>
            </w:pPr>
            <w:r>
              <w:rPr>
                <w:rFonts w:ascii="Calibri" w:hAnsi="Calibri" w:cs="Calibri"/>
                <w:sz w:val="16"/>
                <w:szCs w:val="16"/>
              </w:rPr>
              <w:t>19.08.2022</w:t>
            </w:r>
          </w:p>
        </w:tc>
        <w:tc>
          <w:tcPr>
            <w:tcW w:w="980" w:type="pct"/>
            <w:shd w:val="clear" w:color="auto" w:fill="FFFFFF"/>
            <w:noWrap/>
            <w:tcMar>
              <w:top w:w="15" w:type="dxa"/>
              <w:left w:w="15" w:type="dxa"/>
              <w:bottom w:w="0" w:type="dxa"/>
              <w:right w:w="15" w:type="dxa"/>
            </w:tcMar>
            <w:vAlign w:val="bottom"/>
          </w:tcPr>
          <w:p w14:paraId="25FE2FE3" w14:textId="2AFCF514" w:rsidR="00B91EDB" w:rsidRPr="002E2B5B" w:rsidRDefault="009F3F8D" w:rsidP="00937ED9">
            <w:pPr>
              <w:spacing w:after="120"/>
              <w:jc w:val="right"/>
              <w:rPr>
                <w:rFonts w:ascii="Calibri" w:hAnsi="Calibri" w:cs="Calibri"/>
                <w:sz w:val="16"/>
                <w:szCs w:val="16"/>
              </w:rPr>
            </w:pPr>
            <w:r>
              <w:rPr>
                <w:rFonts w:ascii="Calibri" w:hAnsi="Calibri" w:cs="Calibri"/>
                <w:sz w:val="16"/>
                <w:szCs w:val="16"/>
              </w:rPr>
              <w:t>400.000</w:t>
            </w:r>
          </w:p>
        </w:tc>
      </w:tr>
      <w:tr w:rsidR="00B91EDB" w:rsidRPr="002E2B5B" w14:paraId="6ED3B5B9" w14:textId="77777777" w:rsidTr="00AA3D29">
        <w:trPr>
          <w:trHeight w:hRule="exact" w:val="227"/>
        </w:trPr>
        <w:tc>
          <w:tcPr>
            <w:tcW w:w="1038" w:type="pct"/>
            <w:shd w:val="clear" w:color="auto" w:fill="FFFFFF"/>
            <w:noWrap/>
            <w:tcMar>
              <w:top w:w="15" w:type="dxa"/>
              <w:left w:w="15" w:type="dxa"/>
              <w:bottom w:w="0" w:type="dxa"/>
              <w:right w:w="15" w:type="dxa"/>
            </w:tcMar>
            <w:vAlign w:val="bottom"/>
          </w:tcPr>
          <w:p w14:paraId="797C6701"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003/2020</w:t>
            </w:r>
          </w:p>
        </w:tc>
        <w:tc>
          <w:tcPr>
            <w:tcW w:w="880" w:type="pct"/>
            <w:shd w:val="clear" w:color="auto" w:fill="FFFFFF"/>
            <w:noWrap/>
            <w:tcMar>
              <w:top w:w="15" w:type="dxa"/>
              <w:left w:w="15" w:type="dxa"/>
              <w:bottom w:w="0" w:type="dxa"/>
              <w:right w:w="15" w:type="dxa"/>
            </w:tcMar>
            <w:vAlign w:val="bottom"/>
          </w:tcPr>
          <w:p w14:paraId="34887E76"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1AADXS</w:t>
            </w:r>
          </w:p>
        </w:tc>
        <w:tc>
          <w:tcPr>
            <w:tcW w:w="1121" w:type="pct"/>
            <w:shd w:val="clear" w:color="auto" w:fill="FFFFFF"/>
            <w:noWrap/>
            <w:tcMar>
              <w:top w:w="15" w:type="dxa"/>
              <w:left w:w="15" w:type="dxa"/>
              <w:bottom w:w="0" w:type="dxa"/>
              <w:right w:w="15" w:type="dxa"/>
            </w:tcMar>
            <w:vAlign w:val="bottom"/>
          </w:tcPr>
          <w:p w14:paraId="73683A53"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UnB</w:t>
            </w:r>
          </w:p>
        </w:tc>
        <w:tc>
          <w:tcPr>
            <w:tcW w:w="981" w:type="pct"/>
            <w:shd w:val="clear" w:color="auto" w:fill="FFFFFF"/>
            <w:vAlign w:val="bottom"/>
          </w:tcPr>
          <w:p w14:paraId="00926A9B" w14:textId="7A04E011" w:rsidR="00B91EDB" w:rsidRPr="002E2B5B" w:rsidRDefault="003B2ACE" w:rsidP="00937ED9">
            <w:pPr>
              <w:spacing w:after="120"/>
              <w:jc w:val="center"/>
              <w:rPr>
                <w:rFonts w:ascii="Calibri" w:hAnsi="Calibri" w:cs="Calibri"/>
                <w:sz w:val="16"/>
                <w:szCs w:val="16"/>
              </w:rPr>
            </w:pPr>
            <w:r>
              <w:rPr>
                <w:rFonts w:ascii="Calibri" w:hAnsi="Calibri" w:cs="Calibri"/>
                <w:sz w:val="16"/>
                <w:szCs w:val="16"/>
              </w:rPr>
              <w:t>18.12</w:t>
            </w:r>
            <w:r w:rsidR="00B91EDB" w:rsidRPr="002E2B5B">
              <w:rPr>
                <w:rFonts w:ascii="Calibri" w:hAnsi="Calibri" w:cs="Calibri"/>
                <w:sz w:val="16"/>
                <w:szCs w:val="16"/>
              </w:rPr>
              <w:t>.2022</w:t>
            </w:r>
          </w:p>
        </w:tc>
        <w:tc>
          <w:tcPr>
            <w:tcW w:w="980" w:type="pct"/>
            <w:shd w:val="clear" w:color="auto" w:fill="FFFFFF"/>
            <w:noWrap/>
            <w:tcMar>
              <w:top w:w="15" w:type="dxa"/>
              <w:left w:w="15" w:type="dxa"/>
              <w:bottom w:w="0" w:type="dxa"/>
              <w:right w:w="15" w:type="dxa"/>
            </w:tcMar>
            <w:vAlign w:val="bottom"/>
          </w:tcPr>
          <w:p w14:paraId="0C1077E1" w14:textId="461C0FCB" w:rsidR="00B91EDB" w:rsidRPr="002E2B5B" w:rsidRDefault="009F3F8D" w:rsidP="00937ED9">
            <w:pPr>
              <w:spacing w:after="120"/>
              <w:jc w:val="right"/>
              <w:rPr>
                <w:rFonts w:ascii="Calibri" w:hAnsi="Calibri" w:cs="Calibri"/>
                <w:sz w:val="16"/>
                <w:szCs w:val="16"/>
              </w:rPr>
            </w:pPr>
            <w:r>
              <w:rPr>
                <w:rFonts w:ascii="Calibri" w:hAnsi="Calibri" w:cs="Calibri"/>
                <w:sz w:val="16"/>
                <w:szCs w:val="16"/>
              </w:rPr>
              <w:t>509.262</w:t>
            </w:r>
          </w:p>
        </w:tc>
      </w:tr>
      <w:tr w:rsidR="00B91EDB" w:rsidRPr="002E2B5B" w14:paraId="7557F6AD" w14:textId="77777777" w:rsidTr="00AA3D29">
        <w:trPr>
          <w:trHeight w:hRule="exact" w:val="227"/>
        </w:trPr>
        <w:tc>
          <w:tcPr>
            <w:tcW w:w="1038" w:type="pct"/>
            <w:tcBorders>
              <w:bottom w:val="single" w:sz="4" w:space="0" w:color="auto"/>
            </w:tcBorders>
            <w:shd w:val="clear" w:color="auto" w:fill="FFFFFF"/>
            <w:noWrap/>
            <w:tcMar>
              <w:top w:w="15" w:type="dxa"/>
              <w:left w:w="15" w:type="dxa"/>
              <w:bottom w:w="0" w:type="dxa"/>
              <w:right w:w="15" w:type="dxa"/>
            </w:tcMar>
            <w:vAlign w:val="bottom"/>
          </w:tcPr>
          <w:p w14:paraId="2FEA0E1A" w14:textId="67AE4987" w:rsidR="00B91EDB" w:rsidRPr="002E2B5B" w:rsidRDefault="00B91EDB" w:rsidP="00937ED9">
            <w:pPr>
              <w:spacing w:after="120"/>
              <w:jc w:val="center"/>
              <w:rPr>
                <w:rFonts w:ascii="Calibri" w:hAnsi="Calibri" w:cs="Calibri"/>
                <w:sz w:val="16"/>
                <w:szCs w:val="16"/>
              </w:rPr>
            </w:pPr>
            <w:r>
              <w:rPr>
                <w:rFonts w:ascii="Calibri" w:hAnsi="Calibri" w:cs="Calibri"/>
                <w:sz w:val="16"/>
                <w:szCs w:val="16"/>
              </w:rPr>
              <w:t>001/2021</w:t>
            </w:r>
          </w:p>
        </w:tc>
        <w:tc>
          <w:tcPr>
            <w:tcW w:w="880" w:type="pct"/>
            <w:tcBorders>
              <w:bottom w:val="single" w:sz="4" w:space="0" w:color="auto"/>
            </w:tcBorders>
            <w:shd w:val="clear" w:color="auto" w:fill="FFFFFF"/>
            <w:noWrap/>
            <w:tcMar>
              <w:top w:w="15" w:type="dxa"/>
              <w:left w:w="15" w:type="dxa"/>
              <w:bottom w:w="0" w:type="dxa"/>
              <w:right w:w="15" w:type="dxa"/>
            </w:tcMar>
            <w:vAlign w:val="bottom"/>
          </w:tcPr>
          <w:p w14:paraId="412BD07D" w14:textId="770EC374" w:rsidR="00B91EDB" w:rsidRPr="002E2B5B" w:rsidRDefault="00B91EDB" w:rsidP="00937ED9">
            <w:pPr>
              <w:spacing w:after="120"/>
              <w:jc w:val="center"/>
              <w:rPr>
                <w:rFonts w:ascii="Calibri" w:hAnsi="Calibri" w:cs="Calibri"/>
                <w:sz w:val="16"/>
                <w:szCs w:val="16"/>
              </w:rPr>
            </w:pPr>
            <w:r>
              <w:rPr>
                <w:rFonts w:ascii="Calibri" w:hAnsi="Calibri" w:cs="Calibri"/>
                <w:sz w:val="16"/>
                <w:szCs w:val="16"/>
              </w:rPr>
              <w:t>1AAETV</w:t>
            </w:r>
          </w:p>
        </w:tc>
        <w:tc>
          <w:tcPr>
            <w:tcW w:w="1121" w:type="pct"/>
            <w:tcBorders>
              <w:bottom w:val="single" w:sz="4" w:space="0" w:color="auto"/>
            </w:tcBorders>
            <w:shd w:val="clear" w:color="auto" w:fill="FFFFFF"/>
            <w:noWrap/>
            <w:tcMar>
              <w:top w:w="15" w:type="dxa"/>
              <w:left w:w="15" w:type="dxa"/>
              <w:bottom w:w="0" w:type="dxa"/>
              <w:right w:w="15" w:type="dxa"/>
            </w:tcMar>
            <w:vAlign w:val="bottom"/>
          </w:tcPr>
          <w:p w14:paraId="48EA2B78" w14:textId="61D82F7D" w:rsidR="00B91EDB" w:rsidRPr="002E2B5B" w:rsidRDefault="00B91EDB" w:rsidP="00937ED9">
            <w:pPr>
              <w:spacing w:after="120"/>
              <w:jc w:val="center"/>
              <w:rPr>
                <w:rFonts w:ascii="Calibri" w:hAnsi="Calibri" w:cs="Calibri"/>
                <w:sz w:val="16"/>
                <w:szCs w:val="16"/>
              </w:rPr>
            </w:pPr>
            <w:r>
              <w:rPr>
                <w:rFonts w:ascii="Calibri" w:hAnsi="Calibri" w:cs="Calibri"/>
                <w:sz w:val="16"/>
                <w:szCs w:val="16"/>
              </w:rPr>
              <w:t>MCTI</w:t>
            </w:r>
          </w:p>
        </w:tc>
        <w:tc>
          <w:tcPr>
            <w:tcW w:w="981" w:type="pct"/>
            <w:tcBorders>
              <w:bottom w:val="single" w:sz="4" w:space="0" w:color="auto"/>
            </w:tcBorders>
            <w:shd w:val="clear" w:color="auto" w:fill="FFFFFF"/>
            <w:vAlign w:val="bottom"/>
          </w:tcPr>
          <w:p w14:paraId="5A926F30" w14:textId="6E19501B" w:rsidR="00B91EDB" w:rsidRPr="002E2B5B" w:rsidRDefault="00B91EDB" w:rsidP="00937ED9">
            <w:pPr>
              <w:spacing w:after="120"/>
              <w:jc w:val="center"/>
              <w:rPr>
                <w:rFonts w:ascii="Calibri" w:hAnsi="Calibri" w:cs="Calibri"/>
                <w:sz w:val="16"/>
                <w:szCs w:val="16"/>
              </w:rPr>
            </w:pPr>
            <w:r>
              <w:rPr>
                <w:rFonts w:ascii="Calibri" w:hAnsi="Calibri" w:cs="Calibri"/>
                <w:sz w:val="16"/>
                <w:szCs w:val="16"/>
              </w:rPr>
              <w:t>24.06.2022</w:t>
            </w:r>
          </w:p>
        </w:tc>
        <w:tc>
          <w:tcPr>
            <w:tcW w:w="980" w:type="pct"/>
            <w:tcBorders>
              <w:bottom w:val="single" w:sz="4" w:space="0" w:color="auto"/>
            </w:tcBorders>
            <w:shd w:val="clear" w:color="auto" w:fill="FFFFFF"/>
            <w:noWrap/>
            <w:tcMar>
              <w:top w:w="15" w:type="dxa"/>
              <w:left w:w="15" w:type="dxa"/>
              <w:bottom w:w="0" w:type="dxa"/>
              <w:right w:w="15" w:type="dxa"/>
            </w:tcMar>
            <w:vAlign w:val="bottom"/>
          </w:tcPr>
          <w:p w14:paraId="3EC0610D" w14:textId="1B346437" w:rsidR="00B91EDB" w:rsidRDefault="00B91EDB" w:rsidP="00937ED9">
            <w:pPr>
              <w:spacing w:after="120"/>
              <w:jc w:val="right"/>
              <w:rPr>
                <w:rFonts w:ascii="Calibri" w:hAnsi="Calibri" w:cs="Calibri"/>
                <w:sz w:val="16"/>
                <w:szCs w:val="16"/>
              </w:rPr>
            </w:pPr>
            <w:r>
              <w:rPr>
                <w:rFonts w:ascii="Calibri" w:hAnsi="Calibri" w:cs="Calibri"/>
                <w:sz w:val="16"/>
                <w:szCs w:val="16"/>
              </w:rPr>
              <w:t>597.444</w:t>
            </w:r>
          </w:p>
        </w:tc>
      </w:tr>
      <w:tr w:rsidR="00B91EDB" w:rsidRPr="002E2B5B" w14:paraId="1D27B4C9" w14:textId="77777777" w:rsidTr="00AA3D29">
        <w:trPr>
          <w:trHeight w:hRule="exact" w:val="227"/>
        </w:trPr>
        <w:tc>
          <w:tcPr>
            <w:tcW w:w="1038" w:type="pct"/>
            <w:tcBorders>
              <w:top w:val="single" w:sz="4" w:space="0" w:color="auto"/>
              <w:bottom w:val="single" w:sz="8" w:space="0" w:color="000000"/>
            </w:tcBorders>
            <w:shd w:val="clear" w:color="auto" w:fill="FFFFFF"/>
            <w:noWrap/>
            <w:tcMar>
              <w:top w:w="15" w:type="dxa"/>
              <w:left w:w="15" w:type="dxa"/>
              <w:bottom w:w="0" w:type="dxa"/>
              <w:right w:w="15" w:type="dxa"/>
            </w:tcMar>
            <w:vAlign w:val="bottom"/>
          </w:tcPr>
          <w:p w14:paraId="4AEF6E62" w14:textId="13F23ADF" w:rsidR="00B91EDB" w:rsidRPr="002E2B5B" w:rsidRDefault="00B91EDB" w:rsidP="00937ED9">
            <w:pPr>
              <w:spacing w:after="120"/>
              <w:jc w:val="center"/>
              <w:rPr>
                <w:rFonts w:ascii="Calibri" w:hAnsi="Calibri" w:cs="Calibri"/>
                <w:b/>
                <w:sz w:val="16"/>
                <w:szCs w:val="16"/>
              </w:rPr>
            </w:pPr>
            <w:r w:rsidRPr="002E2B5B">
              <w:rPr>
                <w:rFonts w:ascii="Calibri" w:hAnsi="Calibri" w:cs="Calibri"/>
                <w:b/>
                <w:sz w:val="16"/>
                <w:szCs w:val="16"/>
              </w:rPr>
              <w:t xml:space="preserve">TOTAL EM </w:t>
            </w:r>
            <w:r>
              <w:rPr>
                <w:rFonts w:ascii="Calibri" w:hAnsi="Calibri" w:cs="Calibri"/>
                <w:b/>
                <w:sz w:val="16"/>
                <w:szCs w:val="16"/>
              </w:rPr>
              <w:t>3</w:t>
            </w:r>
            <w:r w:rsidR="009F3F8D">
              <w:rPr>
                <w:rFonts w:ascii="Calibri" w:hAnsi="Calibri" w:cs="Calibri"/>
                <w:b/>
                <w:sz w:val="16"/>
                <w:szCs w:val="16"/>
              </w:rPr>
              <w:t>1</w:t>
            </w:r>
            <w:r>
              <w:rPr>
                <w:rFonts w:ascii="Calibri" w:hAnsi="Calibri" w:cs="Calibri"/>
                <w:b/>
                <w:sz w:val="16"/>
                <w:szCs w:val="16"/>
              </w:rPr>
              <w:t>/</w:t>
            </w:r>
            <w:r w:rsidR="00066B19">
              <w:rPr>
                <w:rFonts w:ascii="Calibri" w:hAnsi="Calibri" w:cs="Calibri"/>
                <w:b/>
                <w:sz w:val="16"/>
                <w:szCs w:val="16"/>
              </w:rPr>
              <w:t>03</w:t>
            </w:r>
            <w:r>
              <w:rPr>
                <w:rFonts w:ascii="Calibri" w:hAnsi="Calibri" w:cs="Calibri"/>
                <w:b/>
                <w:sz w:val="16"/>
                <w:szCs w:val="16"/>
              </w:rPr>
              <w:t>/</w:t>
            </w:r>
            <w:r w:rsidRPr="002E2B5B">
              <w:rPr>
                <w:rFonts w:ascii="Calibri" w:hAnsi="Calibri" w:cs="Calibri"/>
                <w:b/>
                <w:sz w:val="16"/>
                <w:szCs w:val="16"/>
              </w:rPr>
              <w:t>202</w:t>
            </w:r>
            <w:r w:rsidR="00066B19">
              <w:rPr>
                <w:rFonts w:ascii="Calibri" w:hAnsi="Calibri" w:cs="Calibri"/>
                <w:b/>
                <w:sz w:val="16"/>
                <w:szCs w:val="16"/>
              </w:rPr>
              <w:t>2</w:t>
            </w:r>
          </w:p>
        </w:tc>
        <w:tc>
          <w:tcPr>
            <w:tcW w:w="880" w:type="pct"/>
            <w:tcBorders>
              <w:top w:val="single" w:sz="4" w:space="0" w:color="auto"/>
              <w:bottom w:val="single" w:sz="8" w:space="0" w:color="000000"/>
            </w:tcBorders>
            <w:shd w:val="clear" w:color="auto" w:fill="FFFFFF"/>
            <w:noWrap/>
            <w:tcMar>
              <w:top w:w="15" w:type="dxa"/>
              <w:left w:w="15" w:type="dxa"/>
              <w:bottom w:w="0" w:type="dxa"/>
              <w:right w:w="15" w:type="dxa"/>
            </w:tcMar>
            <w:vAlign w:val="bottom"/>
          </w:tcPr>
          <w:p w14:paraId="5E6A84AF" w14:textId="77777777" w:rsidR="00B91EDB" w:rsidRPr="002E2B5B" w:rsidRDefault="00B91EDB" w:rsidP="00937ED9">
            <w:pPr>
              <w:spacing w:after="120"/>
              <w:jc w:val="center"/>
              <w:rPr>
                <w:rFonts w:ascii="Calibri" w:hAnsi="Calibri" w:cs="Calibri"/>
                <w:b/>
                <w:sz w:val="16"/>
                <w:szCs w:val="16"/>
              </w:rPr>
            </w:pPr>
          </w:p>
        </w:tc>
        <w:tc>
          <w:tcPr>
            <w:tcW w:w="1121" w:type="pct"/>
            <w:tcBorders>
              <w:top w:val="single" w:sz="4" w:space="0" w:color="auto"/>
              <w:bottom w:val="single" w:sz="8" w:space="0" w:color="000000"/>
            </w:tcBorders>
            <w:shd w:val="clear" w:color="auto" w:fill="FFFFFF"/>
            <w:noWrap/>
            <w:tcMar>
              <w:top w:w="15" w:type="dxa"/>
              <w:left w:w="15" w:type="dxa"/>
              <w:bottom w:w="0" w:type="dxa"/>
              <w:right w:w="15" w:type="dxa"/>
            </w:tcMar>
            <w:vAlign w:val="bottom"/>
          </w:tcPr>
          <w:p w14:paraId="37711AAC" w14:textId="77777777" w:rsidR="00B91EDB" w:rsidRPr="002E2B5B" w:rsidRDefault="00B91EDB" w:rsidP="00937ED9">
            <w:pPr>
              <w:spacing w:after="120"/>
              <w:jc w:val="center"/>
              <w:rPr>
                <w:rFonts w:ascii="Calibri" w:hAnsi="Calibri" w:cs="Calibri"/>
                <w:b/>
                <w:sz w:val="16"/>
                <w:szCs w:val="16"/>
              </w:rPr>
            </w:pPr>
          </w:p>
        </w:tc>
        <w:tc>
          <w:tcPr>
            <w:tcW w:w="981" w:type="pct"/>
            <w:tcBorders>
              <w:top w:val="single" w:sz="4" w:space="0" w:color="auto"/>
              <w:bottom w:val="single" w:sz="4" w:space="0" w:color="auto"/>
            </w:tcBorders>
            <w:shd w:val="clear" w:color="auto" w:fill="FFFFFF"/>
          </w:tcPr>
          <w:p w14:paraId="0918FDF2" w14:textId="77777777" w:rsidR="00B91EDB" w:rsidRPr="002E2B5B" w:rsidRDefault="00B91EDB" w:rsidP="00937ED9">
            <w:pPr>
              <w:spacing w:after="120"/>
              <w:jc w:val="center"/>
              <w:rPr>
                <w:rFonts w:ascii="Calibri" w:hAnsi="Calibri" w:cs="Calibri"/>
                <w:b/>
                <w:sz w:val="16"/>
                <w:szCs w:val="16"/>
              </w:rPr>
            </w:pPr>
          </w:p>
        </w:tc>
        <w:tc>
          <w:tcPr>
            <w:tcW w:w="980" w:type="pct"/>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1ED2EF01" w14:textId="056654E9" w:rsidR="00B91EDB" w:rsidRPr="002E2B5B" w:rsidRDefault="009F3F8D" w:rsidP="00066B19">
            <w:pPr>
              <w:spacing w:after="160"/>
              <w:jc w:val="right"/>
              <w:rPr>
                <w:rFonts w:ascii="Calibri" w:hAnsi="Calibri" w:cs="Calibri"/>
                <w:b/>
                <w:sz w:val="16"/>
                <w:szCs w:val="16"/>
              </w:rPr>
            </w:pPr>
            <w:r>
              <w:rPr>
                <w:rFonts w:ascii="Calibri" w:hAnsi="Calibri" w:cs="Calibri"/>
                <w:b/>
                <w:sz w:val="16"/>
                <w:szCs w:val="16"/>
              </w:rPr>
              <w:t>14.125.479</w:t>
            </w:r>
          </w:p>
        </w:tc>
      </w:tr>
    </w:tbl>
    <w:p w14:paraId="4DC9C94B" w14:textId="6F6618A1" w:rsidR="00FF00FD" w:rsidRPr="00214011" w:rsidRDefault="00FF00FD" w:rsidP="00066B19">
      <w:pPr>
        <w:pStyle w:val="PargrafodaLista"/>
        <w:widowControl w:val="0"/>
        <w:numPr>
          <w:ilvl w:val="0"/>
          <w:numId w:val="33"/>
        </w:numPr>
        <w:tabs>
          <w:tab w:val="left" w:pos="709"/>
        </w:tabs>
        <w:spacing w:before="240" w:after="120" w:line="276" w:lineRule="auto"/>
        <w:ind w:left="714" w:hanging="357"/>
        <w:jc w:val="both"/>
        <w:rPr>
          <w:rFonts w:ascii="Calibri" w:hAnsi="Calibri" w:cs="Calibri"/>
          <w:color w:val="201F1E"/>
          <w:sz w:val="22"/>
          <w:szCs w:val="22"/>
        </w:rPr>
      </w:pPr>
      <w:r w:rsidRPr="00214011">
        <w:rPr>
          <w:rFonts w:ascii="Calibri" w:hAnsi="Calibri" w:cs="Calibri"/>
          <w:color w:val="201F1E"/>
          <w:sz w:val="22"/>
          <w:szCs w:val="22"/>
        </w:rPr>
        <w:t>Termo de Execução Descentralizada n°. 003/2013, celebrado entre a VALEC e a CIA Brasileira de Trens Urbanos-CBTU, cujo objeto é o disciplinamento do uso compartilhado das áreas de uso comum voltadas à administração, segurança, controle e fiscalização do Edifício Renato Azevedo Feio, situado na praça Procópio Ferreira-RJ, bem como o rateio das correlatas despesas. Compartilha</w:t>
      </w:r>
      <w:r w:rsidR="00E70FA9" w:rsidRPr="00214011">
        <w:rPr>
          <w:rFonts w:ascii="Calibri" w:hAnsi="Calibri" w:cs="Calibri"/>
          <w:color w:val="201F1E"/>
          <w:sz w:val="22"/>
          <w:szCs w:val="22"/>
        </w:rPr>
        <w:t>m</w:t>
      </w:r>
      <w:r w:rsidRPr="00214011">
        <w:rPr>
          <w:rFonts w:ascii="Calibri" w:hAnsi="Calibri" w:cs="Calibri"/>
          <w:color w:val="201F1E"/>
          <w:sz w:val="22"/>
          <w:szCs w:val="22"/>
        </w:rPr>
        <w:t xml:space="preserve"> o uso das dependências os seguintes órgãos e entidades partícipes: Inventariança-RFFSA, CBTU, VALEC e AGU, que são representados, oportunamente, nas assembleias por servidores formalmente nomeados pelas respectivas direções. </w:t>
      </w:r>
      <w:r w:rsidR="00AA3D29">
        <w:rPr>
          <w:rFonts w:ascii="Calibri" w:hAnsi="Calibri" w:cs="Calibri"/>
          <w:color w:val="201F1E"/>
          <w:sz w:val="22"/>
          <w:szCs w:val="22"/>
        </w:rPr>
        <w:t xml:space="preserve">Teve a </w:t>
      </w:r>
      <w:r w:rsidRPr="00214011">
        <w:rPr>
          <w:rFonts w:ascii="Calibri" w:hAnsi="Calibri" w:cs="Calibri"/>
          <w:color w:val="201F1E"/>
          <w:sz w:val="22"/>
          <w:szCs w:val="22"/>
        </w:rPr>
        <w:t>vigência até 28 de março de 2021</w:t>
      </w:r>
      <w:r w:rsidR="00214011" w:rsidRPr="00214011">
        <w:rPr>
          <w:rFonts w:ascii="Calibri" w:hAnsi="Calibri" w:cs="Calibri"/>
          <w:color w:val="201F1E"/>
          <w:sz w:val="22"/>
          <w:szCs w:val="22"/>
        </w:rPr>
        <w:t>, e</w:t>
      </w:r>
      <w:r w:rsidR="00AA3D29">
        <w:rPr>
          <w:rFonts w:ascii="Calibri" w:hAnsi="Calibri" w:cs="Calibri"/>
          <w:color w:val="201F1E"/>
          <w:sz w:val="22"/>
          <w:szCs w:val="22"/>
        </w:rPr>
        <w:t xml:space="preserve"> encontra-se com a </w:t>
      </w:r>
      <w:r w:rsidR="00214011" w:rsidRPr="00214011">
        <w:rPr>
          <w:rFonts w:ascii="Calibri" w:hAnsi="Calibri" w:cs="Calibri"/>
          <w:color w:val="201F1E"/>
          <w:sz w:val="22"/>
          <w:szCs w:val="22"/>
        </w:rPr>
        <w:t>prestação de contas em andamento;</w:t>
      </w:r>
    </w:p>
    <w:p w14:paraId="740A0635" w14:textId="02BB1E3D" w:rsidR="00FF00FD" w:rsidRPr="002E2B5B" w:rsidRDefault="00FF00FD"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001/2020 celebrado entre a V</w:t>
      </w:r>
      <w:r w:rsidR="009705E6" w:rsidRPr="002E2B5B">
        <w:rPr>
          <w:rFonts w:ascii="Calibri" w:hAnsi="Calibri" w:cs="Calibri"/>
          <w:color w:val="201F1E"/>
          <w:sz w:val="22"/>
          <w:szCs w:val="22"/>
        </w:rPr>
        <w:t>ALEC</w:t>
      </w:r>
      <w:r w:rsidRPr="002E2B5B">
        <w:rPr>
          <w:rFonts w:ascii="Calibri" w:hAnsi="Calibri" w:cs="Calibri"/>
          <w:color w:val="201F1E"/>
          <w:sz w:val="22"/>
          <w:szCs w:val="22"/>
        </w:rPr>
        <w:t xml:space="preserve"> e o Exército Brasileiro, cujo objeto é a execução de obras remanescentes do </w:t>
      </w:r>
      <w:proofErr w:type="spellStart"/>
      <w:proofErr w:type="gramStart"/>
      <w:r w:rsidRPr="002E2B5B">
        <w:rPr>
          <w:rFonts w:ascii="Calibri" w:hAnsi="Calibri" w:cs="Calibri"/>
          <w:color w:val="201F1E"/>
          <w:sz w:val="22"/>
          <w:szCs w:val="22"/>
        </w:rPr>
        <w:t>sub-trecho</w:t>
      </w:r>
      <w:proofErr w:type="spellEnd"/>
      <w:proofErr w:type="gramEnd"/>
      <w:r w:rsidRPr="002E2B5B">
        <w:rPr>
          <w:rFonts w:ascii="Calibri" w:hAnsi="Calibri" w:cs="Calibri"/>
          <w:color w:val="201F1E"/>
          <w:sz w:val="22"/>
          <w:szCs w:val="22"/>
        </w:rPr>
        <w:t xml:space="preserve"> da Ferrovia de Integração Oeste Leste - FIOL, compreendido entre Ilhéus/BA a Barreiras/BA </w:t>
      </w:r>
      <w:proofErr w:type="spellStart"/>
      <w:r w:rsidRPr="002E2B5B">
        <w:rPr>
          <w:rFonts w:ascii="Calibri" w:hAnsi="Calibri" w:cs="Calibri"/>
          <w:color w:val="201F1E"/>
          <w:sz w:val="22"/>
          <w:szCs w:val="22"/>
        </w:rPr>
        <w:t>sub-trecho</w:t>
      </w:r>
      <w:proofErr w:type="spellEnd"/>
      <w:r w:rsidRPr="002E2B5B">
        <w:rPr>
          <w:rFonts w:ascii="Calibri" w:hAnsi="Calibri" w:cs="Calibri"/>
          <w:color w:val="201F1E"/>
          <w:sz w:val="22"/>
          <w:szCs w:val="22"/>
        </w:rPr>
        <w:t xml:space="preserve"> Caetité/BA e Barreiras-BA, referente ao lote 06f - até o início da ponte sobre o rio São Francisco, numa extensão de 18,34km. Com vigência até 08 de setembro de 2023</w:t>
      </w:r>
      <w:r w:rsidR="006912C4" w:rsidRPr="002E2B5B">
        <w:rPr>
          <w:rFonts w:ascii="Calibri" w:hAnsi="Calibri" w:cs="Calibri"/>
          <w:color w:val="201F1E"/>
          <w:sz w:val="22"/>
          <w:szCs w:val="22"/>
        </w:rPr>
        <w:t>;</w:t>
      </w:r>
    </w:p>
    <w:p w14:paraId="3F9D0C20" w14:textId="6AA3804C" w:rsidR="00FF00FD" w:rsidRPr="002E2B5B" w:rsidRDefault="00FF00FD"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 xml:space="preserve">Termo de Execução Descentralizada n°. 002/2020, celebrado entre a VALEC e a Universidade de Brasília, cujo objeto é a avaliação de metodologias desenvolvidas pela VALEC por meio das Notas técnicas Nº 57/2019 (Metodologia de Ensaio de Deformação Permanente do Lastro do Lote 5S da Ferrovia Norte Sul Extensão Sul) e Nº58/2019 (Metodologia de Ensaio de Deformação Permanente do Lastro do Lote 4S da Ferrovia Norte Sul Extensão Sul), bem como, estudar e compreender a vida útil de britas de lastros por meio de ensaios e por avaliações mediante métodos numéricos avançados. </w:t>
      </w:r>
      <w:r w:rsidR="007564FA">
        <w:rPr>
          <w:rFonts w:ascii="Calibri" w:hAnsi="Calibri" w:cs="Calibri"/>
          <w:color w:val="201F1E"/>
          <w:sz w:val="22"/>
          <w:szCs w:val="22"/>
        </w:rPr>
        <w:t xml:space="preserve">Teve </w:t>
      </w:r>
      <w:r w:rsidR="003B2ACE">
        <w:rPr>
          <w:rFonts w:ascii="Calibri" w:hAnsi="Calibri" w:cs="Calibri"/>
          <w:color w:val="201F1E"/>
          <w:sz w:val="22"/>
          <w:szCs w:val="22"/>
        </w:rPr>
        <w:t>sua</w:t>
      </w:r>
      <w:r w:rsidRPr="002E2B5B">
        <w:rPr>
          <w:rFonts w:ascii="Calibri" w:hAnsi="Calibri" w:cs="Calibri"/>
          <w:color w:val="201F1E"/>
          <w:sz w:val="22"/>
          <w:szCs w:val="22"/>
        </w:rPr>
        <w:t xml:space="preserve"> vigência </w:t>
      </w:r>
      <w:r w:rsidR="003B2ACE">
        <w:rPr>
          <w:rFonts w:ascii="Calibri" w:hAnsi="Calibri" w:cs="Calibri"/>
          <w:color w:val="201F1E"/>
          <w:sz w:val="22"/>
          <w:szCs w:val="22"/>
        </w:rPr>
        <w:t xml:space="preserve">prorrogada </w:t>
      </w:r>
      <w:r w:rsidRPr="002E2B5B">
        <w:rPr>
          <w:rFonts w:ascii="Calibri" w:hAnsi="Calibri" w:cs="Calibri"/>
          <w:color w:val="201F1E"/>
          <w:sz w:val="22"/>
          <w:szCs w:val="22"/>
        </w:rPr>
        <w:t xml:space="preserve">até </w:t>
      </w:r>
      <w:r w:rsidR="003B2ACE">
        <w:rPr>
          <w:rFonts w:ascii="Calibri" w:hAnsi="Calibri" w:cs="Calibri"/>
          <w:color w:val="201F1E"/>
          <w:sz w:val="22"/>
          <w:szCs w:val="22"/>
        </w:rPr>
        <w:t>19 de agosto de 2022</w:t>
      </w:r>
      <w:r w:rsidR="007564FA">
        <w:rPr>
          <w:rFonts w:ascii="Calibri" w:hAnsi="Calibri" w:cs="Calibri"/>
          <w:color w:val="201F1E"/>
          <w:sz w:val="22"/>
          <w:szCs w:val="22"/>
        </w:rPr>
        <w:t xml:space="preserve">, </w:t>
      </w:r>
      <w:r w:rsidR="007564FA" w:rsidRPr="00214011">
        <w:rPr>
          <w:rFonts w:ascii="Calibri" w:hAnsi="Calibri" w:cs="Calibri"/>
          <w:color w:val="201F1E"/>
          <w:sz w:val="22"/>
          <w:szCs w:val="22"/>
        </w:rPr>
        <w:t>e</w:t>
      </w:r>
      <w:r w:rsidR="007564FA">
        <w:rPr>
          <w:rFonts w:ascii="Calibri" w:hAnsi="Calibri" w:cs="Calibri"/>
          <w:color w:val="201F1E"/>
          <w:sz w:val="22"/>
          <w:szCs w:val="22"/>
        </w:rPr>
        <w:t xml:space="preserve"> encontra-se com a </w:t>
      </w:r>
      <w:r w:rsidR="007564FA" w:rsidRPr="00214011">
        <w:rPr>
          <w:rFonts w:ascii="Calibri" w:hAnsi="Calibri" w:cs="Calibri"/>
          <w:color w:val="201F1E"/>
          <w:sz w:val="22"/>
          <w:szCs w:val="22"/>
        </w:rPr>
        <w:t>prestação de contas em andamento;</w:t>
      </w:r>
    </w:p>
    <w:p w14:paraId="38AD2FD9" w14:textId="35A2437C" w:rsidR="007564FA" w:rsidRPr="007564FA" w:rsidRDefault="00FF00FD"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 xml:space="preserve">Termo de Execução Descentralizada n°. 003/2020, celebrado entre a VALEC e a Universidade de Brasília, cujo objeto é o desenvolvimento do modelo mental BIM de forma que os profissionais e pessoas fiquem preparadas para trabalharem de maneira integrada junto com tecnologias GIS, onde todos interagem ao mesmo tempo, conectados, com a possibilidade de falar com qualquer membro da equipe quando necessário, trocando informações e compartilhando de forma ostensiva informações, com o desenvolvimento de novas metodologias de integração de softwares. Com vigência até </w:t>
      </w:r>
      <w:r w:rsidR="003B2ACE">
        <w:rPr>
          <w:rFonts w:ascii="Calibri" w:hAnsi="Calibri" w:cs="Calibri"/>
          <w:color w:val="201F1E"/>
          <w:sz w:val="22"/>
          <w:szCs w:val="22"/>
        </w:rPr>
        <w:t>18 de dezembro</w:t>
      </w:r>
      <w:r w:rsidRPr="002E2B5B">
        <w:rPr>
          <w:rFonts w:ascii="Calibri" w:hAnsi="Calibri" w:cs="Calibri"/>
          <w:color w:val="201F1E"/>
          <w:sz w:val="22"/>
          <w:szCs w:val="22"/>
        </w:rPr>
        <w:t xml:space="preserve"> de 2022</w:t>
      </w:r>
      <w:r w:rsidR="00D87A20">
        <w:rPr>
          <w:rFonts w:ascii="Calibri" w:hAnsi="Calibri" w:cs="Calibri"/>
          <w:color w:val="201F1E"/>
          <w:sz w:val="22"/>
          <w:szCs w:val="22"/>
        </w:rPr>
        <w:t>; e</w:t>
      </w:r>
    </w:p>
    <w:p w14:paraId="4B11500E" w14:textId="74C8FD9B" w:rsidR="00790DCE" w:rsidRDefault="00B1211B"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B1211B">
        <w:rPr>
          <w:rFonts w:ascii="Calibri" w:hAnsi="Calibri" w:cs="Calibri"/>
          <w:color w:val="201F1E"/>
          <w:sz w:val="22"/>
          <w:szCs w:val="22"/>
        </w:rPr>
        <w:t>Termo de Execução Descentralizada nº 001/2021</w:t>
      </w:r>
      <w:r>
        <w:rPr>
          <w:rFonts w:ascii="Calibri" w:hAnsi="Calibri" w:cs="Calibri"/>
          <w:color w:val="201F1E"/>
          <w:sz w:val="22"/>
          <w:szCs w:val="22"/>
        </w:rPr>
        <w:t>,</w:t>
      </w:r>
      <w:r w:rsidRPr="00B1211B">
        <w:rPr>
          <w:rFonts w:ascii="Calibri" w:hAnsi="Calibri" w:cs="Calibri"/>
          <w:color w:val="201F1E"/>
          <w:sz w:val="22"/>
          <w:szCs w:val="22"/>
        </w:rPr>
        <w:t xml:space="preserve"> celebrado entre a VALEC e o Ministério da Ciência, Tecnologia e Inovações, cujo objeto é a </w:t>
      </w:r>
      <w:r>
        <w:rPr>
          <w:rFonts w:ascii="Calibri" w:hAnsi="Calibri" w:cs="Calibri"/>
          <w:color w:val="201F1E"/>
          <w:sz w:val="22"/>
          <w:szCs w:val="22"/>
        </w:rPr>
        <w:t>e</w:t>
      </w:r>
      <w:r w:rsidRPr="00B1211B">
        <w:rPr>
          <w:rFonts w:ascii="Calibri" w:hAnsi="Calibri" w:cs="Calibri"/>
          <w:color w:val="201F1E"/>
          <w:sz w:val="22"/>
          <w:szCs w:val="22"/>
        </w:rPr>
        <w:t>xecução de produtos e serviços de comunicação corporativa, no que trata de produção de conteúdo jornalístico, audiovisual e fotográfico, atendimento às demandas de imprensa, monitoramento de veículos online e mídias sociais</w:t>
      </w:r>
      <w:r>
        <w:rPr>
          <w:rFonts w:ascii="Calibri" w:hAnsi="Calibri" w:cs="Calibri"/>
          <w:color w:val="201F1E"/>
          <w:sz w:val="22"/>
          <w:szCs w:val="22"/>
        </w:rPr>
        <w:t>.</w:t>
      </w:r>
      <w:r w:rsidRPr="00B1211B">
        <w:rPr>
          <w:rFonts w:ascii="Calibri" w:hAnsi="Calibri" w:cs="Calibri"/>
          <w:color w:val="201F1E"/>
          <w:sz w:val="22"/>
          <w:szCs w:val="22"/>
        </w:rPr>
        <w:t xml:space="preserve"> Com vigência até </w:t>
      </w:r>
      <w:r>
        <w:rPr>
          <w:rFonts w:ascii="Calibri" w:hAnsi="Calibri" w:cs="Calibri"/>
          <w:color w:val="201F1E"/>
          <w:sz w:val="22"/>
          <w:szCs w:val="22"/>
        </w:rPr>
        <w:t xml:space="preserve">24 de junho de </w:t>
      </w:r>
      <w:r w:rsidRPr="00B1211B">
        <w:rPr>
          <w:rFonts w:ascii="Calibri" w:hAnsi="Calibri" w:cs="Calibri"/>
          <w:color w:val="201F1E"/>
          <w:sz w:val="22"/>
          <w:szCs w:val="22"/>
        </w:rPr>
        <w:t>2022</w:t>
      </w:r>
      <w:r>
        <w:rPr>
          <w:rFonts w:ascii="Calibri" w:hAnsi="Calibri" w:cs="Calibri"/>
          <w:color w:val="201F1E"/>
          <w:sz w:val="22"/>
          <w:szCs w:val="22"/>
        </w:rPr>
        <w:t>.</w:t>
      </w:r>
    </w:p>
    <w:p w14:paraId="3D965338" w14:textId="7F4EAE99" w:rsidR="00F30406" w:rsidRPr="002E2B5B" w:rsidRDefault="002339ED" w:rsidP="00937ED9">
      <w:pPr>
        <w:spacing w:after="120"/>
        <w:jc w:val="both"/>
        <w:rPr>
          <w:rFonts w:ascii="Calibri" w:hAnsi="Calibri" w:cs="Calibri"/>
          <w:b/>
          <w:sz w:val="22"/>
          <w:szCs w:val="22"/>
        </w:rPr>
      </w:pPr>
      <w:r w:rsidRPr="002E2B5B">
        <w:rPr>
          <w:rFonts w:ascii="Calibri" w:hAnsi="Calibri" w:cs="Calibri"/>
          <w:b/>
          <w:sz w:val="22"/>
          <w:szCs w:val="22"/>
        </w:rPr>
        <w:t>c</w:t>
      </w:r>
      <w:r w:rsidR="0002316D" w:rsidRPr="002E2B5B">
        <w:rPr>
          <w:rFonts w:ascii="Calibri" w:hAnsi="Calibri" w:cs="Calibri"/>
          <w:b/>
          <w:sz w:val="22"/>
          <w:szCs w:val="22"/>
        </w:rPr>
        <w:t>.2</w:t>
      </w:r>
      <w:r w:rsidR="005D27D4" w:rsidRPr="002E2B5B">
        <w:rPr>
          <w:rFonts w:ascii="Calibri" w:hAnsi="Calibri" w:cs="Calibri"/>
          <w:b/>
          <w:sz w:val="22"/>
          <w:szCs w:val="22"/>
        </w:rPr>
        <w:t>)</w:t>
      </w:r>
      <w:r w:rsidR="005D27D4" w:rsidRPr="002E2B5B">
        <w:rPr>
          <w:rFonts w:ascii="Calibri" w:hAnsi="Calibri" w:cs="Calibri"/>
          <w:sz w:val="22"/>
          <w:szCs w:val="22"/>
        </w:rPr>
        <w:t xml:space="preserve"> </w:t>
      </w:r>
      <w:r w:rsidR="005D27D4" w:rsidRPr="002E2B5B">
        <w:rPr>
          <w:rFonts w:ascii="Calibri" w:hAnsi="Calibri" w:cs="Calibri"/>
          <w:b/>
          <w:sz w:val="22"/>
          <w:szCs w:val="22"/>
        </w:rPr>
        <w:t xml:space="preserve">Créditos </w:t>
      </w:r>
      <w:r w:rsidR="0002316D" w:rsidRPr="002E2B5B">
        <w:rPr>
          <w:rFonts w:ascii="Calibri" w:hAnsi="Calibri" w:cs="Calibri"/>
          <w:b/>
          <w:sz w:val="22"/>
          <w:szCs w:val="22"/>
        </w:rPr>
        <w:t>a Receber</w:t>
      </w:r>
    </w:p>
    <w:p w14:paraId="5EAC0D9C" w14:textId="1B23F89E" w:rsidR="00B02177" w:rsidRDefault="00F30406" w:rsidP="00B02177">
      <w:pPr>
        <w:spacing w:after="120"/>
        <w:jc w:val="both"/>
        <w:rPr>
          <w:rFonts w:ascii="Calibri" w:hAnsi="Calibri" w:cs="Calibri"/>
          <w:sz w:val="22"/>
          <w:szCs w:val="22"/>
        </w:rPr>
      </w:pPr>
      <w:bookmarkStart w:id="1" w:name="_Hlk34327011"/>
      <w:r w:rsidRPr="002E2B5B">
        <w:rPr>
          <w:rFonts w:ascii="Calibri" w:hAnsi="Calibri" w:cs="Calibri"/>
          <w:sz w:val="22"/>
          <w:szCs w:val="22"/>
        </w:rPr>
        <w:t>Os créditos a receber referem-se à</w:t>
      </w:r>
      <w:r w:rsidR="00DD5B67" w:rsidRPr="002E2B5B">
        <w:rPr>
          <w:rFonts w:ascii="Calibri" w:hAnsi="Calibri" w:cs="Calibri"/>
          <w:sz w:val="22"/>
          <w:szCs w:val="22"/>
        </w:rPr>
        <w:t>s multas compensatórias previstas em contratos, as quais a V</w:t>
      </w:r>
      <w:r w:rsidR="00920ED9" w:rsidRPr="002E2B5B">
        <w:rPr>
          <w:rFonts w:ascii="Calibri" w:hAnsi="Calibri" w:cs="Calibri"/>
          <w:sz w:val="22"/>
          <w:szCs w:val="22"/>
        </w:rPr>
        <w:t>ALEC</w:t>
      </w:r>
      <w:r w:rsidR="00DD5B67" w:rsidRPr="002E2B5B">
        <w:rPr>
          <w:rFonts w:ascii="Calibri" w:hAnsi="Calibri" w:cs="Calibri"/>
          <w:sz w:val="22"/>
          <w:szCs w:val="22"/>
        </w:rPr>
        <w:t xml:space="preserve"> aplicou a contratos de fornecedores e que estão sendo cobradas por meio </w:t>
      </w:r>
      <w:r w:rsidRPr="002E2B5B">
        <w:rPr>
          <w:rFonts w:ascii="Calibri" w:hAnsi="Calibri" w:cs="Calibri"/>
          <w:sz w:val="22"/>
          <w:szCs w:val="22"/>
        </w:rPr>
        <w:t>de processos administrativos,</w:t>
      </w:r>
      <w:r w:rsidR="00475112" w:rsidRPr="002E2B5B">
        <w:rPr>
          <w:rFonts w:ascii="Calibri" w:hAnsi="Calibri" w:cs="Calibri"/>
          <w:sz w:val="22"/>
          <w:szCs w:val="22"/>
        </w:rPr>
        <w:t xml:space="preserve"> em decisões </w:t>
      </w:r>
      <w:r w:rsidR="001743C1" w:rsidRPr="002E2B5B">
        <w:rPr>
          <w:rFonts w:ascii="Calibri" w:hAnsi="Calibri" w:cs="Calibri"/>
          <w:sz w:val="22"/>
          <w:szCs w:val="22"/>
        </w:rPr>
        <w:t>originárias</w:t>
      </w:r>
      <w:r w:rsidR="00475112" w:rsidRPr="002E2B5B">
        <w:rPr>
          <w:rFonts w:ascii="Calibri" w:hAnsi="Calibri" w:cs="Calibri"/>
          <w:sz w:val="22"/>
          <w:szCs w:val="22"/>
        </w:rPr>
        <w:t xml:space="preserve"> das Diretoria</w:t>
      </w:r>
      <w:bookmarkEnd w:id="1"/>
      <w:r w:rsidR="00024A86" w:rsidRPr="002E2B5B">
        <w:rPr>
          <w:rFonts w:ascii="Calibri" w:hAnsi="Calibri" w:cs="Calibri"/>
          <w:sz w:val="22"/>
          <w:szCs w:val="22"/>
        </w:rPr>
        <w:t>.</w:t>
      </w:r>
    </w:p>
    <w:p w14:paraId="4E058F81" w14:textId="77777777" w:rsidR="00762FEC" w:rsidRDefault="00762FEC" w:rsidP="00B02177">
      <w:pPr>
        <w:spacing w:after="120"/>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4154"/>
        <w:gridCol w:w="950"/>
        <w:gridCol w:w="2061"/>
        <w:gridCol w:w="2182"/>
        <w:gridCol w:w="974"/>
        <w:gridCol w:w="146"/>
      </w:tblGrid>
      <w:tr w:rsidR="00B02177" w14:paraId="7A5556B4" w14:textId="77777777" w:rsidTr="005947BB">
        <w:trPr>
          <w:gridAfter w:val="1"/>
          <w:wAfter w:w="70" w:type="pct"/>
          <w:trHeight w:val="690"/>
        </w:trPr>
        <w:tc>
          <w:tcPr>
            <w:tcW w:w="1987" w:type="pct"/>
            <w:vMerge w:val="restart"/>
            <w:tcBorders>
              <w:top w:val="nil"/>
              <w:left w:val="nil"/>
              <w:bottom w:val="single" w:sz="8" w:space="0" w:color="000000"/>
              <w:right w:val="nil"/>
            </w:tcBorders>
            <w:shd w:val="clear" w:color="auto" w:fill="auto"/>
            <w:noWrap/>
            <w:vAlign w:val="center"/>
            <w:hideMark/>
          </w:tcPr>
          <w:p w14:paraId="5082C5AC" w14:textId="77777777" w:rsidR="00B02177" w:rsidRDefault="00B02177">
            <w:pPr>
              <w:rPr>
                <w:rFonts w:ascii="Calibri" w:hAnsi="Calibri" w:cs="Calibri"/>
                <w:b/>
                <w:bCs/>
                <w:color w:val="000000"/>
                <w:sz w:val="16"/>
                <w:szCs w:val="16"/>
              </w:rPr>
            </w:pPr>
            <w:r>
              <w:rPr>
                <w:rFonts w:ascii="Calibri" w:hAnsi="Calibri" w:cs="Calibri"/>
                <w:b/>
                <w:bCs/>
                <w:color w:val="000000"/>
                <w:sz w:val="16"/>
                <w:szCs w:val="16"/>
              </w:rPr>
              <w:t>OUTROS CRÉDITOS A RECEBER</w:t>
            </w:r>
          </w:p>
        </w:tc>
        <w:tc>
          <w:tcPr>
            <w:tcW w:w="456" w:type="pct"/>
            <w:vMerge w:val="restart"/>
            <w:tcBorders>
              <w:top w:val="nil"/>
              <w:left w:val="nil"/>
              <w:bottom w:val="single" w:sz="8" w:space="0" w:color="000000"/>
              <w:right w:val="nil"/>
            </w:tcBorders>
            <w:shd w:val="clear" w:color="auto" w:fill="auto"/>
            <w:noWrap/>
            <w:vAlign w:val="center"/>
            <w:hideMark/>
          </w:tcPr>
          <w:p w14:paraId="43E6391E" w14:textId="77777777" w:rsidR="00B02177" w:rsidRDefault="00B02177">
            <w:pPr>
              <w:jc w:val="center"/>
              <w:rPr>
                <w:rFonts w:ascii="Calibri" w:hAnsi="Calibri" w:cs="Calibri"/>
                <w:b/>
                <w:bCs/>
                <w:color w:val="000000"/>
                <w:sz w:val="16"/>
                <w:szCs w:val="16"/>
              </w:rPr>
            </w:pPr>
            <w:r>
              <w:rPr>
                <w:rFonts w:ascii="Calibri" w:hAnsi="Calibri" w:cs="Calibri"/>
                <w:b/>
                <w:bCs/>
                <w:color w:val="000000"/>
                <w:sz w:val="16"/>
                <w:szCs w:val="16"/>
              </w:rPr>
              <w:t>CONTRATO</w:t>
            </w:r>
          </w:p>
        </w:tc>
        <w:tc>
          <w:tcPr>
            <w:tcW w:w="987" w:type="pct"/>
            <w:vMerge w:val="restart"/>
            <w:tcBorders>
              <w:top w:val="nil"/>
              <w:left w:val="nil"/>
              <w:bottom w:val="single" w:sz="8" w:space="0" w:color="000000"/>
              <w:right w:val="nil"/>
            </w:tcBorders>
            <w:shd w:val="clear" w:color="auto" w:fill="auto"/>
            <w:vAlign w:val="center"/>
            <w:hideMark/>
          </w:tcPr>
          <w:p w14:paraId="722A015F" w14:textId="77777777" w:rsidR="00B02177" w:rsidRDefault="00B02177" w:rsidP="00B02177">
            <w:pPr>
              <w:jc w:val="center"/>
              <w:rPr>
                <w:rFonts w:ascii="Calibri" w:hAnsi="Calibri" w:cs="Calibri"/>
                <w:b/>
                <w:bCs/>
                <w:color w:val="000000"/>
                <w:sz w:val="16"/>
                <w:szCs w:val="16"/>
              </w:rPr>
            </w:pPr>
            <w:r>
              <w:rPr>
                <w:rFonts w:ascii="Calibri" w:hAnsi="Calibri" w:cs="Calibri"/>
                <w:b/>
                <w:bCs/>
                <w:color w:val="000000"/>
                <w:sz w:val="16"/>
                <w:szCs w:val="16"/>
              </w:rPr>
              <w:t>PROCESSO ADMINISTRATIVO</w:t>
            </w:r>
          </w:p>
        </w:tc>
        <w:tc>
          <w:tcPr>
            <w:tcW w:w="1044" w:type="pct"/>
            <w:vMerge w:val="restart"/>
            <w:tcBorders>
              <w:top w:val="nil"/>
              <w:left w:val="nil"/>
              <w:bottom w:val="single" w:sz="8" w:space="0" w:color="000000"/>
              <w:right w:val="nil"/>
            </w:tcBorders>
            <w:shd w:val="clear" w:color="auto" w:fill="auto"/>
            <w:vAlign w:val="center"/>
            <w:hideMark/>
          </w:tcPr>
          <w:p w14:paraId="508392AC" w14:textId="6F2C0FF3" w:rsidR="00B02177" w:rsidRDefault="00B02177">
            <w:pPr>
              <w:jc w:val="center"/>
              <w:rPr>
                <w:rFonts w:ascii="Calibri" w:hAnsi="Calibri" w:cs="Calibri"/>
                <w:b/>
                <w:bCs/>
                <w:color w:val="000000"/>
                <w:sz w:val="16"/>
                <w:szCs w:val="16"/>
              </w:rPr>
            </w:pPr>
            <w:r>
              <w:rPr>
                <w:rFonts w:ascii="Calibri" w:hAnsi="Calibri" w:cs="Calibri"/>
                <w:b/>
                <w:bCs/>
                <w:color w:val="000000"/>
                <w:sz w:val="16"/>
                <w:szCs w:val="16"/>
              </w:rPr>
              <w:t>PROCESSO JUDICIAL</w:t>
            </w:r>
          </w:p>
        </w:tc>
        <w:tc>
          <w:tcPr>
            <w:tcW w:w="456" w:type="pct"/>
            <w:vMerge w:val="restart"/>
            <w:tcBorders>
              <w:top w:val="nil"/>
              <w:left w:val="nil"/>
              <w:bottom w:val="single" w:sz="8" w:space="0" w:color="000000"/>
              <w:right w:val="nil"/>
            </w:tcBorders>
            <w:shd w:val="clear" w:color="auto" w:fill="auto"/>
            <w:noWrap/>
            <w:vAlign w:val="center"/>
            <w:hideMark/>
          </w:tcPr>
          <w:p w14:paraId="629E9F62" w14:textId="77777777" w:rsidR="00B02177" w:rsidRDefault="00B02177">
            <w:pPr>
              <w:jc w:val="center"/>
              <w:rPr>
                <w:rFonts w:ascii="Calibri" w:hAnsi="Calibri" w:cs="Calibri"/>
                <w:b/>
                <w:bCs/>
                <w:color w:val="000000"/>
                <w:sz w:val="16"/>
                <w:szCs w:val="16"/>
              </w:rPr>
            </w:pPr>
            <w:r>
              <w:rPr>
                <w:rFonts w:ascii="Calibri" w:hAnsi="Calibri" w:cs="Calibri"/>
                <w:b/>
                <w:bCs/>
                <w:color w:val="000000"/>
                <w:sz w:val="16"/>
                <w:szCs w:val="16"/>
              </w:rPr>
              <w:t>VALOR</w:t>
            </w:r>
          </w:p>
        </w:tc>
      </w:tr>
      <w:tr w:rsidR="00B02177" w14:paraId="691688EF" w14:textId="77777777" w:rsidTr="005947BB">
        <w:trPr>
          <w:trHeight w:val="44"/>
        </w:trPr>
        <w:tc>
          <w:tcPr>
            <w:tcW w:w="1987" w:type="pct"/>
            <w:vMerge/>
            <w:tcBorders>
              <w:top w:val="nil"/>
              <w:left w:val="nil"/>
              <w:bottom w:val="single" w:sz="8" w:space="0" w:color="000000"/>
              <w:right w:val="nil"/>
            </w:tcBorders>
            <w:vAlign w:val="center"/>
            <w:hideMark/>
          </w:tcPr>
          <w:p w14:paraId="36EC2B02" w14:textId="77777777" w:rsidR="00B02177" w:rsidRDefault="00B02177">
            <w:pPr>
              <w:rPr>
                <w:rFonts w:ascii="Calibri" w:hAnsi="Calibri" w:cs="Calibri"/>
                <w:b/>
                <w:bCs/>
                <w:color w:val="000000"/>
                <w:sz w:val="16"/>
                <w:szCs w:val="16"/>
              </w:rPr>
            </w:pPr>
          </w:p>
        </w:tc>
        <w:tc>
          <w:tcPr>
            <w:tcW w:w="456" w:type="pct"/>
            <w:vMerge/>
            <w:tcBorders>
              <w:top w:val="nil"/>
              <w:left w:val="nil"/>
              <w:bottom w:val="single" w:sz="8" w:space="0" w:color="000000"/>
              <w:right w:val="nil"/>
            </w:tcBorders>
            <w:vAlign w:val="center"/>
            <w:hideMark/>
          </w:tcPr>
          <w:p w14:paraId="1D3AA9B2" w14:textId="77777777" w:rsidR="00B02177" w:rsidRDefault="00B02177">
            <w:pPr>
              <w:rPr>
                <w:rFonts w:ascii="Calibri" w:hAnsi="Calibri" w:cs="Calibri"/>
                <w:b/>
                <w:bCs/>
                <w:color w:val="000000"/>
                <w:sz w:val="16"/>
                <w:szCs w:val="16"/>
              </w:rPr>
            </w:pPr>
          </w:p>
        </w:tc>
        <w:tc>
          <w:tcPr>
            <w:tcW w:w="987" w:type="pct"/>
            <w:vMerge/>
            <w:tcBorders>
              <w:top w:val="nil"/>
              <w:left w:val="nil"/>
              <w:bottom w:val="single" w:sz="8" w:space="0" w:color="000000"/>
              <w:right w:val="nil"/>
            </w:tcBorders>
            <w:vAlign w:val="center"/>
            <w:hideMark/>
          </w:tcPr>
          <w:p w14:paraId="6E8CCD74" w14:textId="77777777" w:rsidR="00B02177" w:rsidRDefault="00B02177">
            <w:pPr>
              <w:rPr>
                <w:rFonts w:ascii="Calibri" w:hAnsi="Calibri" w:cs="Calibri"/>
                <w:b/>
                <w:bCs/>
                <w:color w:val="000000"/>
                <w:sz w:val="16"/>
                <w:szCs w:val="16"/>
              </w:rPr>
            </w:pPr>
          </w:p>
        </w:tc>
        <w:tc>
          <w:tcPr>
            <w:tcW w:w="1044" w:type="pct"/>
            <w:vMerge/>
            <w:tcBorders>
              <w:top w:val="nil"/>
              <w:left w:val="nil"/>
              <w:bottom w:val="single" w:sz="8" w:space="0" w:color="000000"/>
              <w:right w:val="nil"/>
            </w:tcBorders>
            <w:vAlign w:val="center"/>
            <w:hideMark/>
          </w:tcPr>
          <w:p w14:paraId="2AB2D965" w14:textId="77777777" w:rsidR="00B02177" w:rsidRDefault="00B02177">
            <w:pPr>
              <w:rPr>
                <w:rFonts w:ascii="Calibri" w:hAnsi="Calibri" w:cs="Calibri"/>
                <w:b/>
                <w:bCs/>
                <w:color w:val="000000"/>
                <w:sz w:val="16"/>
                <w:szCs w:val="16"/>
              </w:rPr>
            </w:pPr>
          </w:p>
        </w:tc>
        <w:tc>
          <w:tcPr>
            <w:tcW w:w="456" w:type="pct"/>
            <w:vMerge/>
            <w:tcBorders>
              <w:top w:val="nil"/>
              <w:left w:val="nil"/>
              <w:bottom w:val="single" w:sz="8" w:space="0" w:color="000000"/>
              <w:right w:val="nil"/>
            </w:tcBorders>
            <w:vAlign w:val="center"/>
            <w:hideMark/>
          </w:tcPr>
          <w:p w14:paraId="2A4AD414" w14:textId="77777777" w:rsidR="00B02177" w:rsidRDefault="00B02177">
            <w:pPr>
              <w:rPr>
                <w:rFonts w:ascii="Calibri" w:hAnsi="Calibri" w:cs="Calibri"/>
                <w:b/>
                <w:bCs/>
                <w:color w:val="000000"/>
                <w:sz w:val="16"/>
                <w:szCs w:val="16"/>
              </w:rPr>
            </w:pPr>
          </w:p>
        </w:tc>
        <w:tc>
          <w:tcPr>
            <w:tcW w:w="70" w:type="pct"/>
            <w:tcBorders>
              <w:top w:val="nil"/>
              <w:left w:val="nil"/>
              <w:bottom w:val="nil"/>
              <w:right w:val="nil"/>
            </w:tcBorders>
            <w:shd w:val="clear" w:color="auto" w:fill="auto"/>
            <w:noWrap/>
            <w:vAlign w:val="bottom"/>
            <w:hideMark/>
          </w:tcPr>
          <w:p w14:paraId="13B6DBAF" w14:textId="77777777" w:rsidR="00B02177" w:rsidRDefault="00B02177">
            <w:pPr>
              <w:jc w:val="center"/>
              <w:rPr>
                <w:rFonts w:ascii="Calibri" w:hAnsi="Calibri" w:cs="Calibri"/>
                <w:b/>
                <w:bCs/>
                <w:color w:val="000000"/>
                <w:sz w:val="16"/>
                <w:szCs w:val="16"/>
              </w:rPr>
            </w:pPr>
          </w:p>
        </w:tc>
      </w:tr>
      <w:tr w:rsidR="00B02177" w14:paraId="73188C51" w14:textId="77777777" w:rsidTr="005947BB">
        <w:trPr>
          <w:trHeight w:hRule="exact" w:val="300"/>
        </w:trPr>
        <w:tc>
          <w:tcPr>
            <w:tcW w:w="1987" w:type="pct"/>
            <w:tcBorders>
              <w:top w:val="nil"/>
              <w:left w:val="nil"/>
              <w:bottom w:val="nil"/>
              <w:right w:val="nil"/>
            </w:tcBorders>
            <w:shd w:val="clear" w:color="auto" w:fill="auto"/>
            <w:noWrap/>
            <w:vAlign w:val="center"/>
            <w:hideMark/>
          </w:tcPr>
          <w:p w14:paraId="20903A27" w14:textId="77777777" w:rsidR="00B02177" w:rsidRDefault="00B02177">
            <w:pPr>
              <w:rPr>
                <w:rFonts w:ascii="Calibri" w:hAnsi="Calibri" w:cs="Calibri"/>
                <w:b/>
                <w:bCs/>
                <w:color w:val="000000"/>
                <w:sz w:val="16"/>
                <w:szCs w:val="16"/>
              </w:rPr>
            </w:pPr>
            <w:r>
              <w:rPr>
                <w:rFonts w:ascii="Calibri" w:hAnsi="Calibri" w:cs="Calibri"/>
                <w:b/>
                <w:bCs/>
                <w:color w:val="000000"/>
                <w:sz w:val="16"/>
                <w:szCs w:val="16"/>
              </w:rPr>
              <w:t xml:space="preserve">Multas Compensatórias </w:t>
            </w:r>
          </w:p>
        </w:tc>
        <w:tc>
          <w:tcPr>
            <w:tcW w:w="456" w:type="pct"/>
            <w:tcBorders>
              <w:top w:val="nil"/>
              <w:left w:val="nil"/>
              <w:bottom w:val="nil"/>
              <w:right w:val="nil"/>
            </w:tcBorders>
            <w:shd w:val="clear" w:color="auto" w:fill="auto"/>
            <w:noWrap/>
            <w:vAlign w:val="center"/>
            <w:hideMark/>
          </w:tcPr>
          <w:p w14:paraId="5813B146" w14:textId="77777777" w:rsidR="00B02177" w:rsidRDefault="00B02177">
            <w:pPr>
              <w:rPr>
                <w:rFonts w:ascii="Calibri" w:hAnsi="Calibri" w:cs="Calibri"/>
                <w:b/>
                <w:bCs/>
                <w:color w:val="000000"/>
                <w:sz w:val="16"/>
                <w:szCs w:val="16"/>
              </w:rPr>
            </w:pPr>
          </w:p>
        </w:tc>
        <w:tc>
          <w:tcPr>
            <w:tcW w:w="987" w:type="pct"/>
            <w:tcBorders>
              <w:top w:val="single" w:sz="8" w:space="0" w:color="auto"/>
              <w:left w:val="nil"/>
              <w:bottom w:val="nil"/>
              <w:right w:val="nil"/>
            </w:tcBorders>
            <w:shd w:val="clear" w:color="auto" w:fill="auto"/>
            <w:vAlign w:val="center"/>
            <w:hideMark/>
          </w:tcPr>
          <w:p w14:paraId="0684B2BC" w14:textId="77777777" w:rsidR="00B02177" w:rsidRDefault="00B02177">
            <w:pPr>
              <w:rPr>
                <w:rFonts w:ascii="Calibri" w:hAnsi="Calibri" w:cs="Calibri"/>
                <w:color w:val="000000"/>
                <w:sz w:val="16"/>
                <w:szCs w:val="16"/>
              </w:rPr>
            </w:pPr>
            <w:r>
              <w:rPr>
                <w:rFonts w:ascii="Calibri" w:hAnsi="Calibri" w:cs="Calibri"/>
                <w:color w:val="000000"/>
                <w:sz w:val="16"/>
                <w:szCs w:val="16"/>
              </w:rPr>
              <w:t> </w:t>
            </w:r>
          </w:p>
        </w:tc>
        <w:tc>
          <w:tcPr>
            <w:tcW w:w="1044" w:type="pct"/>
            <w:tcBorders>
              <w:top w:val="nil"/>
              <w:left w:val="nil"/>
              <w:bottom w:val="nil"/>
              <w:right w:val="nil"/>
            </w:tcBorders>
            <w:shd w:val="clear" w:color="auto" w:fill="auto"/>
            <w:vAlign w:val="center"/>
            <w:hideMark/>
          </w:tcPr>
          <w:p w14:paraId="2BC983C8" w14:textId="77777777" w:rsidR="00B02177" w:rsidRDefault="00B02177">
            <w:pPr>
              <w:rPr>
                <w:rFonts w:ascii="Calibri" w:hAnsi="Calibri" w:cs="Calibri"/>
                <w:color w:val="000000"/>
                <w:sz w:val="16"/>
                <w:szCs w:val="16"/>
              </w:rPr>
            </w:pPr>
          </w:p>
        </w:tc>
        <w:tc>
          <w:tcPr>
            <w:tcW w:w="456" w:type="pct"/>
            <w:tcBorders>
              <w:top w:val="nil"/>
              <w:left w:val="nil"/>
              <w:bottom w:val="nil"/>
              <w:right w:val="nil"/>
            </w:tcBorders>
            <w:shd w:val="clear" w:color="auto" w:fill="auto"/>
            <w:noWrap/>
            <w:vAlign w:val="center"/>
            <w:hideMark/>
          </w:tcPr>
          <w:p w14:paraId="6CD14CF2" w14:textId="77777777" w:rsidR="00B02177" w:rsidRDefault="00B02177">
            <w:pPr>
              <w:jc w:val="right"/>
              <w:rPr>
                <w:sz w:val="20"/>
                <w:szCs w:val="20"/>
              </w:rPr>
            </w:pPr>
          </w:p>
        </w:tc>
        <w:tc>
          <w:tcPr>
            <w:tcW w:w="70" w:type="pct"/>
            <w:vAlign w:val="center"/>
            <w:hideMark/>
          </w:tcPr>
          <w:p w14:paraId="3481D015" w14:textId="77777777" w:rsidR="00B02177" w:rsidRDefault="00B02177">
            <w:pPr>
              <w:rPr>
                <w:sz w:val="20"/>
                <w:szCs w:val="20"/>
              </w:rPr>
            </w:pPr>
          </w:p>
        </w:tc>
      </w:tr>
      <w:tr w:rsidR="00B02177" w14:paraId="02A79B7C" w14:textId="77777777" w:rsidTr="005947BB">
        <w:trPr>
          <w:trHeight w:val="300"/>
        </w:trPr>
        <w:tc>
          <w:tcPr>
            <w:tcW w:w="1987" w:type="pct"/>
            <w:tcBorders>
              <w:top w:val="nil"/>
              <w:left w:val="nil"/>
              <w:bottom w:val="nil"/>
              <w:right w:val="nil"/>
            </w:tcBorders>
            <w:shd w:val="clear" w:color="auto" w:fill="auto"/>
            <w:noWrap/>
            <w:vAlign w:val="center"/>
            <w:hideMark/>
          </w:tcPr>
          <w:p w14:paraId="0FCC05B3" w14:textId="77777777" w:rsidR="00B02177" w:rsidRDefault="00B02177">
            <w:pPr>
              <w:rPr>
                <w:rFonts w:ascii="Calibri" w:hAnsi="Calibri" w:cs="Calibri"/>
                <w:color w:val="000000"/>
                <w:sz w:val="16"/>
                <w:szCs w:val="16"/>
              </w:rPr>
            </w:pPr>
            <w:r>
              <w:rPr>
                <w:rFonts w:ascii="Calibri" w:hAnsi="Calibri" w:cs="Calibri"/>
                <w:color w:val="000000"/>
                <w:sz w:val="16"/>
                <w:szCs w:val="16"/>
              </w:rPr>
              <w:t>A C CORREA CIA LTDA</w:t>
            </w:r>
          </w:p>
        </w:tc>
        <w:tc>
          <w:tcPr>
            <w:tcW w:w="456" w:type="pct"/>
            <w:tcBorders>
              <w:top w:val="nil"/>
              <w:left w:val="nil"/>
              <w:bottom w:val="nil"/>
              <w:right w:val="nil"/>
            </w:tcBorders>
            <w:shd w:val="clear" w:color="auto" w:fill="auto"/>
            <w:noWrap/>
            <w:vAlign w:val="center"/>
            <w:hideMark/>
          </w:tcPr>
          <w:p w14:paraId="21036AB0"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004/2017</w:t>
            </w:r>
          </w:p>
        </w:tc>
        <w:tc>
          <w:tcPr>
            <w:tcW w:w="987" w:type="pct"/>
            <w:tcBorders>
              <w:top w:val="nil"/>
              <w:left w:val="nil"/>
              <w:bottom w:val="nil"/>
              <w:right w:val="nil"/>
            </w:tcBorders>
            <w:shd w:val="clear" w:color="auto" w:fill="auto"/>
            <w:vAlign w:val="center"/>
            <w:hideMark/>
          </w:tcPr>
          <w:p w14:paraId="1B20A06E"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xml:space="preserve">   51402.190111/2017-63</w:t>
            </w:r>
          </w:p>
        </w:tc>
        <w:tc>
          <w:tcPr>
            <w:tcW w:w="1044" w:type="pct"/>
            <w:tcBorders>
              <w:top w:val="nil"/>
              <w:left w:val="nil"/>
              <w:bottom w:val="nil"/>
              <w:right w:val="nil"/>
            </w:tcBorders>
            <w:shd w:val="clear" w:color="auto" w:fill="auto"/>
            <w:vAlign w:val="center"/>
            <w:hideMark/>
          </w:tcPr>
          <w:p w14:paraId="4DB7622B" w14:textId="77777777" w:rsidR="00B02177" w:rsidRDefault="00B02177">
            <w:pPr>
              <w:jc w:val="right"/>
              <w:rPr>
                <w:rFonts w:ascii="Calibri" w:hAnsi="Calibri" w:cs="Calibri"/>
                <w:color w:val="000000"/>
                <w:sz w:val="16"/>
                <w:szCs w:val="16"/>
              </w:rPr>
            </w:pPr>
          </w:p>
        </w:tc>
        <w:tc>
          <w:tcPr>
            <w:tcW w:w="456" w:type="pct"/>
            <w:tcBorders>
              <w:top w:val="nil"/>
              <w:left w:val="nil"/>
              <w:bottom w:val="nil"/>
              <w:right w:val="nil"/>
            </w:tcBorders>
            <w:shd w:val="clear" w:color="auto" w:fill="auto"/>
            <w:noWrap/>
            <w:vAlign w:val="center"/>
            <w:hideMark/>
          </w:tcPr>
          <w:p w14:paraId="0F3DED08"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177.442</w:t>
            </w:r>
          </w:p>
        </w:tc>
        <w:tc>
          <w:tcPr>
            <w:tcW w:w="70" w:type="pct"/>
            <w:vAlign w:val="center"/>
            <w:hideMark/>
          </w:tcPr>
          <w:p w14:paraId="55BB047A" w14:textId="77777777" w:rsidR="00B02177" w:rsidRDefault="00B02177">
            <w:pPr>
              <w:rPr>
                <w:sz w:val="20"/>
                <w:szCs w:val="20"/>
              </w:rPr>
            </w:pPr>
          </w:p>
        </w:tc>
      </w:tr>
      <w:tr w:rsidR="00B02177" w14:paraId="396238F6" w14:textId="77777777" w:rsidTr="005947BB">
        <w:trPr>
          <w:trHeight w:val="300"/>
        </w:trPr>
        <w:tc>
          <w:tcPr>
            <w:tcW w:w="1987" w:type="pct"/>
            <w:tcBorders>
              <w:top w:val="nil"/>
              <w:left w:val="nil"/>
              <w:bottom w:val="nil"/>
              <w:right w:val="nil"/>
            </w:tcBorders>
            <w:shd w:val="clear" w:color="auto" w:fill="auto"/>
            <w:noWrap/>
            <w:vAlign w:val="center"/>
            <w:hideMark/>
          </w:tcPr>
          <w:p w14:paraId="73048B62" w14:textId="77777777" w:rsidR="00B02177" w:rsidRDefault="00B02177">
            <w:pPr>
              <w:rPr>
                <w:rFonts w:ascii="Calibri" w:hAnsi="Calibri" w:cs="Calibri"/>
                <w:color w:val="000000"/>
                <w:sz w:val="16"/>
                <w:szCs w:val="16"/>
              </w:rPr>
            </w:pPr>
            <w:r>
              <w:rPr>
                <w:rFonts w:ascii="Calibri" w:hAnsi="Calibri" w:cs="Calibri"/>
                <w:color w:val="000000"/>
                <w:sz w:val="16"/>
                <w:szCs w:val="16"/>
              </w:rPr>
              <w:t>AZVI S.A DO BRASIL</w:t>
            </w:r>
          </w:p>
        </w:tc>
        <w:tc>
          <w:tcPr>
            <w:tcW w:w="456" w:type="pct"/>
            <w:tcBorders>
              <w:top w:val="nil"/>
              <w:left w:val="nil"/>
              <w:bottom w:val="nil"/>
              <w:right w:val="nil"/>
            </w:tcBorders>
            <w:shd w:val="clear" w:color="auto" w:fill="auto"/>
            <w:noWrap/>
            <w:vAlign w:val="center"/>
            <w:hideMark/>
          </w:tcPr>
          <w:p w14:paraId="1064164F"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016/2017</w:t>
            </w:r>
          </w:p>
        </w:tc>
        <w:tc>
          <w:tcPr>
            <w:tcW w:w="987" w:type="pct"/>
            <w:tcBorders>
              <w:top w:val="nil"/>
              <w:left w:val="nil"/>
              <w:bottom w:val="nil"/>
              <w:right w:val="nil"/>
            </w:tcBorders>
            <w:shd w:val="clear" w:color="auto" w:fill="auto"/>
            <w:vAlign w:val="center"/>
            <w:hideMark/>
          </w:tcPr>
          <w:p w14:paraId="6AB887DF"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xml:space="preserve">   51402.200534/2018-81</w:t>
            </w:r>
          </w:p>
        </w:tc>
        <w:tc>
          <w:tcPr>
            <w:tcW w:w="1044" w:type="pct"/>
            <w:tcBorders>
              <w:top w:val="nil"/>
              <w:left w:val="nil"/>
              <w:bottom w:val="nil"/>
              <w:right w:val="nil"/>
            </w:tcBorders>
            <w:shd w:val="clear" w:color="auto" w:fill="auto"/>
            <w:vAlign w:val="center"/>
            <w:hideMark/>
          </w:tcPr>
          <w:p w14:paraId="44417889" w14:textId="77777777" w:rsidR="00B02177" w:rsidRDefault="00B02177">
            <w:pPr>
              <w:jc w:val="right"/>
              <w:rPr>
                <w:rFonts w:ascii="Calibri" w:hAnsi="Calibri" w:cs="Calibri"/>
                <w:color w:val="000000"/>
                <w:sz w:val="16"/>
                <w:szCs w:val="16"/>
              </w:rPr>
            </w:pPr>
          </w:p>
        </w:tc>
        <w:tc>
          <w:tcPr>
            <w:tcW w:w="456" w:type="pct"/>
            <w:tcBorders>
              <w:top w:val="nil"/>
              <w:left w:val="nil"/>
              <w:bottom w:val="nil"/>
              <w:right w:val="nil"/>
            </w:tcBorders>
            <w:shd w:val="clear" w:color="auto" w:fill="auto"/>
            <w:noWrap/>
            <w:vAlign w:val="center"/>
            <w:hideMark/>
          </w:tcPr>
          <w:p w14:paraId="1EBA09A5"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9.739.968</w:t>
            </w:r>
          </w:p>
        </w:tc>
        <w:tc>
          <w:tcPr>
            <w:tcW w:w="70" w:type="pct"/>
            <w:vAlign w:val="center"/>
            <w:hideMark/>
          </w:tcPr>
          <w:p w14:paraId="6210CBAB" w14:textId="77777777" w:rsidR="00B02177" w:rsidRDefault="00B02177">
            <w:pPr>
              <w:rPr>
                <w:sz w:val="20"/>
                <w:szCs w:val="20"/>
              </w:rPr>
            </w:pPr>
          </w:p>
        </w:tc>
      </w:tr>
      <w:tr w:rsidR="00B02177" w14:paraId="3F92C396" w14:textId="77777777" w:rsidTr="005947BB">
        <w:trPr>
          <w:trHeight w:val="300"/>
        </w:trPr>
        <w:tc>
          <w:tcPr>
            <w:tcW w:w="1987" w:type="pct"/>
            <w:tcBorders>
              <w:top w:val="nil"/>
              <w:left w:val="nil"/>
              <w:bottom w:val="nil"/>
              <w:right w:val="nil"/>
            </w:tcBorders>
            <w:shd w:val="clear" w:color="auto" w:fill="auto"/>
            <w:noWrap/>
            <w:vAlign w:val="center"/>
            <w:hideMark/>
          </w:tcPr>
          <w:p w14:paraId="0830070B" w14:textId="77777777" w:rsidR="00B02177" w:rsidRDefault="00B02177">
            <w:pPr>
              <w:rPr>
                <w:rFonts w:ascii="Calibri" w:hAnsi="Calibri" w:cs="Calibri"/>
                <w:color w:val="000000"/>
                <w:sz w:val="16"/>
                <w:szCs w:val="16"/>
              </w:rPr>
            </w:pPr>
            <w:r>
              <w:rPr>
                <w:rFonts w:ascii="Calibri" w:hAnsi="Calibri" w:cs="Calibri"/>
                <w:color w:val="000000"/>
                <w:sz w:val="16"/>
                <w:szCs w:val="16"/>
              </w:rPr>
              <w:t>SPAVIAS ENGENHARIA LTDA</w:t>
            </w:r>
          </w:p>
        </w:tc>
        <w:tc>
          <w:tcPr>
            <w:tcW w:w="456" w:type="pct"/>
            <w:tcBorders>
              <w:top w:val="nil"/>
              <w:left w:val="nil"/>
              <w:bottom w:val="nil"/>
              <w:right w:val="nil"/>
            </w:tcBorders>
            <w:shd w:val="clear" w:color="auto" w:fill="auto"/>
            <w:noWrap/>
            <w:vAlign w:val="center"/>
            <w:hideMark/>
          </w:tcPr>
          <w:p w14:paraId="358AE406"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036/2014</w:t>
            </w:r>
          </w:p>
        </w:tc>
        <w:tc>
          <w:tcPr>
            <w:tcW w:w="987" w:type="pct"/>
            <w:tcBorders>
              <w:top w:val="nil"/>
              <w:left w:val="nil"/>
              <w:bottom w:val="nil"/>
              <w:right w:val="nil"/>
            </w:tcBorders>
            <w:shd w:val="clear" w:color="auto" w:fill="auto"/>
            <w:vAlign w:val="center"/>
            <w:hideMark/>
          </w:tcPr>
          <w:p w14:paraId="2C5A8868"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xml:space="preserve">   51402.198131/2018-63</w:t>
            </w:r>
          </w:p>
        </w:tc>
        <w:tc>
          <w:tcPr>
            <w:tcW w:w="1044" w:type="pct"/>
            <w:tcBorders>
              <w:top w:val="nil"/>
              <w:left w:val="nil"/>
              <w:bottom w:val="nil"/>
              <w:right w:val="nil"/>
            </w:tcBorders>
            <w:shd w:val="clear" w:color="auto" w:fill="auto"/>
            <w:vAlign w:val="center"/>
            <w:hideMark/>
          </w:tcPr>
          <w:p w14:paraId="282FC989" w14:textId="77777777" w:rsidR="00B02177" w:rsidRDefault="00B02177">
            <w:pPr>
              <w:jc w:val="right"/>
              <w:rPr>
                <w:rFonts w:ascii="Calibri" w:hAnsi="Calibri" w:cs="Calibri"/>
                <w:color w:val="000000"/>
                <w:sz w:val="16"/>
                <w:szCs w:val="16"/>
              </w:rPr>
            </w:pPr>
          </w:p>
        </w:tc>
        <w:tc>
          <w:tcPr>
            <w:tcW w:w="456" w:type="pct"/>
            <w:tcBorders>
              <w:top w:val="nil"/>
              <w:left w:val="nil"/>
              <w:bottom w:val="nil"/>
              <w:right w:val="nil"/>
            </w:tcBorders>
            <w:shd w:val="clear" w:color="auto" w:fill="auto"/>
            <w:noWrap/>
            <w:vAlign w:val="center"/>
            <w:hideMark/>
          </w:tcPr>
          <w:p w14:paraId="4C5358BF"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2.465.411</w:t>
            </w:r>
          </w:p>
        </w:tc>
        <w:tc>
          <w:tcPr>
            <w:tcW w:w="70" w:type="pct"/>
            <w:vAlign w:val="center"/>
            <w:hideMark/>
          </w:tcPr>
          <w:p w14:paraId="34807845" w14:textId="77777777" w:rsidR="00B02177" w:rsidRDefault="00B02177">
            <w:pPr>
              <w:rPr>
                <w:sz w:val="20"/>
                <w:szCs w:val="20"/>
              </w:rPr>
            </w:pPr>
          </w:p>
        </w:tc>
      </w:tr>
      <w:tr w:rsidR="00B02177" w14:paraId="382F49D7" w14:textId="77777777" w:rsidTr="005947BB">
        <w:trPr>
          <w:trHeight w:hRule="exact" w:val="315"/>
        </w:trPr>
        <w:tc>
          <w:tcPr>
            <w:tcW w:w="1987" w:type="pct"/>
            <w:tcBorders>
              <w:top w:val="nil"/>
              <w:left w:val="nil"/>
              <w:bottom w:val="single" w:sz="8" w:space="0" w:color="auto"/>
              <w:right w:val="nil"/>
            </w:tcBorders>
            <w:shd w:val="clear" w:color="auto" w:fill="auto"/>
            <w:noWrap/>
            <w:vAlign w:val="center"/>
            <w:hideMark/>
          </w:tcPr>
          <w:p w14:paraId="7C662722" w14:textId="77777777" w:rsidR="00B02177" w:rsidRDefault="00B02177">
            <w:pPr>
              <w:rPr>
                <w:rFonts w:ascii="Calibri" w:hAnsi="Calibri" w:cs="Calibri"/>
                <w:color w:val="000000"/>
                <w:sz w:val="16"/>
                <w:szCs w:val="16"/>
              </w:rPr>
            </w:pPr>
            <w:r>
              <w:rPr>
                <w:rFonts w:ascii="Calibri" w:hAnsi="Calibri" w:cs="Calibri"/>
                <w:color w:val="000000"/>
                <w:sz w:val="16"/>
                <w:szCs w:val="16"/>
              </w:rPr>
              <w:t>ALTA ENGENHARIA DE INFRAESTRUTURA LTDA</w:t>
            </w:r>
          </w:p>
        </w:tc>
        <w:tc>
          <w:tcPr>
            <w:tcW w:w="456" w:type="pct"/>
            <w:tcBorders>
              <w:top w:val="nil"/>
              <w:left w:val="nil"/>
              <w:bottom w:val="single" w:sz="8" w:space="0" w:color="auto"/>
              <w:right w:val="nil"/>
            </w:tcBorders>
            <w:shd w:val="clear" w:color="auto" w:fill="auto"/>
            <w:noWrap/>
            <w:vAlign w:val="center"/>
            <w:hideMark/>
          </w:tcPr>
          <w:p w14:paraId="75F834CA"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036/2014</w:t>
            </w:r>
          </w:p>
        </w:tc>
        <w:tc>
          <w:tcPr>
            <w:tcW w:w="987" w:type="pct"/>
            <w:tcBorders>
              <w:top w:val="nil"/>
              <w:left w:val="nil"/>
              <w:bottom w:val="single" w:sz="8" w:space="0" w:color="auto"/>
              <w:right w:val="nil"/>
            </w:tcBorders>
            <w:shd w:val="clear" w:color="auto" w:fill="auto"/>
            <w:vAlign w:val="center"/>
            <w:hideMark/>
          </w:tcPr>
          <w:p w14:paraId="4E0E29E2"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xml:space="preserve">   51402.232530/2019-41</w:t>
            </w:r>
          </w:p>
        </w:tc>
        <w:tc>
          <w:tcPr>
            <w:tcW w:w="1044" w:type="pct"/>
            <w:tcBorders>
              <w:top w:val="nil"/>
              <w:left w:val="nil"/>
              <w:bottom w:val="single" w:sz="8" w:space="0" w:color="auto"/>
              <w:right w:val="nil"/>
            </w:tcBorders>
            <w:shd w:val="clear" w:color="auto" w:fill="auto"/>
            <w:vAlign w:val="center"/>
            <w:hideMark/>
          </w:tcPr>
          <w:p w14:paraId="1069B0BA"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w:t>
            </w:r>
          </w:p>
        </w:tc>
        <w:tc>
          <w:tcPr>
            <w:tcW w:w="456" w:type="pct"/>
            <w:tcBorders>
              <w:top w:val="nil"/>
              <w:left w:val="nil"/>
              <w:bottom w:val="single" w:sz="8" w:space="0" w:color="auto"/>
              <w:right w:val="nil"/>
            </w:tcBorders>
            <w:shd w:val="clear" w:color="auto" w:fill="auto"/>
            <w:noWrap/>
            <w:vAlign w:val="center"/>
            <w:hideMark/>
          </w:tcPr>
          <w:p w14:paraId="41AD7915"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34.308</w:t>
            </w:r>
          </w:p>
        </w:tc>
        <w:tc>
          <w:tcPr>
            <w:tcW w:w="70" w:type="pct"/>
            <w:vAlign w:val="center"/>
            <w:hideMark/>
          </w:tcPr>
          <w:p w14:paraId="370AE63C" w14:textId="77777777" w:rsidR="00B02177" w:rsidRDefault="00B02177">
            <w:pPr>
              <w:rPr>
                <w:sz w:val="20"/>
                <w:szCs w:val="20"/>
              </w:rPr>
            </w:pPr>
          </w:p>
        </w:tc>
      </w:tr>
      <w:tr w:rsidR="00B02177" w14:paraId="3AF9364E" w14:textId="77777777" w:rsidTr="005947BB">
        <w:trPr>
          <w:trHeight w:hRule="exact" w:val="315"/>
        </w:trPr>
        <w:tc>
          <w:tcPr>
            <w:tcW w:w="1987" w:type="pct"/>
            <w:tcBorders>
              <w:top w:val="nil"/>
              <w:left w:val="nil"/>
              <w:bottom w:val="single" w:sz="8" w:space="0" w:color="auto"/>
              <w:right w:val="nil"/>
            </w:tcBorders>
            <w:shd w:val="clear" w:color="auto" w:fill="auto"/>
            <w:noWrap/>
            <w:vAlign w:val="center"/>
            <w:hideMark/>
          </w:tcPr>
          <w:p w14:paraId="09307FDF" w14:textId="77777777" w:rsidR="00B02177" w:rsidRDefault="00B02177">
            <w:pPr>
              <w:rPr>
                <w:rFonts w:ascii="Calibri" w:hAnsi="Calibri" w:cs="Calibri"/>
                <w:b/>
                <w:bCs/>
                <w:color w:val="000000"/>
                <w:sz w:val="16"/>
                <w:szCs w:val="16"/>
              </w:rPr>
            </w:pPr>
            <w:r>
              <w:rPr>
                <w:rFonts w:ascii="Calibri" w:hAnsi="Calibri" w:cs="Calibri"/>
                <w:b/>
                <w:bCs/>
                <w:color w:val="000000"/>
                <w:sz w:val="16"/>
                <w:szCs w:val="16"/>
              </w:rPr>
              <w:t>TOTAL DE CRÉDITOS A RECEBER</w:t>
            </w:r>
          </w:p>
        </w:tc>
        <w:tc>
          <w:tcPr>
            <w:tcW w:w="456" w:type="pct"/>
            <w:tcBorders>
              <w:top w:val="nil"/>
              <w:left w:val="nil"/>
              <w:bottom w:val="single" w:sz="8" w:space="0" w:color="auto"/>
              <w:right w:val="nil"/>
            </w:tcBorders>
            <w:shd w:val="clear" w:color="auto" w:fill="auto"/>
            <w:noWrap/>
            <w:vAlign w:val="center"/>
            <w:hideMark/>
          </w:tcPr>
          <w:p w14:paraId="24A63B6C"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 </w:t>
            </w:r>
          </w:p>
        </w:tc>
        <w:tc>
          <w:tcPr>
            <w:tcW w:w="987" w:type="pct"/>
            <w:tcBorders>
              <w:top w:val="single" w:sz="8" w:space="0" w:color="auto"/>
              <w:left w:val="nil"/>
              <w:bottom w:val="single" w:sz="8" w:space="0" w:color="auto"/>
              <w:right w:val="nil"/>
            </w:tcBorders>
            <w:shd w:val="clear" w:color="auto" w:fill="auto"/>
            <w:vAlign w:val="center"/>
            <w:hideMark/>
          </w:tcPr>
          <w:p w14:paraId="1842548F"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 </w:t>
            </w:r>
          </w:p>
        </w:tc>
        <w:tc>
          <w:tcPr>
            <w:tcW w:w="1044" w:type="pct"/>
            <w:tcBorders>
              <w:top w:val="nil"/>
              <w:left w:val="nil"/>
              <w:bottom w:val="single" w:sz="8" w:space="0" w:color="auto"/>
              <w:right w:val="nil"/>
            </w:tcBorders>
            <w:shd w:val="clear" w:color="auto" w:fill="auto"/>
            <w:vAlign w:val="center"/>
            <w:hideMark/>
          </w:tcPr>
          <w:p w14:paraId="43B2BFE0"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 </w:t>
            </w:r>
          </w:p>
        </w:tc>
        <w:tc>
          <w:tcPr>
            <w:tcW w:w="456" w:type="pct"/>
            <w:tcBorders>
              <w:top w:val="nil"/>
              <w:left w:val="nil"/>
              <w:bottom w:val="single" w:sz="8" w:space="0" w:color="auto"/>
              <w:right w:val="nil"/>
            </w:tcBorders>
            <w:shd w:val="clear" w:color="auto" w:fill="auto"/>
            <w:noWrap/>
            <w:vAlign w:val="center"/>
            <w:hideMark/>
          </w:tcPr>
          <w:p w14:paraId="3B77CA9E"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12.417.129</w:t>
            </w:r>
          </w:p>
        </w:tc>
        <w:tc>
          <w:tcPr>
            <w:tcW w:w="70" w:type="pct"/>
            <w:vAlign w:val="center"/>
            <w:hideMark/>
          </w:tcPr>
          <w:p w14:paraId="7DA4EBDB" w14:textId="77777777" w:rsidR="00B02177" w:rsidRDefault="00B02177">
            <w:pPr>
              <w:rPr>
                <w:sz w:val="20"/>
                <w:szCs w:val="20"/>
              </w:rPr>
            </w:pPr>
          </w:p>
        </w:tc>
      </w:tr>
      <w:tr w:rsidR="00B02177" w14:paraId="608A16DD" w14:textId="77777777" w:rsidTr="005947BB">
        <w:trPr>
          <w:trHeight w:hRule="exact" w:val="300"/>
        </w:trPr>
        <w:tc>
          <w:tcPr>
            <w:tcW w:w="1987" w:type="pct"/>
            <w:tcBorders>
              <w:top w:val="nil"/>
              <w:left w:val="nil"/>
              <w:bottom w:val="nil"/>
              <w:right w:val="nil"/>
            </w:tcBorders>
            <w:shd w:val="clear" w:color="auto" w:fill="auto"/>
            <w:noWrap/>
            <w:vAlign w:val="center"/>
            <w:hideMark/>
          </w:tcPr>
          <w:p w14:paraId="05A53105" w14:textId="77777777" w:rsidR="00B02177" w:rsidRDefault="00B02177">
            <w:pPr>
              <w:rPr>
                <w:rFonts w:ascii="Calibri" w:hAnsi="Calibri" w:cs="Calibri"/>
                <w:b/>
                <w:bCs/>
                <w:color w:val="000000"/>
                <w:sz w:val="16"/>
                <w:szCs w:val="16"/>
              </w:rPr>
            </w:pPr>
            <w:r>
              <w:rPr>
                <w:rFonts w:ascii="Calibri" w:hAnsi="Calibri" w:cs="Calibri"/>
                <w:b/>
                <w:bCs/>
                <w:color w:val="000000"/>
                <w:sz w:val="16"/>
                <w:szCs w:val="16"/>
              </w:rPr>
              <w:t>Ajustes para Perdas com crédito de liquidação duvidosa</w:t>
            </w:r>
          </w:p>
        </w:tc>
        <w:tc>
          <w:tcPr>
            <w:tcW w:w="456" w:type="pct"/>
            <w:tcBorders>
              <w:top w:val="nil"/>
              <w:left w:val="nil"/>
              <w:bottom w:val="nil"/>
              <w:right w:val="nil"/>
            </w:tcBorders>
            <w:shd w:val="clear" w:color="auto" w:fill="auto"/>
            <w:noWrap/>
            <w:vAlign w:val="center"/>
            <w:hideMark/>
          </w:tcPr>
          <w:p w14:paraId="2D5648C3" w14:textId="77777777" w:rsidR="00B02177" w:rsidRDefault="00B02177">
            <w:pPr>
              <w:rPr>
                <w:rFonts w:ascii="Calibri" w:hAnsi="Calibri" w:cs="Calibri"/>
                <w:b/>
                <w:bCs/>
                <w:color w:val="000000"/>
                <w:sz w:val="16"/>
                <w:szCs w:val="16"/>
              </w:rPr>
            </w:pPr>
          </w:p>
        </w:tc>
        <w:tc>
          <w:tcPr>
            <w:tcW w:w="987" w:type="pct"/>
            <w:tcBorders>
              <w:top w:val="single" w:sz="8" w:space="0" w:color="auto"/>
              <w:left w:val="nil"/>
              <w:bottom w:val="nil"/>
              <w:right w:val="nil"/>
            </w:tcBorders>
            <w:shd w:val="clear" w:color="auto" w:fill="auto"/>
            <w:vAlign w:val="center"/>
            <w:hideMark/>
          </w:tcPr>
          <w:p w14:paraId="6232204D"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 </w:t>
            </w:r>
          </w:p>
        </w:tc>
        <w:tc>
          <w:tcPr>
            <w:tcW w:w="1044" w:type="pct"/>
            <w:tcBorders>
              <w:top w:val="nil"/>
              <w:left w:val="nil"/>
              <w:bottom w:val="nil"/>
              <w:right w:val="nil"/>
            </w:tcBorders>
            <w:shd w:val="clear" w:color="auto" w:fill="auto"/>
            <w:vAlign w:val="center"/>
            <w:hideMark/>
          </w:tcPr>
          <w:p w14:paraId="380E2468" w14:textId="77777777" w:rsidR="00B02177" w:rsidRDefault="00B02177">
            <w:pPr>
              <w:jc w:val="right"/>
              <w:rPr>
                <w:rFonts w:ascii="Calibri" w:hAnsi="Calibri" w:cs="Calibri"/>
                <w:b/>
                <w:bCs/>
                <w:color w:val="000000"/>
                <w:sz w:val="16"/>
                <w:szCs w:val="16"/>
              </w:rPr>
            </w:pPr>
          </w:p>
        </w:tc>
        <w:tc>
          <w:tcPr>
            <w:tcW w:w="456" w:type="pct"/>
            <w:tcBorders>
              <w:top w:val="nil"/>
              <w:left w:val="nil"/>
              <w:bottom w:val="nil"/>
              <w:right w:val="nil"/>
            </w:tcBorders>
            <w:shd w:val="clear" w:color="auto" w:fill="auto"/>
            <w:noWrap/>
            <w:vAlign w:val="center"/>
            <w:hideMark/>
          </w:tcPr>
          <w:p w14:paraId="11977BFB" w14:textId="2E76A042" w:rsidR="00B02177" w:rsidRPr="003B2ACE" w:rsidRDefault="003B2ACE">
            <w:pPr>
              <w:jc w:val="right"/>
              <w:rPr>
                <w:rFonts w:asciiTheme="minorHAnsi" w:hAnsiTheme="minorHAnsi" w:cstheme="minorHAnsi"/>
                <w:b/>
                <w:bCs/>
                <w:sz w:val="16"/>
                <w:szCs w:val="16"/>
              </w:rPr>
            </w:pPr>
            <w:r w:rsidRPr="003B2ACE">
              <w:rPr>
                <w:rFonts w:asciiTheme="minorHAnsi" w:hAnsiTheme="minorHAnsi" w:cstheme="minorHAnsi"/>
                <w:b/>
                <w:bCs/>
                <w:sz w:val="16"/>
                <w:szCs w:val="16"/>
              </w:rPr>
              <w:t>(12.382.821)</w:t>
            </w:r>
          </w:p>
        </w:tc>
        <w:tc>
          <w:tcPr>
            <w:tcW w:w="70" w:type="pct"/>
            <w:vAlign w:val="center"/>
            <w:hideMark/>
          </w:tcPr>
          <w:p w14:paraId="7B7C099F" w14:textId="77777777" w:rsidR="00B02177" w:rsidRDefault="00B02177">
            <w:pPr>
              <w:rPr>
                <w:sz w:val="20"/>
                <w:szCs w:val="20"/>
              </w:rPr>
            </w:pPr>
          </w:p>
        </w:tc>
      </w:tr>
      <w:tr w:rsidR="00B02177" w14:paraId="36229941" w14:textId="77777777" w:rsidTr="005947BB">
        <w:trPr>
          <w:trHeight w:val="300"/>
        </w:trPr>
        <w:tc>
          <w:tcPr>
            <w:tcW w:w="1987" w:type="pct"/>
            <w:tcBorders>
              <w:top w:val="nil"/>
              <w:left w:val="nil"/>
              <w:bottom w:val="nil"/>
              <w:right w:val="nil"/>
            </w:tcBorders>
            <w:shd w:val="clear" w:color="auto" w:fill="auto"/>
            <w:noWrap/>
            <w:vAlign w:val="center"/>
            <w:hideMark/>
          </w:tcPr>
          <w:p w14:paraId="2C9C111A" w14:textId="77777777" w:rsidR="00B02177" w:rsidRDefault="00B02177">
            <w:pPr>
              <w:rPr>
                <w:rFonts w:ascii="Calibri" w:hAnsi="Calibri" w:cs="Calibri"/>
                <w:color w:val="000000"/>
                <w:sz w:val="16"/>
                <w:szCs w:val="16"/>
              </w:rPr>
            </w:pPr>
            <w:r>
              <w:rPr>
                <w:rFonts w:ascii="Calibri" w:hAnsi="Calibri" w:cs="Calibri"/>
                <w:color w:val="000000"/>
                <w:sz w:val="16"/>
                <w:szCs w:val="16"/>
              </w:rPr>
              <w:t>A C CORREA CIA LTDA</w:t>
            </w:r>
          </w:p>
        </w:tc>
        <w:tc>
          <w:tcPr>
            <w:tcW w:w="456" w:type="pct"/>
            <w:tcBorders>
              <w:top w:val="nil"/>
              <w:left w:val="nil"/>
              <w:bottom w:val="nil"/>
              <w:right w:val="nil"/>
            </w:tcBorders>
            <w:shd w:val="clear" w:color="auto" w:fill="auto"/>
            <w:noWrap/>
            <w:vAlign w:val="center"/>
            <w:hideMark/>
          </w:tcPr>
          <w:p w14:paraId="7A48CCBC"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004/2017</w:t>
            </w:r>
          </w:p>
        </w:tc>
        <w:tc>
          <w:tcPr>
            <w:tcW w:w="987" w:type="pct"/>
            <w:tcBorders>
              <w:top w:val="nil"/>
              <w:left w:val="nil"/>
              <w:bottom w:val="nil"/>
              <w:right w:val="nil"/>
            </w:tcBorders>
            <w:shd w:val="clear" w:color="auto" w:fill="auto"/>
            <w:vAlign w:val="center"/>
            <w:hideMark/>
          </w:tcPr>
          <w:p w14:paraId="55E354A3"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51402.190111/2017-63</w:t>
            </w:r>
          </w:p>
        </w:tc>
        <w:tc>
          <w:tcPr>
            <w:tcW w:w="1044" w:type="pct"/>
            <w:tcBorders>
              <w:top w:val="nil"/>
              <w:left w:val="nil"/>
              <w:bottom w:val="nil"/>
              <w:right w:val="nil"/>
            </w:tcBorders>
            <w:shd w:val="clear" w:color="auto" w:fill="auto"/>
            <w:vAlign w:val="center"/>
            <w:hideMark/>
          </w:tcPr>
          <w:p w14:paraId="0D32D34D"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1009877-63.2020.4.01.3400</w:t>
            </w:r>
          </w:p>
        </w:tc>
        <w:tc>
          <w:tcPr>
            <w:tcW w:w="456" w:type="pct"/>
            <w:tcBorders>
              <w:top w:val="nil"/>
              <w:left w:val="nil"/>
              <w:bottom w:val="nil"/>
              <w:right w:val="nil"/>
            </w:tcBorders>
            <w:shd w:val="clear" w:color="auto" w:fill="auto"/>
            <w:noWrap/>
            <w:vAlign w:val="center"/>
            <w:hideMark/>
          </w:tcPr>
          <w:p w14:paraId="71E0DB87" w14:textId="11042C59" w:rsidR="00B02177" w:rsidRDefault="00B02177">
            <w:pPr>
              <w:jc w:val="right"/>
              <w:rPr>
                <w:rFonts w:ascii="Calibri" w:hAnsi="Calibri" w:cs="Calibri"/>
                <w:color w:val="000000"/>
                <w:sz w:val="16"/>
                <w:szCs w:val="16"/>
              </w:rPr>
            </w:pPr>
            <w:r>
              <w:rPr>
                <w:rFonts w:ascii="Calibri" w:hAnsi="Calibri" w:cs="Calibri"/>
                <w:color w:val="000000"/>
                <w:sz w:val="16"/>
                <w:szCs w:val="16"/>
              </w:rPr>
              <w:t>(177.442)</w:t>
            </w:r>
          </w:p>
        </w:tc>
        <w:tc>
          <w:tcPr>
            <w:tcW w:w="70" w:type="pct"/>
            <w:vAlign w:val="center"/>
            <w:hideMark/>
          </w:tcPr>
          <w:p w14:paraId="5A52D0D6" w14:textId="77777777" w:rsidR="00B02177" w:rsidRDefault="00B02177">
            <w:pPr>
              <w:rPr>
                <w:sz w:val="20"/>
                <w:szCs w:val="20"/>
              </w:rPr>
            </w:pPr>
          </w:p>
        </w:tc>
      </w:tr>
      <w:tr w:rsidR="00B02177" w14:paraId="32A6C92E" w14:textId="77777777" w:rsidTr="005947BB">
        <w:trPr>
          <w:trHeight w:val="300"/>
        </w:trPr>
        <w:tc>
          <w:tcPr>
            <w:tcW w:w="1987" w:type="pct"/>
            <w:tcBorders>
              <w:top w:val="nil"/>
              <w:left w:val="nil"/>
              <w:bottom w:val="nil"/>
              <w:right w:val="nil"/>
            </w:tcBorders>
            <w:shd w:val="clear" w:color="auto" w:fill="auto"/>
            <w:noWrap/>
            <w:vAlign w:val="center"/>
            <w:hideMark/>
          </w:tcPr>
          <w:p w14:paraId="685E2196" w14:textId="77777777" w:rsidR="00B02177" w:rsidRDefault="00B02177">
            <w:pPr>
              <w:rPr>
                <w:rFonts w:ascii="Calibri" w:hAnsi="Calibri" w:cs="Calibri"/>
                <w:color w:val="000000"/>
                <w:sz w:val="16"/>
                <w:szCs w:val="16"/>
              </w:rPr>
            </w:pPr>
            <w:r>
              <w:rPr>
                <w:rFonts w:ascii="Calibri" w:hAnsi="Calibri" w:cs="Calibri"/>
                <w:color w:val="000000"/>
                <w:sz w:val="16"/>
                <w:szCs w:val="16"/>
              </w:rPr>
              <w:t>AZVI S.A DO BRASIL</w:t>
            </w:r>
          </w:p>
        </w:tc>
        <w:tc>
          <w:tcPr>
            <w:tcW w:w="456" w:type="pct"/>
            <w:tcBorders>
              <w:top w:val="nil"/>
              <w:left w:val="nil"/>
              <w:bottom w:val="nil"/>
              <w:right w:val="nil"/>
            </w:tcBorders>
            <w:shd w:val="clear" w:color="auto" w:fill="auto"/>
            <w:noWrap/>
            <w:vAlign w:val="center"/>
            <w:hideMark/>
          </w:tcPr>
          <w:p w14:paraId="7E3B6290"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016/2017</w:t>
            </w:r>
          </w:p>
        </w:tc>
        <w:tc>
          <w:tcPr>
            <w:tcW w:w="987" w:type="pct"/>
            <w:tcBorders>
              <w:top w:val="nil"/>
              <w:left w:val="nil"/>
              <w:bottom w:val="nil"/>
              <w:right w:val="nil"/>
            </w:tcBorders>
            <w:shd w:val="clear" w:color="auto" w:fill="auto"/>
            <w:vAlign w:val="center"/>
            <w:hideMark/>
          </w:tcPr>
          <w:p w14:paraId="47411DCE"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51402.200534/2018-81</w:t>
            </w:r>
          </w:p>
        </w:tc>
        <w:tc>
          <w:tcPr>
            <w:tcW w:w="1044" w:type="pct"/>
            <w:tcBorders>
              <w:top w:val="nil"/>
              <w:left w:val="nil"/>
              <w:bottom w:val="nil"/>
              <w:right w:val="nil"/>
            </w:tcBorders>
            <w:shd w:val="clear" w:color="auto" w:fill="auto"/>
            <w:vAlign w:val="center"/>
            <w:hideMark/>
          </w:tcPr>
          <w:p w14:paraId="28214C77"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1026732-20.2020.4.01.3400</w:t>
            </w:r>
          </w:p>
        </w:tc>
        <w:tc>
          <w:tcPr>
            <w:tcW w:w="456" w:type="pct"/>
            <w:tcBorders>
              <w:top w:val="nil"/>
              <w:left w:val="nil"/>
              <w:bottom w:val="nil"/>
              <w:right w:val="nil"/>
            </w:tcBorders>
            <w:shd w:val="clear" w:color="auto" w:fill="auto"/>
            <w:noWrap/>
            <w:vAlign w:val="center"/>
            <w:hideMark/>
          </w:tcPr>
          <w:p w14:paraId="207F48E6" w14:textId="21AD1242" w:rsidR="00B02177" w:rsidRDefault="00B02177">
            <w:pPr>
              <w:jc w:val="right"/>
              <w:rPr>
                <w:rFonts w:ascii="Calibri" w:hAnsi="Calibri" w:cs="Calibri"/>
                <w:color w:val="000000"/>
                <w:sz w:val="16"/>
                <w:szCs w:val="16"/>
              </w:rPr>
            </w:pPr>
            <w:r>
              <w:rPr>
                <w:rFonts w:ascii="Calibri" w:hAnsi="Calibri" w:cs="Calibri"/>
                <w:color w:val="000000"/>
                <w:sz w:val="16"/>
                <w:szCs w:val="16"/>
              </w:rPr>
              <w:t>(9.739.968)</w:t>
            </w:r>
          </w:p>
        </w:tc>
        <w:tc>
          <w:tcPr>
            <w:tcW w:w="70" w:type="pct"/>
            <w:vAlign w:val="center"/>
            <w:hideMark/>
          </w:tcPr>
          <w:p w14:paraId="4E1C66F6" w14:textId="77777777" w:rsidR="00B02177" w:rsidRDefault="00B02177">
            <w:pPr>
              <w:rPr>
                <w:sz w:val="20"/>
                <w:szCs w:val="20"/>
              </w:rPr>
            </w:pPr>
          </w:p>
        </w:tc>
      </w:tr>
      <w:tr w:rsidR="00B02177" w14:paraId="1A3882AE" w14:textId="77777777" w:rsidTr="005947BB">
        <w:trPr>
          <w:trHeight w:hRule="exact" w:val="450"/>
        </w:trPr>
        <w:tc>
          <w:tcPr>
            <w:tcW w:w="1987" w:type="pct"/>
            <w:tcBorders>
              <w:top w:val="nil"/>
              <w:left w:val="nil"/>
              <w:bottom w:val="single" w:sz="8" w:space="0" w:color="auto"/>
              <w:right w:val="nil"/>
            </w:tcBorders>
            <w:shd w:val="clear" w:color="auto" w:fill="auto"/>
            <w:noWrap/>
            <w:vAlign w:val="center"/>
            <w:hideMark/>
          </w:tcPr>
          <w:p w14:paraId="4380AD12" w14:textId="77777777" w:rsidR="00B02177" w:rsidRDefault="00B02177">
            <w:pPr>
              <w:rPr>
                <w:rFonts w:ascii="Calibri" w:hAnsi="Calibri" w:cs="Calibri"/>
                <w:color w:val="000000"/>
                <w:sz w:val="16"/>
                <w:szCs w:val="16"/>
              </w:rPr>
            </w:pPr>
            <w:r>
              <w:rPr>
                <w:rFonts w:ascii="Calibri" w:hAnsi="Calibri" w:cs="Calibri"/>
                <w:color w:val="000000"/>
                <w:sz w:val="16"/>
                <w:szCs w:val="16"/>
              </w:rPr>
              <w:t>SPAVIAS ENGENHARIA LTDA</w:t>
            </w:r>
          </w:p>
        </w:tc>
        <w:tc>
          <w:tcPr>
            <w:tcW w:w="456" w:type="pct"/>
            <w:tcBorders>
              <w:top w:val="nil"/>
              <w:left w:val="nil"/>
              <w:bottom w:val="single" w:sz="8" w:space="0" w:color="auto"/>
              <w:right w:val="nil"/>
            </w:tcBorders>
            <w:shd w:val="clear" w:color="auto" w:fill="auto"/>
            <w:noWrap/>
            <w:vAlign w:val="center"/>
            <w:hideMark/>
          </w:tcPr>
          <w:p w14:paraId="3A7C70B1"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036/2014</w:t>
            </w:r>
          </w:p>
        </w:tc>
        <w:tc>
          <w:tcPr>
            <w:tcW w:w="987" w:type="pct"/>
            <w:tcBorders>
              <w:top w:val="nil"/>
              <w:left w:val="nil"/>
              <w:bottom w:val="single" w:sz="8" w:space="0" w:color="auto"/>
              <w:right w:val="nil"/>
            </w:tcBorders>
            <w:shd w:val="clear" w:color="auto" w:fill="auto"/>
            <w:vAlign w:val="center"/>
            <w:hideMark/>
          </w:tcPr>
          <w:p w14:paraId="52FC1862"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xml:space="preserve">      51402.198131/2018-63</w:t>
            </w:r>
          </w:p>
        </w:tc>
        <w:tc>
          <w:tcPr>
            <w:tcW w:w="1044" w:type="pct"/>
            <w:tcBorders>
              <w:top w:val="nil"/>
              <w:left w:val="nil"/>
              <w:bottom w:val="single" w:sz="8" w:space="0" w:color="auto"/>
              <w:right w:val="nil"/>
            </w:tcBorders>
            <w:shd w:val="clear" w:color="auto" w:fill="auto"/>
            <w:vAlign w:val="center"/>
            <w:hideMark/>
          </w:tcPr>
          <w:p w14:paraId="2C403887"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1041194-16.2019.4.01.3400</w:t>
            </w:r>
          </w:p>
        </w:tc>
        <w:tc>
          <w:tcPr>
            <w:tcW w:w="456" w:type="pct"/>
            <w:tcBorders>
              <w:top w:val="nil"/>
              <w:left w:val="nil"/>
              <w:bottom w:val="single" w:sz="8" w:space="0" w:color="auto"/>
              <w:right w:val="nil"/>
            </w:tcBorders>
            <w:shd w:val="clear" w:color="auto" w:fill="auto"/>
            <w:noWrap/>
            <w:vAlign w:val="center"/>
            <w:hideMark/>
          </w:tcPr>
          <w:p w14:paraId="36C54D1D" w14:textId="4265761F" w:rsidR="00B02177" w:rsidRDefault="00B02177">
            <w:pPr>
              <w:jc w:val="right"/>
              <w:rPr>
                <w:rFonts w:ascii="Calibri" w:hAnsi="Calibri" w:cs="Calibri"/>
                <w:color w:val="000000"/>
                <w:sz w:val="16"/>
                <w:szCs w:val="16"/>
              </w:rPr>
            </w:pPr>
            <w:r>
              <w:rPr>
                <w:rFonts w:ascii="Calibri" w:hAnsi="Calibri" w:cs="Calibri"/>
                <w:color w:val="000000"/>
                <w:sz w:val="16"/>
                <w:szCs w:val="16"/>
              </w:rPr>
              <w:t>(2.465.411)</w:t>
            </w:r>
          </w:p>
        </w:tc>
        <w:tc>
          <w:tcPr>
            <w:tcW w:w="70" w:type="pct"/>
            <w:vAlign w:val="center"/>
            <w:hideMark/>
          </w:tcPr>
          <w:p w14:paraId="4A2C229B" w14:textId="77777777" w:rsidR="00B02177" w:rsidRDefault="00B02177">
            <w:pPr>
              <w:rPr>
                <w:sz w:val="20"/>
                <w:szCs w:val="20"/>
              </w:rPr>
            </w:pPr>
          </w:p>
        </w:tc>
      </w:tr>
      <w:tr w:rsidR="00B02177" w14:paraId="15C5728D" w14:textId="77777777" w:rsidTr="005947BB">
        <w:trPr>
          <w:trHeight w:hRule="exact" w:val="315"/>
        </w:trPr>
        <w:tc>
          <w:tcPr>
            <w:tcW w:w="1987" w:type="pct"/>
            <w:tcBorders>
              <w:top w:val="nil"/>
              <w:left w:val="nil"/>
              <w:bottom w:val="single" w:sz="8" w:space="0" w:color="auto"/>
              <w:right w:val="nil"/>
            </w:tcBorders>
            <w:shd w:val="clear" w:color="auto" w:fill="auto"/>
            <w:noWrap/>
            <w:vAlign w:val="center"/>
            <w:hideMark/>
          </w:tcPr>
          <w:p w14:paraId="04FA160C" w14:textId="6B3107A9" w:rsidR="00B02177" w:rsidRDefault="00B02177">
            <w:pPr>
              <w:rPr>
                <w:rFonts w:ascii="Calibri" w:hAnsi="Calibri" w:cs="Calibri"/>
                <w:b/>
                <w:bCs/>
                <w:color w:val="000000"/>
                <w:sz w:val="16"/>
                <w:szCs w:val="16"/>
              </w:rPr>
            </w:pPr>
            <w:r>
              <w:rPr>
                <w:rFonts w:ascii="Calibri" w:hAnsi="Calibri" w:cs="Calibri"/>
                <w:b/>
                <w:bCs/>
                <w:color w:val="000000"/>
                <w:sz w:val="16"/>
                <w:szCs w:val="16"/>
              </w:rPr>
              <w:t>TOTAL LÍQUIDO DOS CRÉDITOS A RECEBER em 31/</w:t>
            </w:r>
            <w:r w:rsidR="00066B19">
              <w:rPr>
                <w:rFonts w:ascii="Calibri" w:hAnsi="Calibri" w:cs="Calibri"/>
                <w:b/>
                <w:bCs/>
                <w:color w:val="000000"/>
                <w:sz w:val="16"/>
                <w:szCs w:val="16"/>
              </w:rPr>
              <w:t>03</w:t>
            </w:r>
            <w:r>
              <w:rPr>
                <w:rFonts w:ascii="Calibri" w:hAnsi="Calibri" w:cs="Calibri"/>
                <w:b/>
                <w:bCs/>
                <w:color w:val="000000"/>
                <w:sz w:val="16"/>
                <w:szCs w:val="16"/>
              </w:rPr>
              <w:t>/202</w:t>
            </w:r>
            <w:r w:rsidR="00066B19">
              <w:rPr>
                <w:rFonts w:ascii="Calibri" w:hAnsi="Calibri" w:cs="Calibri"/>
                <w:b/>
                <w:bCs/>
                <w:color w:val="000000"/>
                <w:sz w:val="16"/>
                <w:szCs w:val="16"/>
              </w:rPr>
              <w:t>2</w:t>
            </w:r>
          </w:p>
        </w:tc>
        <w:tc>
          <w:tcPr>
            <w:tcW w:w="2487" w:type="pct"/>
            <w:gridSpan w:val="3"/>
            <w:tcBorders>
              <w:top w:val="single" w:sz="8" w:space="0" w:color="auto"/>
              <w:left w:val="nil"/>
              <w:bottom w:val="single" w:sz="8" w:space="0" w:color="auto"/>
              <w:right w:val="nil"/>
            </w:tcBorders>
            <w:shd w:val="clear" w:color="auto" w:fill="auto"/>
            <w:noWrap/>
            <w:vAlign w:val="center"/>
            <w:hideMark/>
          </w:tcPr>
          <w:p w14:paraId="092C6CC1" w14:textId="77777777" w:rsidR="00B02177" w:rsidRDefault="00B02177">
            <w:pPr>
              <w:jc w:val="center"/>
              <w:rPr>
                <w:rFonts w:ascii="Calibri" w:hAnsi="Calibri" w:cs="Calibri"/>
                <w:b/>
                <w:bCs/>
                <w:color w:val="000000"/>
                <w:sz w:val="16"/>
                <w:szCs w:val="16"/>
              </w:rPr>
            </w:pPr>
            <w:r>
              <w:rPr>
                <w:rFonts w:ascii="Calibri" w:hAnsi="Calibri" w:cs="Calibri"/>
                <w:b/>
                <w:bCs/>
                <w:color w:val="000000"/>
                <w:sz w:val="16"/>
                <w:szCs w:val="16"/>
              </w:rPr>
              <w:t> </w:t>
            </w:r>
          </w:p>
        </w:tc>
        <w:tc>
          <w:tcPr>
            <w:tcW w:w="456" w:type="pct"/>
            <w:tcBorders>
              <w:top w:val="nil"/>
              <w:left w:val="nil"/>
              <w:bottom w:val="single" w:sz="8" w:space="0" w:color="auto"/>
              <w:right w:val="nil"/>
            </w:tcBorders>
            <w:shd w:val="clear" w:color="auto" w:fill="auto"/>
            <w:noWrap/>
            <w:vAlign w:val="center"/>
            <w:hideMark/>
          </w:tcPr>
          <w:p w14:paraId="0854E9E7"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34.308</w:t>
            </w:r>
          </w:p>
        </w:tc>
        <w:tc>
          <w:tcPr>
            <w:tcW w:w="70" w:type="pct"/>
            <w:vAlign w:val="center"/>
            <w:hideMark/>
          </w:tcPr>
          <w:p w14:paraId="3C9E08D4" w14:textId="77777777" w:rsidR="00B02177" w:rsidRDefault="00B02177">
            <w:pPr>
              <w:rPr>
                <w:sz w:val="20"/>
                <w:szCs w:val="20"/>
              </w:rPr>
            </w:pPr>
          </w:p>
        </w:tc>
      </w:tr>
    </w:tbl>
    <w:p w14:paraId="1C29E0B4" w14:textId="77777777" w:rsidR="00B8193C" w:rsidRPr="008D21F0" w:rsidRDefault="00B02177" w:rsidP="0071112C">
      <w:pPr>
        <w:spacing w:before="120" w:after="120"/>
        <w:jc w:val="both"/>
        <w:rPr>
          <w:rFonts w:ascii="Calibri" w:hAnsi="Calibri" w:cs="Calibri"/>
          <w:sz w:val="22"/>
          <w:szCs w:val="22"/>
        </w:rPr>
      </w:pPr>
      <w:r w:rsidRPr="008D21F0">
        <w:rPr>
          <w:rFonts w:ascii="Calibri" w:hAnsi="Calibri" w:cs="Calibri"/>
          <w:sz w:val="22"/>
          <w:szCs w:val="22"/>
        </w:rPr>
        <w:t xml:space="preserve">O critério de avaliação para ajustes para perdas com crédito de liquidação duvidosa foi a judicialização dos processos, os quais passaram a ser tratados como ativos contingenciais que se encontram </w:t>
      </w:r>
      <w:r w:rsidR="00B8193C" w:rsidRPr="008D21F0">
        <w:rPr>
          <w:rFonts w:ascii="Calibri" w:hAnsi="Calibri" w:cs="Calibri"/>
          <w:sz w:val="22"/>
          <w:szCs w:val="22"/>
        </w:rPr>
        <w:t>classificados pela Procuradoria Jurídica como chances de possível êxito</w:t>
      </w:r>
      <w:r w:rsidRPr="008D21F0">
        <w:rPr>
          <w:rFonts w:ascii="Calibri" w:hAnsi="Calibri" w:cs="Calibri"/>
          <w:sz w:val="22"/>
          <w:szCs w:val="22"/>
        </w:rPr>
        <w:t xml:space="preserve">. </w:t>
      </w:r>
    </w:p>
    <w:p w14:paraId="3DBE5488" w14:textId="6E0A4C9C" w:rsidR="002A17DE" w:rsidRDefault="00B02177" w:rsidP="00B02177">
      <w:pPr>
        <w:spacing w:after="120"/>
        <w:jc w:val="both"/>
        <w:rPr>
          <w:rFonts w:ascii="Calibri" w:hAnsi="Calibri" w:cs="Calibri"/>
          <w:sz w:val="22"/>
          <w:szCs w:val="22"/>
        </w:rPr>
      </w:pPr>
      <w:r w:rsidRPr="008D21F0">
        <w:rPr>
          <w:rFonts w:ascii="Calibri" w:hAnsi="Calibri" w:cs="Calibri"/>
          <w:sz w:val="22"/>
          <w:szCs w:val="22"/>
        </w:rPr>
        <w:t>A</w:t>
      </w:r>
      <w:r w:rsidR="00A000CB" w:rsidRPr="008D21F0">
        <w:rPr>
          <w:rFonts w:ascii="Calibri" w:hAnsi="Calibri" w:cs="Calibri"/>
          <w:sz w:val="22"/>
          <w:szCs w:val="22"/>
        </w:rPr>
        <w:t>pós a judicialização dos processos de cobranças, foram efetuados</w:t>
      </w:r>
      <w:r w:rsidR="00910A0A" w:rsidRPr="008D21F0">
        <w:rPr>
          <w:rFonts w:ascii="Calibri" w:hAnsi="Calibri" w:cs="Calibri"/>
          <w:sz w:val="22"/>
          <w:szCs w:val="22"/>
        </w:rPr>
        <w:t xml:space="preserve"> ajustes</w:t>
      </w:r>
      <w:r w:rsidR="00A000CB" w:rsidRPr="008D21F0">
        <w:rPr>
          <w:rFonts w:ascii="Calibri" w:hAnsi="Calibri" w:cs="Calibri"/>
          <w:sz w:val="22"/>
          <w:szCs w:val="22"/>
        </w:rPr>
        <w:t xml:space="preserve"> no</w:t>
      </w:r>
      <w:r w:rsidR="0032609E" w:rsidRPr="008D21F0">
        <w:rPr>
          <w:rFonts w:ascii="Calibri" w:hAnsi="Calibri" w:cs="Calibri"/>
          <w:sz w:val="22"/>
          <w:szCs w:val="22"/>
        </w:rPr>
        <w:t xml:space="preserve"> valor</w:t>
      </w:r>
      <w:r w:rsidR="00A000CB" w:rsidRPr="008D21F0">
        <w:rPr>
          <w:rFonts w:ascii="Calibri" w:hAnsi="Calibri" w:cs="Calibri"/>
          <w:sz w:val="22"/>
          <w:szCs w:val="22"/>
        </w:rPr>
        <w:t xml:space="preserve"> total de R$ </w:t>
      </w:r>
      <w:r w:rsidR="00F7773E" w:rsidRPr="008D21F0">
        <w:rPr>
          <w:rFonts w:ascii="Calibri" w:hAnsi="Calibri" w:cs="Calibri"/>
          <w:sz w:val="22"/>
          <w:szCs w:val="22"/>
        </w:rPr>
        <w:t>12</w:t>
      </w:r>
      <w:r w:rsidR="00B23D01" w:rsidRPr="008D21F0">
        <w:rPr>
          <w:rFonts w:ascii="Calibri" w:hAnsi="Calibri" w:cs="Calibri"/>
          <w:sz w:val="22"/>
          <w:szCs w:val="22"/>
        </w:rPr>
        <w:t xml:space="preserve"> milhões</w:t>
      </w:r>
      <w:r w:rsidR="00A000CB" w:rsidRPr="008D21F0">
        <w:rPr>
          <w:rFonts w:ascii="Calibri" w:hAnsi="Calibri" w:cs="Calibri"/>
          <w:sz w:val="22"/>
          <w:szCs w:val="22"/>
        </w:rPr>
        <w:t>.</w:t>
      </w:r>
    </w:p>
    <w:p w14:paraId="0E3A2815" w14:textId="713776EA" w:rsidR="002A17DE" w:rsidRPr="002E2B5B" w:rsidRDefault="002A17DE" w:rsidP="002A17DE">
      <w:pPr>
        <w:spacing w:after="120"/>
        <w:jc w:val="both"/>
        <w:rPr>
          <w:rFonts w:ascii="Calibri" w:hAnsi="Calibri" w:cs="Calibri"/>
          <w:b/>
          <w:sz w:val="22"/>
          <w:szCs w:val="22"/>
        </w:rPr>
      </w:pPr>
      <w:r w:rsidRPr="002E2B5B">
        <w:rPr>
          <w:rFonts w:ascii="Calibri" w:hAnsi="Calibri" w:cs="Calibri"/>
          <w:b/>
          <w:sz w:val="22"/>
          <w:szCs w:val="22"/>
        </w:rPr>
        <w:t>c.</w:t>
      </w:r>
      <w:r>
        <w:rPr>
          <w:rFonts w:ascii="Calibri" w:hAnsi="Calibri" w:cs="Calibri"/>
          <w:b/>
          <w:sz w:val="22"/>
          <w:szCs w:val="22"/>
        </w:rPr>
        <w:t>3</w:t>
      </w:r>
      <w:r w:rsidRPr="002E2B5B">
        <w:rPr>
          <w:rFonts w:ascii="Calibri" w:hAnsi="Calibri" w:cs="Calibri"/>
          <w:b/>
          <w:sz w:val="22"/>
          <w:szCs w:val="22"/>
        </w:rPr>
        <w:t>)</w:t>
      </w:r>
      <w:r w:rsidRPr="002E2B5B">
        <w:rPr>
          <w:rFonts w:ascii="Calibri" w:hAnsi="Calibri" w:cs="Calibri"/>
          <w:sz w:val="22"/>
          <w:szCs w:val="22"/>
        </w:rPr>
        <w:t xml:space="preserve"> </w:t>
      </w:r>
      <w:r w:rsidRPr="002E2B5B">
        <w:rPr>
          <w:rFonts w:ascii="Calibri" w:hAnsi="Calibri" w:cs="Calibri"/>
          <w:b/>
          <w:sz w:val="22"/>
          <w:szCs w:val="22"/>
        </w:rPr>
        <w:t xml:space="preserve">Créditos </w:t>
      </w:r>
      <w:r>
        <w:rPr>
          <w:rFonts w:ascii="Calibri" w:hAnsi="Calibri" w:cs="Calibri"/>
          <w:b/>
          <w:sz w:val="22"/>
          <w:szCs w:val="22"/>
        </w:rPr>
        <w:t>Salário Maternidade</w:t>
      </w:r>
    </w:p>
    <w:p w14:paraId="62033E9C" w14:textId="1AC0B122" w:rsidR="002A17DE" w:rsidRPr="002E2B5B" w:rsidRDefault="002A17DE" w:rsidP="000B3A75">
      <w:pPr>
        <w:spacing w:before="120" w:after="120"/>
        <w:jc w:val="both"/>
        <w:rPr>
          <w:rFonts w:ascii="Calibri" w:hAnsi="Calibri" w:cs="Calibri"/>
          <w:sz w:val="22"/>
          <w:szCs w:val="22"/>
        </w:rPr>
      </w:pPr>
      <w:r>
        <w:rPr>
          <w:rFonts w:ascii="Calibri" w:hAnsi="Calibri" w:cs="Calibri"/>
          <w:sz w:val="22"/>
          <w:szCs w:val="22"/>
        </w:rPr>
        <w:t>O valor de R</w:t>
      </w:r>
      <w:r w:rsidR="00066B19">
        <w:rPr>
          <w:rFonts w:ascii="Calibri" w:hAnsi="Calibri" w:cs="Calibri"/>
          <w:sz w:val="22"/>
          <w:szCs w:val="22"/>
        </w:rPr>
        <w:t>$</w:t>
      </w:r>
      <w:r>
        <w:rPr>
          <w:rFonts w:ascii="Calibri" w:hAnsi="Calibri" w:cs="Calibri"/>
          <w:sz w:val="22"/>
          <w:szCs w:val="22"/>
        </w:rPr>
        <w:t xml:space="preserve"> </w:t>
      </w:r>
      <w:r w:rsidR="00F67E06">
        <w:rPr>
          <w:rFonts w:ascii="Calibri" w:hAnsi="Calibri" w:cs="Calibri"/>
          <w:sz w:val="22"/>
          <w:szCs w:val="22"/>
        </w:rPr>
        <w:t>29,5</w:t>
      </w:r>
      <w:r>
        <w:rPr>
          <w:rFonts w:ascii="Calibri" w:hAnsi="Calibri" w:cs="Calibri"/>
          <w:sz w:val="22"/>
          <w:szCs w:val="22"/>
        </w:rPr>
        <w:t xml:space="preserve"> mil refere-se ao crédito de salário maternidade a compensar sobre a guia de INSS sobre a folha de pagamentos de </w:t>
      </w:r>
      <w:r w:rsidR="00F67E06">
        <w:rPr>
          <w:rFonts w:ascii="Calibri" w:hAnsi="Calibri" w:cs="Calibri"/>
          <w:sz w:val="22"/>
          <w:szCs w:val="22"/>
        </w:rPr>
        <w:t>março de 2022</w:t>
      </w:r>
      <w:r>
        <w:rPr>
          <w:rFonts w:ascii="Calibri" w:hAnsi="Calibri" w:cs="Calibri"/>
          <w:sz w:val="22"/>
          <w:szCs w:val="22"/>
        </w:rPr>
        <w:t>.</w:t>
      </w:r>
    </w:p>
    <w:p w14:paraId="2623217C" w14:textId="26A63E5F" w:rsidR="009C6473" w:rsidRPr="002E2B5B" w:rsidRDefault="00D22F5E" w:rsidP="00937ED9">
      <w:pPr>
        <w:spacing w:after="120"/>
        <w:jc w:val="both"/>
        <w:rPr>
          <w:rFonts w:ascii="Calibri" w:hAnsi="Calibri" w:cs="Calibri"/>
          <w:b/>
          <w:sz w:val="22"/>
          <w:szCs w:val="22"/>
        </w:rPr>
      </w:pPr>
      <w:r w:rsidRPr="002E2B5B">
        <w:rPr>
          <w:rFonts w:ascii="Calibri" w:hAnsi="Calibri" w:cs="Calibri"/>
          <w:b/>
          <w:bCs/>
          <w:sz w:val="22"/>
          <w:szCs w:val="22"/>
        </w:rPr>
        <w:t xml:space="preserve">NOTA </w:t>
      </w:r>
      <w:r w:rsidR="00BB1EC8">
        <w:rPr>
          <w:rFonts w:ascii="Calibri" w:hAnsi="Calibri" w:cs="Calibri"/>
          <w:b/>
          <w:bCs/>
          <w:sz w:val="22"/>
          <w:szCs w:val="22"/>
        </w:rPr>
        <w:t>5</w:t>
      </w:r>
      <w:r w:rsidR="00E957DE" w:rsidRPr="002E2B5B">
        <w:rPr>
          <w:rFonts w:ascii="Calibri" w:hAnsi="Calibri" w:cs="Calibri"/>
          <w:b/>
          <w:bCs/>
          <w:sz w:val="22"/>
          <w:szCs w:val="22"/>
        </w:rPr>
        <w:t xml:space="preserve"> </w:t>
      </w:r>
      <w:r w:rsidR="007D7BA1" w:rsidRPr="002E2B5B">
        <w:rPr>
          <w:rFonts w:ascii="Calibri" w:hAnsi="Calibri" w:cs="Calibri"/>
          <w:b/>
          <w:bCs/>
          <w:sz w:val="22"/>
          <w:szCs w:val="22"/>
        </w:rPr>
        <w:t>- REALIZÁVEL A LONGO PRAZO</w:t>
      </w:r>
      <w:r w:rsidR="0055378D" w:rsidRPr="002E2B5B">
        <w:rPr>
          <w:rFonts w:ascii="Calibri" w:hAnsi="Calibri" w:cs="Calibri"/>
          <w:b/>
          <w:bCs/>
          <w:sz w:val="22"/>
          <w:szCs w:val="22"/>
        </w:rPr>
        <w:t xml:space="preserve"> </w:t>
      </w:r>
    </w:p>
    <w:p w14:paraId="1D30B40C" w14:textId="77777777" w:rsidR="0008330B" w:rsidRPr="002E2B5B" w:rsidRDefault="00660339" w:rsidP="00937ED9">
      <w:pPr>
        <w:numPr>
          <w:ilvl w:val="0"/>
          <w:numId w:val="6"/>
        </w:numPr>
        <w:spacing w:after="120"/>
        <w:ind w:left="284" w:hanging="284"/>
        <w:rPr>
          <w:rFonts w:ascii="Calibri" w:hAnsi="Calibri" w:cs="Calibri"/>
          <w:b/>
          <w:sz w:val="22"/>
          <w:szCs w:val="22"/>
        </w:rPr>
      </w:pPr>
      <w:r w:rsidRPr="002E2B5B">
        <w:rPr>
          <w:rFonts w:ascii="Calibri" w:hAnsi="Calibri" w:cs="Calibri"/>
          <w:b/>
          <w:sz w:val="22"/>
          <w:szCs w:val="22"/>
        </w:rPr>
        <w:t>Depósitos de Cauções</w:t>
      </w:r>
    </w:p>
    <w:tbl>
      <w:tblPr>
        <w:tblW w:w="5000" w:type="pct"/>
        <w:tblCellMar>
          <w:left w:w="70" w:type="dxa"/>
          <w:right w:w="70" w:type="dxa"/>
        </w:tblCellMar>
        <w:tblLook w:val="04A0" w:firstRow="1" w:lastRow="0" w:firstColumn="1" w:lastColumn="0" w:noHBand="0" w:noVBand="1"/>
      </w:tblPr>
      <w:tblGrid>
        <w:gridCol w:w="1495"/>
        <w:gridCol w:w="1495"/>
        <w:gridCol w:w="1497"/>
        <w:gridCol w:w="1191"/>
        <w:gridCol w:w="1597"/>
        <w:gridCol w:w="1597"/>
        <w:gridCol w:w="1595"/>
      </w:tblGrid>
      <w:tr w:rsidR="00112A99" w:rsidRPr="002E2B5B" w14:paraId="29892185" w14:textId="77777777" w:rsidTr="00112A99">
        <w:trPr>
          <w:trHeight w:val="315"/>
        </w:trPr>
        <w:tc>
          <w:tcPr>
            <w:tcW w:w="2143" w:type="pct"/>
            <w:gridSpan w:val="3"/>
            <w:tcBorders>
              <w:top w:val="nil"/>
              <w:left w:val="nil"/>
              <w:bottom w:val="single" w:sz="8" w:space="0" w:color="auto"/>
              <w:right w:val="nil"/>
            </w:tcBorders>
            <w:shd w:val="clear" w:color="auto" w:fill="auto"/>
            <w:noWrap/>
            <w:vAlign w:val="center"/>
            <w:hideMark/>
          </w:tcPr>
          <w:p w14:paraId="2F2CABA1" w14:textId="77777777" w:rsidR="00112A99" w:rsidRPr="002E2B5B" w:rsidRDefault="00112A99"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DEPÓSITOS DE CAUÇÕES</w:t>
            </w:r>
          </w:p>
        </w:tc>
        <w:tc>
          <w:tcPr>
            <w:tcW w:w="569" w:type="pct"/>
            <w:tcBorders>
              <w:top w:val="nil"/>
              <w:left w:val="nil"/>
              <w:bottom w:val="single" w:sz="8" w:space="0" w:color="auto"/>
              <w:right w:val="nil"/>
            </w:tcBorders>
            <w:shd w:val="clear" w:color="auto" w:fill="auto"/>
            <w:vAlign w:val="center"/>
            <w:hideMark/>
          </w:tcPr>
          <w:p w14:paraId="5FC11654" w14:textId="77777777" w:rsidR="00112A99" w:rsidRPr="002E2B5B" w:rsidRDefault="00112A99"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w:t>
            </w:r>
          </w:p>
        </w:tc>
        <w:tc>
          <w:tcPr>
            <w:tcW w:w="763" w:type="pct"/>
            <w:tcBorders>
              <w:top w:val="nil"/>
              <w:left w:val="nil"/>
              <w:bottom w:val="single" w:sz="8" w:space="0" w:color="auto"/>
              <w:right w:val="nil"/>
            </w:tcBorders>
            <w:shd w:val="clear" w:color="auto" w:fill="auto"/>
            <w:noWrap/>
            <w:vAlign w:val="bottom"/>
          </w:tcPr>
          <w:p w14:paraId="0D82825D" w14:textId="77777777" w:rsidR="00112A99" w:rsidRPr="002E2B5B" w:rsidRDefault="00112A99" w:rsidP="00937ED9">
            <w:pPr>
              <w:spacing w:after="120"/>
              <w:jc w:val="right"/>
              <w:rPr>
                <w:rFonts w:ascii="Calibri" w:hAnsi="Calibri" w:cs="Calibri"/>
                <w:b/>
                <w:bCs/>
                <w:color w:val="000000"/>
                <w:sz w:val="16"/>
                <w:szCs w:val="16"/>
              </w:rPr>
            </w:pPr>
          </w:p>
        </w:tc>
        <w:tc>
          <w:tcPr>
            <w:tcW w:w="763" w:type="pct"/>
            <w:tcBorders>
              <w:top w:val="nil"/>
              <w:left w:val="nil"/>
              <w:bottom w:val="single" w:sz="8" w:space="0" w:color="auto"/>
              <w:right w:val="nil"/>
            </w:tcBorders>
            <w:shd w:val="clear" w:color="auto" w:fill="auto"/>
            <w:noWrap/>
            <w:vAlign w:val="bottom"/>
            <w:hideMark/>
          </w:tcPr>
          <w:p w14:paraId="62CFE833" w14:textId="0277DF37" w:rsidR="00112A99" w:rsidRPr="002E2B5B" w:rsidRDefault="00FB23F1"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7564FA">
              <w:rPr>
                <w:rFonts w:ascii="Calibri" w:hAnsi="Calibri" w:cs="Calibri"/>
                <w:b/>
                <w:bCs/>
                <w:color w:val="000000"/>
                <w:sz w:val="16"/>
                <w:szCs w:val="16"/>
              </w:rPr>
              <w:t>1</w:t>
            </w:r>
            <w:r>
              <w:rPr>
                <w:rFonts w:ascii="Calibri" w:hAnsi="Calibri" w:cs="Calibri"/>
                <w:b/>
                <w:bCs/>
                <w:color w:val="000000"/>
                <w:sz w:val="16"/>
                <w:szCs w:val="16"/>
              </w:rPr>
              <w:t>/</w:t>
            </w:r>
            <w:r w:rsidR="00575261">
              <w:rPr>
                <w:rFonts w:ascii="Calibri" w:hAnsi="Calibri" w:cs="Calibri"/>
                <w:b/>
                <w:bCs/>
                <w:color w:val="000000"/>
                <w:sz w:val="16"/>
                <w:szCs w:val="16"/>
              </w:rPr>
              <w:t>03</w:t>
            </w:r>
            <w:r w:rsidR="00973582">
              <w:rPr>
                <w:rFonts w:ascii="Calibri" w:hAnsi="Calibri" w:cs="Calibri"/>
                <w:b/>
                <w:bCs/>
                <w:color w:val="000000"/>
                <w:sz w:val="16"/>
                <w:szCs w:val="16"/>
              </w:rPr>
              <w:t>/</w:t>
            </w:r>
            <w:r w:rsidR="00112A99" w:rsidRPr="002E2B5B">
              <w:rPr>
                <w:rFonts w:ascii="Calibri" w:hAnsi="Calibri" w:cs="Calibri"/>
                <w:b/>
                <w:bCs/>
                <w:color w:val="000000"/>
                <w:sz w:val="16"/>
                <w:szCs w:val="16"/>
              </w:rPr>
              <w:t>202</w:t>
            </w:r>
            <w:r w:rsidR="00575261">
              <w:rPr>
                <w:rFonts w:ascii="Calibri" w:hAnsi="Calibri" w:cs="Calibri"/>
                <w:b/>
                <w:bCs/>
                <w:color w:val="000000"/>
                <w:sz w:val="16"/>
                <w:szCs w:val="16"/>
              </w:rPr>
              <w:t>2</w:t>
            </w:r>
          </w:p>
        </w:tc>
        <w:tc>
          <w:tcPr>
            <w:tcW w:w="762" w:type="pct"/>
            <w:tcBorders>
              <w:top w:val="nil"/>
              <w:left w:val="nil"/>
              <w:bottom w:val="single" w:sz="8" w:space="0" w:color="auto"/>
              <w:right w:val="nil"/>
            </w:tcBorders>
            <w:shd w:val="clear" w:color="auto" w:fill="auto"/>
            <w:noWrap/>
            <w:vAlign w:val="bottom"/>
          </w:tcPr>
          <w:p w14:paraId="5D0BD221" w14:textId="3F66B696" w:rsidR="00112A99" w:rsidRPr="002E2B5B" w:rsidRDefault="00112A99"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73582">
              <w:rPr>
                <w:rFonts w:ascii="Calibri" w:hAnsi="Calibri" w:cs="Calibri"/>
                <w:b/>
                <w:bCs/>
                <w:color w:val="000000"/>
                <w:sz w:val="16"/>
                <w:szCs w:val="16"/>
              </w:rPr>
              <w:t>2</w:t>
            </w:r>
            <w:r w:rsidR="00575261">
              <w:rPr>
                <w:rFonts w:ascii="Calibri" w:hAnsi="Calibri" w:cs="Calibri"/>
                <w:b/>
                <w:bCs/>
                <w:color w:val="000000"/>
                <w:sz w:val="16"/>
                <w:szCs w:val="16"/>
              </w:rPr>
              <w:t>1</w:t>
            </w:r>
          </w:p>
        </w:tc>
      </w:tr>
      <w:tr w:rsidR="00112A99" w:rsidRPr="002E2B5B" w14:paraId="63BB820B" w14:textId="77777777" w:rsidTr="00112A99">
        <w:trPr>
          <w:trHeight w:val="300"/>
        </w:trPr>
        <w:tc>
          <w:tcPr>
            <w:tcW w:w="2143" w:type="pct"/>
            <w:gridSpan w:val="3"/>
            <w:tcBorders>
              <w:top w:val="nil"/>
              <w:left w:val="nil"/>
              <w:bottom w:val="nil"/>
              <w:right w:val="nil"/>
            </w:tcBorders>
            <w:shd w:val="clear" w:color="auto" w:fill="auto"/>
            <w:noWrap/>
            <w:vAlign w:val="center"/>
            <w:hideMark/>
          </w:tcPr>
          <w:p w14:paraId="0CD7A384" w14:textId="77777777" w:rsidR="00112A99" w:rsidRPr="002E2B5B" w:rsidRDefault="00112A99" w:rsidP="00937ED9">
            <w:pPr>
              <w:spacing w:after="120"/>
              <w:rPr>
                <w:rFonts w:ascii="Calibri" w:hAnsi="Calibri" w:cs="Calibri"/>
                <w:color w:val="000000"/>
                <w:sz w:val="16"/>
                <w:szCs w:val="16"/>
              </w:rPr>
            </w:pPr>
            <w:r w:rsidRPr="002E2B5B">
              <w:rPr>
                <w:rFonts w:ascii="Calibri" w:hAnsi="Calibri" w:cs="Calibri"/>
                <w:color w:val="000000"/>
                <w:sz w:val="16"/>
                <w:szCs w:val="16"/>
              </w:rPr>
              <w:t>Saldo do exercício anterior</w:t>
            </w:r>
          </w:p>
        </w:tc>
        <w:tc>
          <w:tcPr>
            <w:tcW w:w="569" w:type="pct"/>
            <w:tcBorders>
              <w:top w:val="nil"/>
              <w:left w:val="nil"/>
              <w:bottom w:val="nil"/>
              <w:right w:val="nil"/>
            </w:tcBorders>
            <w:shd w:val="clear" w:color="auto" w:fill="auto"/>
            <w:vAlign w:val="center"/>
            <w:hideMark/>
          </w:tcPr>
          <w:p w14:paraId="47A8BB45" w14:textId="77777777" w:rsidR="00112A99" w:rsidRPr="002E2B5B" w:rsidRDefault="00112A99" w:rsidP="00937ED9">
            <w:pPr>
              <w:spacing w:after="120"/>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tcPr>
          <w:p w14:paraId="2F252860" w14:textId="77777777" w:rsidR="00112A99" w:rsidRPr="002E2B5B" w:rsidRDefault="00112A99" w:rsidP="00937ED9">
            <w:pPr>
              <w:spacing w:after="120"/>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3F8AAA57" w14:textId="54C67017" w:rsidR="00112A99" w:rsidRPr="002E2B5B" w:rsidRDefault="00575261" w:rsidP="00937ED9">
            <w:pPr>
              <w:spacing w:after="120"/>
              <w:jc w:val="right"/>
              <w:rPr>
                <w:rFonts w:ascii="Calibri" w:hAnsi="Calibri" w:cs="Calibri"/>
                <w:color w:val="000000"/>
                <w:sz w:val="16"/>
                <w:szCs w:val="16"/>
              </w:rPr>
            </w:pPr>
            <w:r>
              <w:rPr>
                <w:rFonts w:ascii="Calibri" w:hAnsi="Calibri" w:cs="Calibri"/>
                <w:color w:val="000000"/>
                <w:sz w:val="16"/>
                <w:szCs w:val="16"/>
              </w:rPr>
              <w:t>257.472</w:t>
            </w:r>
          </w:p>
        </w:tc>
        <w:tc>
          <w:tcPr>
            <w:tcW w:w="762" w:type="pct"/>
            <w:tcBorders>
              <w:top w:val="nil"/>
              <w:left w:val="nil"/>
              <w:bottom w:val="nil"/>
              <w:right w:val="nil"/>
            </w:tcBorders>
            <w:shd w:val="clear" w:color="auto" w:fill="auto"/>
            <w:noWrap/>
            <w:vAlign w:val="center"/>
          </w:tcPr>
          <w:p w14:paraId="45B59FAD" w14:textId="5B26F57B" w:rsidR="00112A99" w:rsidRPr="002E2B5B" w:rsidRDefault="00112A99" w:rsidP="00937ED9">
            <w:pPr>
              <w:spacing w:after="120"/>
              <w:jc w:val="right"/>
              <w:rPr>
                <w:rFonts w:ascii="Calibri" w:hAnsi="Calibri" w:cs="Calibri"/>
                <w:color w:val="000000"/>
                <w:sz w:val="16"/>
                <w:szCs w:val="16"/>
              </w:rPr>
            </w:pPr>
            <w:r w:rsidRPr="002E2B5B">
              <w:rPr>
                <w:rFonts w:ascii="Calibri" w:hAnsi="Calibri" w:cs="Calibri"/>
                <w:color w:val="000000"/>
                <w:sz w:val="16"/>
                <w:szCs w:val="16"/>
              </w:rPr>
              <w:t>233.</w:t>
            </w:r>
            <w:r w:rsidR="00973582">
              <w:rPr>
                <w:rFonts w:ascii="Calibri" w:hAnsi="Calibri" w:cs="Calibri"/>
                <w:color w:val="000000"/>
                <w:sz w:val="16"/>
                <w:szCs w:val="16"/>
              </w:rPr>
              <w:t>338</w:t>
            </w:r>
          </w:p>
        </w:tc>
      </w:tr>
      <w:tr w:rsidR="00112A99" w:rsidRPr="002E2B5B" w14:paraId="5C554CBB" w14:textId="77777777" w:rsidTr="00112A99">
        <w:trPr>
          <w:trHeight w:val="300"/>
        </w:trPr>
        <w:tc>
          <w:tcPr>
            <w:tcW w:w="714" w:type="pct"/>
            <w:tcBorders>
              <w:top w:val="nil"/>
              <w:left w:val="nil"/>
              <w:bottom w:val="nil"/>
              <w:right w:val="nil"/>
            </w:tcBorders>
            <w:shd w:val="clear" w:color="auto" w:fill="auto"/>
            <w:noWrap/>
            <w:vAlign w:val="center"/>
            <w:hideMark/>
          </w:tcPr>
          <w:p w14:paraId="2B78C3CD" w14:textId="77777777" w:rsidR="00112A99" w:rsidRPr="002E2B5B" w:rsidRDefault="00112A99" w:rsidP="00937ED9">
            <w:pPr>
              <w:spacing w:after="120"/>
              <w:rPr>
                <w:rFonts w:ascii="Calibri" w:hAnsi="Calibri" w:cs="Calibri"/>
                <w:color w:val="000000"/>
                <w:sz w:val="16"/>
                <w:szCs w:val="16"/>
              </w:rPr>
            </w:pPr>
            <w:r w:rsidRPr="002E2B5B">
              <w:rPr>
                <w:rFonts w:ascii="Calibri" w:hAnsi="Calibri" w:cs="Calibri"/>
                <w:color w:val="000000"/>
                <w:sz w:val="16"/>
                <w:szCs w:val="16"/>
              </w:rPr>
              <w:t>Ingressos</w:t>
            </w:r>
          </w:p>
        </w:tc>
        <w:tc>
          <w:tcPr>
            <w:tcW w:w="714" w:type="pct"/>
            <w:tcBorders>
              <w:top w:val="nil"/>
              <w:left w:val="nil"/>
              <w:bottom w:val="nil"/>
              <w:right w:val="nil"/>
            </w:tcBorders>
            <w:shd w:val="clear" w:color="auto" w:fill="auto"/>
            <w:noWrap/>
            <w:vAlign w:val="bottom"/>
            <w:hideMark/>
          </w:tcPr>
          <w:p w14:paraId="52FC6736" w14:textId="77777777" w:rsidR="00112A99" w:rsidRPr="002E2B5B" w:rsidRDefault="00112A99" w:rsidP="00937ED9">
            <w:pPr>
              <w:spacing w:after="120"/>
              <w:rPr>
                <w:rFonts w:ascii="Calibri" w:hAnsi="Calibri" w:cs="Calibri"/>
                <w:color w:val="000000"/>
                <w:sz w:val="16"/>
                <w:szCs w:val="16"/>
              </w:rPr>
            </w:pPr>
          </w:p>
        </w:tc>
        <w:tc>
          <w:tcPr>
            <w:tcW w:w="715" w:type="pct"/>
            <w:tcBorders>
              <w:top w:val="nil"/>
              <w:left w:val="nil"/>
              <w:bottom w:val="nil"/>
              <w:right w:val="nil"/>
            </w:tcBorders>
            <w:shd w:val="clear" w:color="auto" w:fill="auto"/>
            <w:noWrap/>
            <w:vAlign w:val="bottom"/>
            <w:hideMark/>
          </w:tcPr>
          <w:p w14:paraId="3810775B" w14:textId="77777777" w:rsidR="00112A99" w:rsidRPr="002E2B5B" w:rsidRDefault="00112A99" w:rsidP="00937ED9">
            <w:pPr>
              <w:spacing w:after="120"/>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ABFB7BF" w14:textId="77777777" w:rsidR="00112A99" w:rsidRPr="002E2B5B" w:rsidRDefault="00112A99" w:rsidP="00937ED9">
            <w:pPr>
              <w:spacing w:after="120"/>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57F9047C" w14:textId="77777777" w:rsidR="00112A99" w:rsidRPr="002E2B5B" w:rsidRDefault="00112A99" w:rsidP="00937ED9">
            <w:pPr>
              <w:spacing w:after="120"/>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072DEAAF" w14:textId="11954075" w:rsidR="00112A99" w:rsidRPr="002E2B5B" w:rsidRDefault="00575261" w:rsidP="00937ED9">
            <w:pPr>
              <w:spacing w:after="120"/>
              <w:jc w:val="right"/>
              <w:rPr>
                <w:rFonts w:ascii="Calibri" w:hAnsi="Calibri" w:cs="Calibri"/>
                <w:color w:val="000000"/>
                <w:sz w:val="16"/>
                <w:szCs w:val="16"/>
              </w:rPr>
            </w:pPr>
            <w:r>
              <w:rPr>
                <w:rFonts w:ascii="Calibri" w:hAnsi="Calibri" w:cs="Calibri"/>
                <w:color w:val="000000"/>
                <w:sz w:val="16"/>
                <w:szCs w:val="16"/>
              </w:rPr>
              <w:t>3.011</w:t>
            </w:r>
          </w:p>
        </w:tc>
        <w:tc>
          <w:tcPr>
            <w:tcW w:w="762" w:type="pct"/>
            <w:tcBorders>
              <w:top w:val="nil"/>
              <w:left w:val="nil"/>
              <w:bottom w:val="nil"/>
              <w:right w:val="nil"/>
            </w:tcBorders>
            <w:shd w:val="clear" w:color="auto" w:fill="auto"/>
            <w:noWrap/>
            <w:vAlign w:val="center"/>
          </w:tcPr>
          <w:p w14:paraId="0790E2B1" w14:textId="3B60265A" w:rsidR="00112A99" w:rsidRPr="002E2B5B" w:rsidRDefault="00575261" w:rsidP="00937ED9">
            <w:pPr>
              <w:spacing w:after="120"/>
              <w:jc w:val="right"/>
              <w:rPr>
                <w:rFonts w:ascii="Calibri" w:hAnsi="Calibri" w:cs="Calibri"/>
                <w:color w:val="000000"/>
                <w:sz w:val="16"/>
                <w:szCs w:val="16"/>
              </w:rPr>
            </w:pPr>
            <w:r>
              <w:rPr>
                <w:rFonts w:ascii="Calibri" w:hAnsi="Calibri" w:cs="Calibri"/>
                <w:color w:val="000000"/>
                <w:sz w:val="16"/>
                <w:szCs w:val="16"/>
              </w:rPr>
              <w:t>58.381</w:t>
            </w:r>
          </w:p>
        </w:tc>
      </w:tr>
      <w:tr w:rsidR="00112A99" w:rsidRPr="002E2B5B" w14:paraId="3709B5AD" w14:textId="77777777" w:rsidTr="00112A99">
        <w:trPr>
          <w:trHeight w:val="300"/>
        </w:trPr>
        <w:tc>
          <w:tcPr>
            <w:tcW w:w="714" w:type="pct"/>
            <w:tcBorders>
              <w:top w:val="nil"/>
              <w:left w:val="nil"/>
              <w:bottom w:val="nil"/>
              <w:right w:val="nil"/>
            </w:tcBorders>
            <w:shd w:val="clear" w:color="auto" w:fill="auto"/>
            <w:noWrap/>
            <w:vAlign w:val="center"/>
            <w:hideMark/>
          </w:tcPr>
          <w:p w14:paraId="4F6D971F" w14:textId="77777777" w:rsidR="00112A99" w:rsidRPr="002E2B5B" w:rsidRDefault="00112A99" w:rsidP="00937ED9">
            <w:pPr>
              <w:spacing w:after="120"/>
              <w:rPr>
                <w:rFonts w:ascii="Calibri" w:hAnsi="Calibri" w:cs="Calibri"/>
                <w:color w:val="000000"/>
                <w:sz w:val="16"/>
                <w:szCs w:val="16"/>
              </w:rPr>
            </w:pPr>
            <w:r w:rsidRPr="002E2B5B">
              <w:rPr>
                <w:rFonts w:ascii="Calibri" w:hAnsi="Calibri" w:cs="Calibri"/>
                <w:color w:val="000000"/>
                <w:sz w:val="16"/>
                <w:szCs w:val="16"/>
              </w:rPr>
              <w:t>Baixas</w:t>
            </w:r>
          </w:p>
        </w:tc>
        <w:tc>
          <w:tcPr>
            <w:tcW w:w="714" w:type="pct"/>
            <w:tcBorders>
              <w:top w:val="nil"/>
              <w:left w:val="nil"/>
              <w:bottom w:val="nil"/>
              <w:right w:val="nil"/>
            </w:tcBorders>
            <w:shd w:val="clear" w:color="auto" w:fill="auto"/>
            <w:noWrap/>
            <w:vAlign w:val="center"/>
            <w:hideMark/>
          </w:tcPr>
          <w:p w14:paraId="3A4B5D66" w14:textId="77777777" w:rsidR="00112A99" w:rsidRPr="002E2B5B" w:rsidRDefault="00112A99" w:rsidP="00937ED9">
            <w:pPr>
              <w:spacing w:after="120"/>
              <w:rPr>
                <w:rFonts w:ascii="Calibri" w:hAnsi="Calibri" w:cs="Calibri"/>
                <w:color w:val="000000"/>
                <w:sz w:val="16"/>
                <w:szCs w:val="16"/>
              </w:rPr>
            </w:pPr>
          </w:p>
        </w:tc>
        <w:tc>
          <w:tcPr>
            <w:tcW w:w="715" w:type="pct"/>
            <w:tcBorders>
              <w:top w:val="nil"/>
              <w:left w:val="nil"/>
              <w:bottom w:val="nil"/>
              <w:right w:val="nil"/>
            </w:tcBorders>
            <w:shd w:val="clear" w:color="auto" w:fill="auto"/>
            <w:noWrap/>
            <w:vAlign w:val="center"/>
            <w:hideMark/>
          </w:tcPr>
          <w:p w14:paraId="784AE36C" w14:textId="77777777" w:rsidR="00112A99" w:rsidRPr="002E2B5B" w:rsidRDefault="00112A99" w:rsidP="00937ED9">
            <w:pPr>
              <w:spacing w:after="120"/>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C03B07A" w14:textId="77777777" w:rsidR="00112A99" w:rsidRPr="002E2B5B" w:rsidRDefault="00112A99" w:rsidP="00937ED9">
            <w:pPr>
              <w:spacing w:after="120"/>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6496171A" w14:textId="77777777" w:rsidR="00112A99" w:rsidRPr="002E2B5B" w:rsidRDefault="00112A99" w:rsidP="00937ED9">
            <w:pPr>
              <w:spacing w:after="120"/>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6D01381A" w14:textId="12A46DA8" w:rsidR="00112A99" w:rsidRPr="002E2B5B" w:rsidRDefault="00973582" w:rsidP="00937ED9">
            <w:pPr>
              <w:spacing w:after="120"/>
              <w:jc w:val="right"/>
              <w:rPr>
                <w:rFonts w:ascii="Calibri" w:hAnsi="Calibri" w:cs="Calibri"/>
                <w:color w:val="000000"/>
                <w:sz w:val="16"/>
                <w:szCs w:val="16"/>
              </w:rPr>
            </w:pPr>
            <w:r>
              <w:rPr>
                <w:rFonts w:ascii="Calibri" w:hAnsi="Calibri" w:cs="Calibri"/>
                <w:color w:val="000000"/>
                <w:sz w:val="16"/>
                <w:szCs w:val="16"/>
              </w:rPr>
              <w:t>(</w:t>
            </w:r>
            <w:r w:rsidR="00575261">
              <w:rPr>
                <w:rFonts w:ascii="Calibri" w:hAnsi="Calibri" w:cs="Calibri"/>
                <w:color w:val="000000"/>
                <w:sz w:val="16"/>
                <w:szCs w:val="16"/>
              </w:rPr>
              <w:t>6.566</w:t>
            </w:r>
            <w:r>
              <w:rPr>
                <w:rFonts w:ascii="Calibri" w:hAnsi="Calibri" w:cs="Calibri"/>
                <w:color w:val="000000"/>
                <w:sz w:val="16"/>
                <w:szCs w:val="16"/>
              </w:rPr>
              <w:t>)</w:t>
            </w:r>
          </w:p>
        </w:tc>
        <w:tc>
          <w:tcPr>
            <w:tcW w:w="762" w:type="pct"/>
            <w:tcBorders>
              <w:top w:val="nil"/>
              <w:left w:val="nil"/>
              <w:bottom w:val="nil"/>
              <w:right w:val="nil"/>
            </w:tcBorders>
            <w:shd w:val="clear" w:color="auto" w:fill="auto"/>
            <w:noWrap/>
            <w:vAlign w:val="center"/>
          </w:tcPr>
          <w:p w14:paraId="62D240B8" w14:textId="431A5C15" w:rsidR="00112A99" w:rsidRPr="002E2B5B" w:rsidRDefault="00575261" w:rsidP="00937ED9">
            <w:pPr>
              <w:spacing w:after="120"/>
              <w:jc w:val="right"/>
              <w:rPr>
                <w:rFonts w:ascii="Calibri" w:hAnsi="Calibri" w:cs="Calibri"/>
                <w:color w:val="000000"/>
                <w:sz w:val="16"/>
                <w:szCs w:val="16"/>
              </w:rPr>
            </w:pPr>
            <w:r>
              <w:rPr>
                <w:rFonts w:ascii="Calibri" w:hAnsi="Calibri" w:cs="Calibri"/>
                <w:color w:val="000000"/>
                <w:sz w:val="16"/>
                <w:szCs w:val="16"/>
              </w:rPr>
              <w:t>(</w:t>
            </w:r>
            <w:r w:rsidRPr="00973582">
              <w:rPr>
                <w:rFonts w:ascii="Calibri" w:hAnsi="Calibri" w:cs="Calibri"/>
                <w:color w:val="000000"/>
                <w:sz w:val="16"/>
                <w:szCs w:val="16"/>
              </w:rPr>
              <w:t>3</w:t>
            </w:r>
            <w:r>
              <w:rPr>
                <w:rFonts w:ascii="Calibri" w:hAnsi="Calibri" w:cs="Calibri"/>
                <w:color w:val="000000"/>
                <w:sz w:val="16"/>
                <w:szCs w:val="16"/>
              </w:rPr>
              <w:t>4.247)</w:t>
            </w:r>
          </w:p>
        </w:tc>
      </w:tr>
      <w:tr w:rsidR="00112A99" w:rsidRPr="002E2B5B" w14:paraId="44B827DF" w14:textId="77777777" w:rsidTr="00112A99">
        <w:trPr>
          <w:trHeight w:val="315"/>
        </w:trPr>
        <w:tc>
          <w:tcPr>
            <w:tcW w:w="2143" w:type="pct"/>
            <w:gridSpan w:val="3"/>
            <w:tcBorders>
              <w:top w:val="nil"/>
              <w:left w:val="nil"/>
              <w:bottom w:val="single" w:sz="8" w:space="0" w:color="auto"/>
              <w:right w:val="nil"/>
            </w:tcBorders>
            <w:shd w:val="clear" w:color="auto" w:fill="auto"/>
            <w:noWrap/>
            <w:vAlign w:val="center"/>
            <w:hideMark/>
          </w:tcPr>
          <w:p w14:paraId="0A8B77BB" w14:textId="77777777" w:rsidR="00112A99" w:rsidRPr="002E2B5B" w:rsidRDefault="00112A99"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TOTAL DOS DEPÓSITOS DE CAUÇÕES</w:t>
            </w:r>
          </w:p>
        </w:tc>
        <w:tc>
          <w:tcPr>
            <w:tcW w:w="569" w:type="pct"/>
            <w:tcBorders>
              <w:top w:val="nil"/>
              <w:left w:val="nil"/>
              <w:bottom w:val="single" w:sz="8" w:space="0" w:color="auto"/>
              <w:right w:val="nil"/>
            </w:tcBorders>
            <w:shd w:val="clear" w:color="auto" w:fill="auto"/>
            <w:vAlign w:val="center"/>
            <w:hideMark/>
          </w:tcPr>
          <w:p w14:paraId="237CF828" w14:textId="77777777" w:rsidR="00112A99" w:rsidRPr="002E2B5B" w:rsidRDefault="00112A99"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763" w:type="pct"/>
            <w:tcBorders>
              <w:top w:val="nil"/>
              <w:left w:val="nil"/>
              <w:bottom w:val="single" w:sz="8" w:space="0" w:color="auto"/>
              <w:right w:val="nil"/>
            </w:tcBorders>
            <w:shd w:val="clear" w:color="auto" w:fill="auto"/>
            <w:noWrap/>
            <w:vAlign w:val="center"/>
          </w:tcPr>
          <w:p w14:paraId="0C48EB5B" w14:textId="77777777" w:rsidR="00112A99" w:rsidRPr="002E2B5B" w:rsidRDefault="00112A99" w:rsidP="00937ED9">
            <w:pPr>
              <w:spacing w:after="120"/>
              <w:jc w:val="right"/>
              <w:rPr>
                <w:rFonts w:ascii="Calibri" w:hAnsi="Calibri" w:cs="Calibri"/>
                <w:b/>
                <w:bCs/>
                <w:color w:val="000000"/>
                <w:sz w:val="16"/>
                <w:szCs w:val="16"/>
              </w:rPr>
            </w:pPr>
          </w:p>
        </w:tc>
        <w:tc>
          <w:tcPr>
            <w:tcW w:w="763" w:type="pct"/>
            <w:tcBorders>
              <w:top w:val="nil"/>
              <w:left w:val="nil"/>
              <w:bottom w:val="single" w:sz="8" w:space="0" w:color="auto"/>
              <w:right w:val="nil"/>
            </w:tcBorders>
            <w:shd w:val="clear" w:color="auto" w:fill="auto"/>
            <w:noWrap/>
            <w:vAlign w:val="center"/>
            <w:hideMark/>
          </w:tcPr>
          <w:p w14:paraId="6479A6D9" w14:textId="3B6F7585" w:rsidR="00112A99" w:rsidRPr="002E2B5B" w:rsidRDefault="00973582" w:rsidP="00937ED9">
            <w:pPr>
              <w:spacing w:after="120"/>
              <w:jc w:val="right"/>
              <w:rPr>
                <w:rFonts w:ascii="Calibri" w:hAnsi="Calibri" w:cs="Calibri"/>
                <w:b/>
                <w:bCs/>
                <w:color w:val="000000"/>
                <w:sz w:val="16"/>
                <w:szCs w:val="16"/>
              </w:rPr>
            </w:pPr>
            <w:r>
              <w:rPr>
                <w:rFonts w:ascii="Calibri" w:hAnsi="Calibri" w:cs="Calibri"/>
                <w:b/>
                <w:bCs/>
                <w:color w:val="000000"/>
                <w:sz w:val="16"/>
                <w:szCs w:val="16"/>
              </w:rPr>
              <w:t>25</w:t>
            </w:r>
            <w:r w:rsidR="00575261">
              <w:rPr>
                <w:rFonts w:ascii="Calibri" w:hAnsi="Calibri" w:cs="Calibri"/>
                <w:b/>
                <w:bCs/>
                <w:color w:val="000000"/>
                <w:sz w:val="16"/>
                <w:szCs w:val="16"/>
              </w:rPr>
              <w:t>3</w:t>
            </w:r>
            <w:r>
              <w:rPr>
                <w:rFonts w:ascii="Calibri" w:hAnsi="Calibri" w:cs="Calibri"/>
                <w:b/>
                <w:bCs/>
                <w:color w:val="000000"/>
                <w:sz w:val="16"/>
                <w:szCs w:val="16"/>
              </w:rPr>
              <w:t>.</w:t>
            </w:r>
            <w:r w:rsidR="00575261">
              <w:rPr>
                <w:rFonts w:ascii="Calibri" w:hAnsi="Calibri" w:cs="Calibri"/>
                <w:b/>
                <w:bCs/>
                <w:color w:val="000000"/>
                <w:sz w:val="16"/>
                <w:szCs w:val="16"/>
              </w:rPr>
              <w:t>917</w:t>
            </w:r>
          </w:p>
        </w:tc>
        <w:tc>
          <w:tcPr>
            <w:tcW w:w="762" w:type="pct"/>
            <w:tcBorders>
              <w:top w:val="nil"/>
              <w:left w:val="nil"/>
              <w:bottom w:val="single" w:sz="8" w:space="0" w:color="auto"/>
              <w:right w:val="nil"/>
            </w:tcBorders>
            <w:shd w:val="clear" w:color="auto" w:fill="auto"/>
            <w:noWrap/>
            <w:vAlign w:val="center"/>
          </w:tcPr>
          <w:p w14:paraId="2A02B3CA" w14:textId="69EB7489" w:rsidR="00112A99" w:rsidRPr="002E2B5B" w:rsidRDefault="00575261" w:rsidP="00937ED9">
            <w:pPr>
              <w:spacing w:after="120"/>
              <w:jc w:val="right"/>
              <w:rPr>
                <w:rFonts w:ascii="Calibri" w:hAnsi="Calibri" w:cs="Calibri"/>
                <w:b/>
                <w:bCs/>
                <w:color w:val="000000"/>
                <w:sz w:val="16"/>
                <w:szCs w:val="16"/>
              </w:rPr>
            </w:pPr>
            <w:r>
              <w:rPr>
                <w:rFonts w:ascii="Calibri" w:hAnsi="Calibri" w:cs="Calibri"/>
                <w:b/>
                <w:bCs/>
                <w:color w:val="000000"/>
                <w:sz w:val="16"/>
                <w:szCs w:val="16"/>
              </w:rPr>
              <w:t>257.472</w:t>
            </w:r>
          </w:p>
        </w:tc>
      </w:tr>
    </w:tbl>
    <w:p w14:paraId="13E7D9A8" w14:textId="349D0CC6" w:rsidR="007449DE" w:rsidRDefault="00AC1AD6" w:rsidP="00393462">
      <w:pPr>
        <w:spacing w:before="120" w:after="120"/>
        <w:jc w:val="both"/>
        <w:rPr>
          <w:rFonts w:ascii="Calibri" w:hAnsi="Calibri" w:cs="Calibri"/>
          <w:sz w:val="22"/>
          <w:szCs w:val="22"/>
        </w:rPr>
      </w:pPr>
      <w:r w:rsidRPr="002E2B5B">
        <w:rPr>
          <w:rFonts w:ascii="Calibri" w:hAnsi="Calibri" w:cs="Calibri"/>
          <w:sz w:val="22"/>
          <w:szCs w:val="22"/>
        </w:rPr>
        <w:t xml:space="preserve">Os depósitos de cauções </w:t>
      </w:r>
      <w:r w:rsidR="00AA5748" w:rsidRPr="002E2B5B">
        <w:rPr>
          <w:rFonts w:ascii="Calibri" w:hAnsi="Calibri" w:cs="Calibri"/>
          <w:sz w:val="22"/>
          <w:szCs w:val="22"/>
        </w:rPr>
        <w:t xml:space="preserve">decorrem das garantias </w:t>
      </w:r>
      <w:r w:rsidR="00440D37" w:rsidRPr="002E2B5B">
        <w:rPr>
          <w:rFonts w:ascii="Calibri" w:hAnsi="Calibri" w:cs="Calibri"/>
          <w:sz w:val="22"/>
          <w:szCs w:val="22"/>
        </w:rPr>
        <w:t xml:space="preserve">caucionadas </w:t>
      </w:r>
      <w:r w:rsidR="00AA5748" w:rsidRPr="002E2B5B">
        <w:rPr>
          <w:rFonts w:ascii="Calibri" w:hAnsi="Calibri" w:cs="Calibri"/>
          <w:sz w:val="22"/>
          <w:szCs w:val="22"/>
        </w:rPr>
        <w:t>propostas, em licitação, do contratante ao contratado, conforme cláusula contratual</w:t>
      </w:r>
      <w:r w:rsidR="008C766E" w:rsidRPr="002E2B5B">
        <w:rPr>
          <w:rFonts w:ascii="Calibri" w:hAnsi="Calibri" w:cs="Calibri"/>
          <w:sz w:val="22"/>
          <w:szCs w:val="22"/>
        </w:rPr>
        <w:t>, os quais são contabilizados em contrapartida ao passivo não circulante</w:t>
      </w:r>
      <w:r w:rsidR="00AA5748" w:rsidRPr="002E2B5B">
        <w:rPr>
          <w:rFonts w:ascii="Calibri" w:hAnsi="Calibri" w:cs="Calibri"/>
          <w:sz w:val="22"/>
          <w:szCs w:val="22"/>
        </w:rPr>
        <w:t xml:space="preserve">. Financeiramente, esses </w:t>
      </w:r>
      <w:r w:rsidR="00440D37" w:rsidRPr="002E2B5B">
        <w:rPr>
          <w:rFonts w:ascii="Calibri" w:hAnsi="Calibri" w:cs="Calibri"/>
          <w:sz w:val="22"/>
          <w:szCs w:val="22"/>
        </w:rPr>
        <w:t>valores</w:t>
      </w:r>
      <w:r w:rsidR="00AA5748" w:rsidRPr="002E2B5B">
        <w:rPr>
          <w:rFonts w:ascii="Calibri" w:hAnsi="Calibri" w:cs="Calibri"/>
          <w:sz w:val="22"/>
          <w:szCs w:val="22"/>
        </w:rPr>
        <w:t xml:space="preserve"> encontram-se disponibilizados em conta</w:t>
      </w:r>
      <w:r w:rsidR="008C257A" w:rsidRPr="002E2B5B">
        <w:rPr>
          <w:rFonts w:ascii="Calibri" w:hAnsi="Calibri" w:cs="Calibri"/>
          <w:sz w:val="22"/>
          <w:szCs w:val="22"/>
        </w:rPr>
        <w:t>s</w:t>
      </w:r>
      <w:r w:rsidR="00AA5748" w:rsidRPr="002E2B5B">
        <w:rPr>
          <w:rFonts w:ascii="Calibri" w:hAnsi="Calibri" w:cs="Calibri"/>
          <w:sz w:val="22"/>
          <w:szCs w:val="22"/>
        </w:rPr>
        <w:t xml:space="preserve"> específica</w:t>
      </w:r>
      <w:r w:rsidR="008C257A" w:rsidRPr="002E2B5B">
        <w:rPr>
          <w:rFonts w:ascii="Calibri" w:hAnsi="Calibri" w:cs="Calibri"/>
          <w:sz w:val="22"/>
          <w:szCs w:val="22"/>
        </w:rPr>
        <w:t>s</w:t>
      </w:r>
      <w:r w:rsidR="00AA5748" w:rsidRPr="002E2B5B">
        <w:rPr>
          <w:rFonts w:ascii="Calibri" w:hAnsi="Calibri" w:cs="Calibri"/>
          <w:sz w:val="22"/>
          <w:szCs w:val="22"/>
        </w:rPr>
        <w:t xml:space="preserve"> </w:t>
      </w:r>
      <w:r w:rsidR="008C257A" w:rsidRPr="002E2B5B">
        <w:rPr>
          <w:rFonts w:ascii="Calibri" w:hAnsi="Calibri" w:cs="Calibri"/>
          <w:sz w:val="22"/>
          <w:szCs w:val="22"/>
        </w:rPr>
        <w:t>individualizadas</w:t>
      </w:r>
      <w:r w:rsidR="00000BCA" w:rsidRPr="002E2B5B">
        <w:rPr>
          <w:rFonts w:ascii="Calibri" w:hAnsi="Calibri" w:cs="Calibri"/>
          <w:sz w:val="22"/>
          <w:szCs w:val="22"/>
        </w:rPr>
        <w:t xml:space="preserve"> </w:t>
      </w:r>
      <w:r w:rsidR="00AA5748" w:rsidRPr="002E2B5B">
        <w:rPr>
          <w:rFonts w:ascii="Calibri" w:hAnsi="Calibri" w:cs="Calibri"/>
          <w:sz w:val="22"/>
          <w:szCs w:val="22"/>
        </w:rPr>
        <w:t>sob a custódia da Caixa Econômica Fede</w:t>
      </w:r>
      <w:r w:rsidR="002726DB" w:rsidRPr="002E2B5B">
        <w:rPr>
          <w:rFonts w:ascii="Calibri" w:hAnsi="Calibri" w:cs="Calibri"/>
          <w:sz w:val="22"/>
          <w:szCs w:val="22"/>
        </w:rPr>
        <w:t>ral – C</w:t>
      </w:r>
      <w:r w:rsidR="0046500A" w:rsidRPr="002E2B5B">
        <w:rPr>
          <w:rFonts w:ascii="Calibri" w:hAnsi="Calibri" w:cs="Calibri"/>
          <w:sz w:val="22"/>
          <w:szCs w:val="22"/>
        </w:rPr>
        <w:t>AIXA</w:t>
      </w:r>
      <w:r w:rsidR="0081089E" w:rsidRPr="002E2B5B">
        <w:rPr>
          <w:rFonts w:ascii="Calibri" w:hAnsi="Calibri" w:cs="Calibri"/>
          <w:sz w:val="22"/>
          <w:szCs w:val="22"/>
        </w:rPr>
        <w:t>.</w:t>
      </w:r>
      <w:r w:rsidR="00301062" w:rsidRPr="002E2B5B">
        <w:rPr>
          <w:rFonts w:ascii="Calibri" w:hAnsi="Calibri" w:cs="Calibri"/>
          <w:sz w:val="22"/>
          <w:szCs w:val="22"/>
        </w:rPr>
        <w:t xml:space="preserve"> </w:t>
      </w:r>
    </w:p>
    <w:p w14:paraId="1F7EF45A" w14:textId="77777777" w:rsidR="00552191" w:rsidRPr="002E2B5B" w:rsidRDefault="00660339" w:rsidP="00937ED9">
      <w:pPr>
        <w:numPr>
          <w:ilvl w:val="0"/>
          <w:numId w:val="6"/>
        </w:numPr>
        <w:spacing w:after="120"/>
        <w:ind w:left="284" w:right="-142" w:hanging="284"/>
        <w:jc w:val="both"/>
        <w:rPr>
          <w:rFonts w:ascii="Calibri" w:hAnsi="Calibri" w:cs="Calibri"/>
          <w:b/>
          <w:bCs/>
          <w:sz w:val="22"/>
          <w:szCs w:val="22"/>
        </w:rPr>
      </w:pPr>
      <w:r w:rsidRPr="002E2B5B">
        <w:rPr>
          <w:rFonts w:ascii="Calibri" w:hAnsi="Calibri" w:cs="Calibri"/>
          <w:b/>
          <w:bCs/>
          <w:sz w:val="22"/>
          <w:szCs w:val="22"/>
        </w:rPr>
        <w:t>Depósitos Judiciais</w:t>
      </w:r>
      <w:r w:rsidR="0055378D" w:rsidRPr="002E2B5B">
        <w:rPr>
          <w:rFonts w:ascii="Calibri" w:hAnsi="Calibri" w:cs="Calibri"/>
          <w:b/>
          <w:bCs/>
          <w:sz w:val="22"/>
          <w:szCs w:val="22"/>
        </w:rPr>
        <w:t xml:space="preserve"> </w:t>
      </w:r>
      <w:r w:rsidR="000C076B" w:rsidRPr="002E2B5B">
        <w:rPr>
          <w:rFonts w:ascii="Calibri" w:hAnsi="Calibri" w:cs="Calibri"/>
          <w:b/>
          <w:bCs/>
          <w:sz w:val="22"/>
          <w:szCs w:val="22"/>
        </w:rPr>
        <w:t xml:space="preserve"> </w:t>
      </w:r>
    </w:p>
    <w:tbl>
      <w:tblPr>
        <w:tblW w:w="5000" w:type="pct"/>
        <w:tblCellMar>
          <w:left w:w="70" w:type="dxa"/>
          <w:right w:w="70" w:type="dxa"/>
        </w:tblCellMar>
        <w:tblLook w:val="04A0" w:firstRow="1" w:lastRow="0" w:firstColumn="1" w:lastColumn="0" w:noHBand="0" w:noVBand="1"/>
      </w:tblPr>
      <w:tblGrid>
        <w:gridCol w:w="1985"/>
        <w:gridCol w:w="1719"/>
        <w:gridCol w:w="1304"/>
        <w:gridCol w:w="1463"/>
        <w:gridCol w:w="1999"/>
        <w:gridCol w:w="1997"/>
      </w:tblGrid>
      <w:tr w:rsidR="00706813" w:rsidRPr="002E2B5B" w14:paraId="47D90B64" w14:textId="77777777" w:rsidTr="000A571A">
        <w:trPr>
          <w:trHeight w:hRule="exact" w:val="227"/>
        </w:trPr>
        <w:tc>
          <w:tcPr>
            <w:tcW w:w="948" w:type="pct"/>
            <w:tcBorders>
              <w:top w:val="nil"/>
              <w:left w:val="nil"/>
              <w:bottom w:val="single" w:sz="4" w:space="0" w:color="auto"/>
              <w:right w:val="nil"/>
            </w:tcBorders>
            <w:shd w:val="clear" w:color="auto" w:fill="auto"/>
            <w:noWrap/>
            <w:vAlign w:val="bottom"/>
            <w:hideMark/>
          </w:tcPr>
          <w:p w14:paraId="6470F3B7" w14:textId="77777777" w:rsidR="00706813" w:rsidRPr="002E2B5B" w:rsidRDefault="00706813" w:rsidP="00937ED9">
            <w:pPr>
              <w:spacing w:after="120"/>
              <w:rPr>
                <w:rFonts w:ascii="Calibri" w:hAnsi="Calibri" w:cs="Calibri"/>
                <w:b/>
                <w:bCs/>
                <w:sz w:val="16"/>
                <w:szCs w:val="16"/>
              </w:rPr>
            </w:pPr>
            <w:r w:rsidRPr="002E2B5B">
              <w:rPr>
                <w:rFonts w:ascii="Calibri" w:hAnsi="Calibri" w:cs="Calibri"/>
                <w:b/>
                <w:bCs/>
                <w:sz w:val="16"/>
                <w:szCs w:val="16"/>
              </w:rPr>
              <w:t>AÇÕES</w:t>
            </w:r>
          </w:p>
        </w:tc>
        <w:tc>
          <w:tcPr>
            <w:tcW w:w="821" w:type="pct"/>
            <w:tcBorders>
              <w:top w:val="nil"/>
              <w:left w:val="nil"/>
              <w:bottom w:val="single" w:sz="4" w:space="0" w:color="auto"/>
              <w:right w:val="nil"/>
            </w:tcBorders>
            <w:shd w:val="clear" w:color="auto" w:fill="auto"/>
            <w:vAlign w:val="bottom"/>
            <w:hideMark/>
          </w:tcPr>
          <w:p w14:paraId="5C42A2B6" w14:textId="69762A8B" w:rsidR="00706813" w:rsidRPr="002E2B5B" w:rsidRDefault="00706813" w:rsidP="00937ED9">
            <w:pPr>
              <w:spacing w:after="120"/>
              <w:jc w:val="center"/>
              <w:rPr>
                <w:rFonts w:ascii="Calibri" w:hAnsi="Calibri" w:cs="Calibri"/>
                <w:b/>
                <w:bCs/>
                <w:sz w:val="16"/>
                <w:szCs w:val="16"/>
              </w:rPr>
            </w:pPr>
            <w:r w:rsidRPr="002E2B5B">
              <w:rPr>
                <w:rFonts w:ascii="Calibri" w:hAnsi="Calibri" w:cs="Calibri"/>
                <w:b/>
                <w:bCs/>
                <w:sz w:val="16"/>
                <w:szCs w:val="16"/>
              </w:rPr>
              <w:t>SALDO EM 31/12/20</w:t>
            </w:r>
            <w:r>
              <w:rPr>
                <w:rFonts w:ascii="Calibri" w:hAnsi="Calibri" w:cs="Calibri"/>
                <w:b/>
                <w:bCs/>
                <w:sz w:val="16"/>
                <w:szCs w:val="16"/>
              </w:rPr>
              <w:t>2</w:t>
            </w:r>
            <w:r w:rsidR="00575261">
              <w:rPr>
                <w:rFonts w:ascii="Calibri" w:hAnsi="Calibri" w:cs="Calibri"/>
                <w:b/>
                <w:bCs/>
                <w:sz w:val="16"/>
                <w:szCs w:val="16"/>
              </w:rPr>
              <w:t>1</w:t>
            </w:r>
            <w:r w:rsidRPr="002E2B5B">
              <w:rPr>
                <w:rFonts w:ascii="Calibri" w:hAnsi="Calibri" w:cs="Calibri"/>
                <w:b/>
                <w:bCs/>
                <w:sz w:val="16"/>
                <w:szCs w:val="16"/>
              </w:rPr>
              <w:t xml:space="preserve"> </w:t>
            </w:r>
          </w:p>
        </w:tc>
        <w:tc>
          <w:tcPr>
            <w:tcW w:w="623" w:type="pct"/>
            <w:tcBorders>
              <w:top w:val="nil"/>
              <w:left w:val="nil"/>
              <w:bottom w:val="single" w:sz="4" w:space="0" w:color="auto"/>
              <w:right w:val="nil"/>
            </w:tcBorders>
            <w:shd w:val="clear" w:color="auto" w:fill="auto"/>
            <w:vAlign w:val="bottom"/>
            <w:hideMark/>
          </w:tcPr>
          <w:p w14:paraId="0368FF94" w14:textId="77777777" w:rsidR="00706813" w:rsidRPr="002E2B5B" w:rsidRDefault="00706813" w:rsidP="00937ED9">
            <w:pPr>
              <w:spacing w:after="120"/>
              <w:jc w:val="center"/>
              <w:rPr>
                <w:rFonts w:ascii="Calibri" w:hAnsi="Calibri" w:cs="Calibri"/>
                <w:b/>
                <w:bCs/>
                <w:sz w:val="16"/>
                <w:szCs w:val="16"/>
              </w:rPr>
            </w:pPr>
            <w:r w:rsidRPr="002E2B5B">
              <w:rPr>
                <w:rFonts w:ascii="Calibri" w:hAnsi="Calibri" w:cs="Calibri"/>
                <w:b/>
                <w:bCs/>
                <w:sz w:val="16"/>
                <w:szCs w:val="16"/>
              </w:rPr>
              <w:t>INGRESSO</w:t>
            </w:r>
          </w:p>
        </w:tc>
        <w:tc>
          <w:tcPr>
            <w:tcW w:w="699" w:type="pct"/>
            <w:tcBorders>
              <w:top w:val="nil"/>
              <w:left w:val="nil"/>
              <w:bottom w:val="single" w:sz="4" w:space="0" w:color="auto"/>
              <w:right w:val="nil"/>
            </w:tcBorders>
            <w:shd w:val="clear" w:color="auto" w:fill="auto"/>
            <w:vAlign w:val="bottom"/>
            <w:hideMark/>
          </w:tcPr>
          <w:p w14:paraId="6E2193F9" w14:textId="6B881797" w:rsidR="00706813" w:rsidRPr="002E2B5B" w:rsidRDefault="00706813" w:rsidP="00937ED9">
            <w:pPr>
              <w:spacing w:after="120"/>
              <w:jc w:val="center"/>
              <w:rPr>
                <w:rFonts w:ascii="Calibri" w:hAnsi="Calibri" w:cs="Calibri"/>
                <w:b/>
                <w:bCs/>
                <w:sz w:val="16"/>
                <w:szCs w:val="16"/>
              </w:rPr>
            </w:pPr>
            <w:r w:rsidRPr="002E2B5B">
              <w:rPr>
                <w:rFonts w:ascii="Calibri" w:hAnsi="Calibri" w:cs="Calibri"/>
                <w:b/>
                <w:bCs/>
                <w:sz w:val="16"/>
                <w:szCs w:val="16"/>
              </w:rPr>
              <w:t>BAIXA</w:t>
            </w:r>
          </w:p>
        </w:tc>
        <w:tc>
          <w:tcPr>
            <w:tcW w:w="955" w:type="pct"/>
            <w:tcBorders>
              <w:top w:val="nil"/>
              <w:left w:val="nil"/>
              <w:right w:val="nil"/>
            </w:tcBorders>
            <w:vAlign w:val="bottom"/>
          </w:tcPr>
          <w:p w14:paraId="1936B50A" w14:textId="77777777" w:rsidR="00706813" w:rsidRPr="002E2B5B" w:rsidRDefault="00706813" w:rsidP="00937ED9">
            <w:pPr>
              <w:spacing w:after="120"/>
              <w:jc w:val="center"/>
              <w:rPr>
                <w:rFonts w:ascii="Calibri" w:hAnsi="Calibri" w:cs="Calibri"/>
                <w:b/>
                <w:bCs/>
                <w:sz w:val="16"/>
                <w:szCs w:val="16"/>
              </w:rPr>
            </w:pPr>
            <w:r w:rsidRPr="002E2B5B">
              <w:rPr>
                <w:rFonts w:ascii="Calibri" w:hAnsi="Calibri" w:cs="Calibri"/>
                <w:b/>
                <w:bCs/>
                <w:sz w:val="16"/>
                <w:szCs w:val="16"/>
              </w:rPr>
              <w:t>BAIXA ATUAL.  MONET</w:t>
            </w:r>
          </w:p>
        </w:tc>
        <w:tc>
          <w:tcPr>
            <w:tcW w:w="954" w:type="pct"/>
            <w:tcBorders>
              <w:top w:val="nil"/>
              <w:left w:val="nil"/>
              <w:bottom w:val="single" w:sz="4" w:space="0" w:color="auto"/>
              <w:right w:val="nil"/>
            </w:tcBorders>
            <w:shd w:val="clear" w:color="auto" w:fill="auto"/>
            <w:vAlign w:val="bottom"/>
            <w:hideMark/>
          </w:tcPr>
          <w:p w14:paraId="62CC0497" w14:textId="22765DF4" w:rsidR="00706813" w:rsidRPr="002E2B5B" w:rsidRDefault="00706813" w:rsidP="00937ED9">
            <w:pPr>
              <w:spacing w:after="120"/>
              <w:jc w:val="center"/>
              <w:rPr>
                <w:rFonts w:ascii="Calibri" w:hAnsi="Calibri" w:cs="Calibri"/>
                <w:b/>
                <w:bCs/>
                <w:sz w:val="16"/>
                <w:szCs w:val="16"/>
              </w:rPr>
            </w:pPr>
            <w:r w:rsidRPr="002E2B5B">
              <w:rPr>
                <w:rFonts w:ascii="Calibri" w:hAnsi="Calibri" w:cs="Calibri"/>
                <w:b/>
                <w:bCs/>
                <w:sz w:val="16"/>
                <w:szCs w:val="16"/>
              </w:rPr>
              <w:t xml:space="preserve">SALDO EM </w:t>
            </w:r>
            <w:r w:rsidR="000027B2">
              <w:rPr>
                <w:rFonts w:ascii="Calibri" w:hAnsi="Calibri" w:cs="Calibri"/>
                <w:b/>
                <w:bCs/>
                <w:sz w:val="16"/>
                <w:szCs w:val="16"/>
              </w:rPr>
              <w:t>3</w:t>
            </w:r>
            <w:r w:rsidR="00C95FBA">
              <w:rPr>
                <w:rFonts w:ascii="Calibri" w:hAnsi="Calibri" w:cs="Calibri"/>
                <w:b/>
                <w:bCs/>
                <w:sz w:val="16"/>
                <w:szCs w:val="16"/>
              </w:rPr>
              <w:t>1</w:t>
            </w:r>
            <w:r w:rsidR="000027B2">
              <w:rPr>
                <w:rFonts w:ascii="Calibri" w:hAnsi="Calibri" w:cs="Calibri"/>
                <w:b/>
                <w:bCs/>
                <w:sz w:val="16"/>
                <w:szCs w:val="16"/>
              </w:rPr>
              <w:t>/</w:t>
            </w:r>
            <w:r w:rsidR="00575261">
              <w:rPr>
                <w:rFonts w:ascii="Calibri" w:hAnsi="Calibri" w:cs="Calibri"/>
                <w:b/>
                <w:bCs/>
                <w:sz w:val="16"/>
                <w:szCs w:val="16"/>
              </w:rPr>
              <w:t>03</w:t>
            </w:r>
            <w:r w:rsidRPr="002E2B5B">
              <w:rPr>
                <w:rFonts w:ascii="Calibri" w:hAnsi="Calibri" w:cs="Calibri"/>
                <w:b/>
                <w:bCs/>
                <w:sz w:val="16"/>
                <w:szCs w:val="16"/>
              </w:rPr>
              <w:t>/202</w:t>
            </w:r>
            <w:r w:rsidR="00575261">
              <w:rPr>
                <w:rFonts w:ascii="Calibri" w:hAnsi="Calibri" w:cs="Calibri"/>
                <w:b/>
                <w:bCs/>
                <w:sz w:val="16"/>
                <w:szCs w:val="16"/>
              </w:rPr>
              <w:t>2</w:t>
            </w:r>
          </w:p>
        </w:tc>
      </w:tr>
      <w:tr w:rsidR="00706813" w:rsidRPr="002E2B5B" w14:paraId="5B24B5D5" w14:textId="77777777" w:rsidTr="000A571A">
        <w:trPr>
          <w:trHeight w:hRule="exact" w:val="227"/>
        </w:trPr>
        <w:tc>
          <w:tcPr>
            <w:tcW w:w="948" w:type="pct"/>
            <w:tcBorders>
              <w:top w:val="single" w:sz="4" w:space="0" w:color="auto"/>
              <w:left w:val="nil"/>
              <w:bottom w:val="nil"/>
              <w:right w:val="nil"/>
            </w:tcBorders>
            <w:shd w:val="clear" w:color="auto" w:fill="auto"/>
            <w:noWrap/>
            <w:vAlign w:val="center"/>
            <w:hideMark/>
          </w:tcPr>
          <w:p w14:paraId="6C96E2CD" w14:textId="77777777" w:rsidR="00706813" w:rsidRPr="002E2B5B" w:rsidRDefault="00706813" w:rsidP="00937ED9">
            <w:pPr>
              <w:spacing w:after="120"/>
              <w:rPr>
                <w:rFonts w:ascii="Calibri" w:hAnsi="Calibri" w:cs="Calibri"/>
                <w:sz w:val="16"/>
                <w:szCs w:val="16"/>
              </w:rPr>
            </w:pPr>
            <w:r w:rsidRPr="002E2B5B">
              <w:rPr>
                <w:rFonts w:ascii="Calibri" w:hAnsi="Calibri" w:cs="Calibri"/>
                <w:sz w:val="16"/>
                <w:szCs w:val="16"/>
              </w:rPr>
              <w:t>Cíveis</w:t>
            </w:r>
          </w:p>
        </w:tc>
        <w:tc>
          <w:tcPr>
            <w:tcW w:w="821" w:type="pct"/>
            <w:tcBorders>
              <w:top w:val="single" w:sz="4" w:space="0" w:color="auto"/>
              <w:left w:val="nil"/>
              <w:bottom w:val="nil"/>
              <w:right w:val="nil"/>
            </w:tcBorders>
            <w:shd w:val="clear" w:color="auto" w:fill="auto"/>
            <w:noWrap/>
            <w:vAlign w:val="center"/>
            <w:hideMark/>
          </w:tcPr>
          <w:p w14:paraId="7387CCC1" w14:textId="362BD49C" w:rsidR="00706813" w:rsidRPr="002E2B5B" w:rsidRDefault="00706813" w:rsidP="00937ED9">
            <w:pPr>
              <w:spacing w:after="120"/>
              <w:jc w:val="center"/>
              <w:rPr>
                <w:rFonts w:ascii="Calibri" w:hAnsi="Calibri" w:cs="Calibri"/>
                <w:sz w:val="16"/>
                <w:szCs w:val="16"/>
              </w:rPr>
            </w:pPr>
            <w:r w:rsidRPr="002E2B5B">
              <w:rPr>
                <w:rFonts w:ascii="Calibri" w:hAnsi="Calibri" w:cs="Calibri"/>
                <w:sz w:val="16"/>
                <w:szCs w:val="16"/>
              </w:rPr>
              <w:t>51.641.802</w:t>
            </w:r>
          </w:p>
        </w:tc>
        <w:tc>
          <w:tcPr>
            <w:tcW w:w="623" w:type="pct"/>
            <w:tcBorders>
              <w:top w:val="single" w:sz="4" w:space="0" w:color="auto"/>
              <w:left w:val="nil"/>
              <w:bottom w:val="nil"/>
              <w:right w:val="nil"/>
            </w:tcBorders>
            <w:shd w:val="clear" w:color="auto" w:fill="auto"/>
            <w:noWrap/>
            <w:vAlign w:val="center"/>
          </w:tcPr>
          <w:p w14:paraId="3BC6F2BD" w14:textId="27E96DF3" w:rsidR="00706813" w:rsidRPr="002E2B5B" w:rsidRDefault="00706813" w:rsidP="00937ED9">
            <w:pPr>
              <w:spacing w:after="120"/>
              <w:jc w:val="center"/>
              <w:rPr>
                <w:rFonts w:ascii="Calibri" w:hAnsi="Calibri" w:cs="Calibri"/>
                <w:sz w:val="16"/>
                <w:szCs w:val="16"/>
              </w:rPr>
            </w:pPr>
            <w:r>
              <w:rPr>
                <w:rFonts w:ascii="Calibri" w:hAnsi="Calibri" w:cs="Calibri"/>
                <w:sz w:val="16"/>
                <w:szCs w:val="16"/>
              </w:rPr>
              <w:t>0</w:t>
            </w:r>
          </w:p>
        </w:tc>
        <w:tc>
          <w:tcPr>
            <w:tcW w:w="699" w:type="pct"/>
            <w:tcBorders>
              <w:top w:val="single" w:sz="4" w:space="0" w:color="auto"/>
              <w:left w:val="nil"/>
              <w:bottom w:val="nil"/>
              <w:right w:val="nil"/>
            </w:tcBorders>
            <w:shd w:val="clear" w:color="auto" w:fill="auto"/>
            <w:noWrap/>
            <w:vAlign w:val="center"/>
          </w:tcPr>
          <w:p w14:paraId="5A5B026B" w14:textId="4DE73DC9" w:rsidR="00706813" w:rsidRPr="002E2B5B" w:rsidRDefault="00706813" w:rsidP="00937ED9">
            <w:pPr>
              <w:spacing w:after="120"/>
              <w:jc w:val="center"/>
              <w:rPr>
                <w:rFonts w:ascii="Calibri" w:hAnsi="Calibri" w:cs="Calibri"/>
                <w:sz w:val="16"/>
                <w:szCs w:val="16"/>
              </w:rPr>
            </w:pPr>
            <w:r w:rsidRPr="002E2B5B">
              <w:rPr>
                <w:rFonts w:ascii="Calibri" w:hAnsi="Calibri" w:cs="Calibri"/>
                <w:sz w:val="16"/>
                <w:szCs w:val="16"/>
              </w:rPr>
              <w:t>0</w:t>
            </w:r>
          </w:p>
        </w:tc>
        <w:tc>
          <w:tcPr>
            <w:tcW w:w="955" w:type="pct"/>
            <w:tcBorders>
              <w:top w:val="single" w:sz="4" w:space="0" w:color="auto"/>
              <w:left w:val="nil"/>
              <w:bottom w:val="nil"/>
              <w:right w:val="nil"/>
            </w:tcBorders>
            <w:vAlign w:val="center"/>
          </w:tcPr>
          <w:p w14:paraId="7078A0D4" w14:textId="4029312C" w:rsidR="00706813" w:rsidRPr="009C6659" w:rsidRDefault="006F3D61" w:rsidP="00937ED9">
            <w:pPr>
              <w:spacing w:after="120"/>
              <w:jc w:val="center"/>
              <w:rPr>
                <w:rFonts w:ascii="Calibri" w:hAnsi="Calibri" w:cs="Calibri"/>
                <w:sz w:val="16"/>
                <w:szCs w:val="16"/>
                <w:highlight w:val="yellow"/>
              </w:rPr>
            </w:pPr>
            <w:r w:rsidRPr="006F3D61">
              <w:rPr>
                <w:rFonts w:ascii="Calibri" w:hAnsi="Calibri" w:cs="Calibri"/>
                <w:sz w:val="16"/>
                <w:szCs w:val="16"/>
              </w:rPr>
              <w:t>0</w:t>
            </w:r>
          </w:p>
        </w:tc>
        <w:tc>
          <w:tcPr>
            <w:tcW w:w="954" w:type="pct"/>
            <w:tcBorders>
              <w:top w:val="single" w:sz="4" w:space="0" w:color="auto"/>
              <w:left w:val="nil"/>
              <w:bottom w:val="nil"/>
              <w:right w:val="nil"/>
            </w:tcBorders>
            <w:shd w:val="clear" w:color="auto" w:fill="auto"/>
            <w:noWrap/>
            <w:vAlign w:val="center"/>
          </w:tcPr>
          <w:p w14:paraId="5EBEDCAD" w14:textId="77777777" w:rsidR="00706813" w:rsidRPr="002E2B5B" w:rsidRDefault="00706813" w:rsidP="00937ED9">
            <w:pPr>
              <w:spacing w:after="120"/>
              <w:jc w:val="center"/>
              <w:rPr>
                <w:rFonts w:ascii="Calibri" w:hAnsi="Calibri" w:cs="Calibri"/>
                <w:sz w:val="16"/>
                <w:szCs w:val="16"/>
              </w:rPr>
            </w:pPr>
            <w:r w:rsidRPr="002E2B5B">
              <w:rPr>
                <w:rFonts w:ascii="Calibri" w:hAnsi="Calibri" w:cs="Calibri"/>
                <w:sz w:val="16"/>
                <w:szCs w:val="16"/>
              </w:rPr>
              <w:t>51.641.802</w:t>
            </w:r>
          </w:p>
        </w:tc>
      </w:tr>
      <w:tr w:rsidR="00706813" w:rsidRPr="002E2B5B" w14:paraId="7FA9849C" w14:textId="77777777" w:rsidTr="000A571A">
        <w:trPr>
          <w:trHeight w:hRule="exact" w:val="227"/>
        </w:trPr>
        <w:tc>
          <w:tcPr>
            <w:tcW w:w="948" w:type="pct"/>
            <w:tcBorders>
              <w:top w:val="nil"/>
              <w:left w:val="nil"/>
              <w:bottom w:val="nil"/>
              <w:right w:val="nil"/>
            </w:tcBorders>
            <w:shd w:val="clear" w:color="auto" w:fill="auto"/>
            <w:noWrap/>
            <w:vAlign w:val="center"/>
            <w:hideMark/>
          </w:tcPr>
          <w:p w14:paraId="2A60962E" w14:textId="77777777" w:rsidR="00706813" w:rsidRPr="002E2B5B" w:rsidRDefault="00706813" w:rsidP="00937ED9">
            <w:pPr>
              <w:spacing w:after="120"/>
              <w:rPr>
                <w:rFonts w:ascii="Calibri" w:hAnsi="Calibri" w:cs="Calibri"/>
                <w:sz w:val="16"/>
                <w:szCs w:val="16"/>
              </w:rPr>
            </w:pPr>
            <w:r w:rsidRPr="002E2B5B">
              <w:rPr>
                <w:rFonts w:ascii="Calibri" w:hAnsi="Calibri" w:cs="Calibri"/>
                <w:sz w:val="16"/>
                <w:szCs w:val="16"/>
              </w:rPr>
              <w:t>Trabalhistas</w:t>
            </w:r>
          </w:p>
        </w:tc>
        <w:tc>
          <w:tcPr>
            <w:tcW w:w="821" w:type="pct"/>
            <w:tcBorders>
              <w:top w:val="nil"/>
              <w:left w:val="nil"/>
              <w:bottom w:val="nil"/>
              <w:right w:val="nil"/>
            </w:tcBorders>
            <w:shd w:val="clear" w:color="auto" w:fill="auto"/>
            <w:noWrap/>
            <w:vAlign w:val="center"/>
            <w:hideMark/>
          </w:tcPr>
          <w:p w14:paraId="566E2878" w14:textId="1CF32366" w:rsidR="00706813" w:rsidRPr="002E2B5B" w:rsidRDefault="00575261" w:rsidP="00937ED9">
            <w:pPr>
              <w:spacing w:after="120"/>
              <w:jc w:val="center"/>
              <w:rPr>
                <w:rFonts w:ascii="Calibri" w:hAnsi="Calibri" w:cs="Calibri"/>
                <w:sz w:val="16"/>
                <w:szCs w:val="16"/>
              </w:rPr>
            </w:pPr>
            <w:r>
              <w:rPr>
                <w:rFonts w:ascii="Calibri" w:hAnsi="Calibri" w:cs="Calibri"/>
                <w:sz w:val="16"/>
                <w:szCs w:val="16"/>
              </w:rPr>
              <w:t>38.071.827</w:t>
            </w:r>
          </w:p>
        </w:tc>
        <w:tc>
          <w:tcPr>
            <w:tcW w:w="623" w:type="pct"/>
            <w:tcBorders>
              <w:top w:val="nil"/>
              <w:left w:val="nil"/>
              <w:bottom w:val="nil"/>
              <w:right w:val="nil"/>
            </w:tcBorders>
            <w:shd w:val="clear" w:color="auto" w:fill="auto"/>
            <w:noWrap/>
            <w:vAlign w:val="center"/>
          </w:tcPr>
          <w:p w14:paraId="5B13618D" w14:textId="2EF44960" w:rsidR="00706813" w:rsidRPr="002E2B5B" w:rsidRDefault="00575261" w:rsidP="00937ED9">
            <w:pPr>
              <w:spacing w:after="120"/>
              <w:jc w:val="center"/>
              <w:rPr>
                <w:rFonts w:ascii="Calibri" w:hAnsi="Calibri" w:cs="Calibri"/>
                <w:sz w:val="16"/>
                <w:szCs w:val="16"/>
              </w:rPr>
            </w:pPr>
            <w:r>
              <w:rPr>
                <w:rFonts w:ascii="Calibri" w:hAnsi="Calibri" w:cs="Calibri"/>
                <w:sz w:val="16"/>
                <w:szCs w:val="16"/>
              </w:rPr>
              <w:t>162.74</w:t>
            </w:r>
            <w:r w:rsidR="003544D3">
              <w:rPr>
                <w:rFonts w:ascii="Calibri" w:hAnsi="Calibri" w:cs="Calibri"/>
                <w:sz w:val="16"/>
                <w:szCs w:val="16"/>
              </w:rPr>
              <w:t>7</w:t>
            </w:r>
          </w:p>
        </w:tc>
        <w:tc>
          <w:tcPr>
            <w:tcW w:w="699" w:type="pct"/>
            <w:tcBorders>
              <w:top w:val="nil"/>
              <w:left w:val="nil"/>
              <w:bottom w:val="nil"/>
              <w:right w:val="nil"/>
            </w:tcBorders>
            <w:shd w:val="clear" w:color="auto" w:fill="auto"/>
            <w:noWrap/>
            <w:vAlign w:val="center"/>
          </w:tcPr>
          <w:p w14:paraId="119255E3" w14:textId="2B13B07F" w:rsidR="00706813" w:rsidRPr="002E2B5B" w:rsidRDefault="00706813" w:rsidP="00937ED9">
            <w:pPr>
              <w:spacing w:after="120"/>
              <w:jc w:val="center"/>
              <w:rPr>
                <w:rFonts w:ascii="Calibri" w:hAnsi="Calibri" w:cs="Calibri"/>
                <w:sz w:val="16"/>
                <w:szCs w:val="16"/>
              </w:rPr>
            </w:pPr>
            <w:r w:rsidRPr="002E2B5B">
              <w:rPr>
                <w:rFonts w:ascii="Calibri" w:hAnsi="Calibri" w:cs="Calibri"/>
                <w:sz w:val="16"/>
                <w:szCs w:val="16"/>
              </w:rPr>
              <w:t>(</w:t>
            </w:r>
            <w:r w:rsidR="00575261">
              <w:rPr>
                <w:rFonts w:ascii="Calibri" w:hAnsi="Calibri" w:cs="Calibri"/>
                <w:sz w:val="16"/>
                <w:szCs w:val="16"/>
              </w:rPr>
              <w:t>255.802</w:t>
            </w:r>
            <w:r w:rsidRPr="002E2B5B">
              <w:rPr>
                <w:rFonts w:ascii="Calibri" w:hAnsi="Calibri" w:cs="Calibri"/>
                <w:sz w:val="16"/>
                <w:szCs w:val="16"/>
              </w:rPr>
              <w:t>)</w:t>
            </w:r>
          </w:p>
        </w:tc>
        <w:tc>
          <w:tcPr>
            <w:tcW w:w="955" w:type="pct"/>
            <w:tcBorders>
              <w:top w:val="nil"/>
              <w:left w:val="nil"/>
              <w:bottom w:val="nil"/>
              <w:right w:val="nil"/>
            </w:tcBorders>
            <w:vAlign w:val="center"/>
          </w:tcPr>
          <w:p w14:paraId="35F59C03" w14:textId="10D8EA46" w:rsidR="00706813" w:rsidRPr="00706813" w:rsidRDefault="00706813" w:rsidP="00937ED9">
            <w:pPr>
              <w:spacing w:after="120"/>
              <w:jc w:val="center"/>
              <w:rPr>
                <w:rFonts w:ascii="Calibri" w:hAnsi="Calibri" w:cs="Calibri"/>
                <w:sz w:val="16"/>
                <w:szCs w:val="16"/>
              </w:rPr>
            </w:pPr>
            <w:r w:rsidRPr="00706813">
              <w:rPr>
                <w:rFonts w:ascii="Calibri" w:hAnsi="Calibri" w:cs="Calibri"/>
                <w:sz w:val="16"/>
                <w:szCs w:val="16"/>
              </w:rPr>
              <w:t>(</w:t>
            </w:r>
            <w:r w:rsidR="00575261">
              <w:rPr>
                <w:rFonts w:ascii="Calibri" w:hAnsi="Calibri" w:cs="Calibri"/>
                <w:sz w:val="16"/>
                <w:szCs w:val="16"/>
              </w:rPr>
              <w:t>27.494</w:t>
            </w:r>
            <w:r w:rsidRPr="00706813">
              <w:rPr>
                <w:rFonts w:ascii="Calibri" w:hAnsi="Calibri" w:cs="Calibri"/>
                <w:sz w:val="16"/>
                <w:szCs w:val="16"/>
              </w:rPr>
              <w:t>)</w:t>
            </w:r>
          </w:p>
        </w:tc>
        <w:tc>
          <w:tcPr>
            <w:tcW w:w="954" w:type="pct"/>
            <w:tcBorders>
              <w:top w:val="nil"/>
              <w:left w:val="nil"/>
              <w:bottom w:val="nil"/>
              <w:right w:val="nil"/>
            </w:tcBorders>
            <w:shd w:val="clear" w:color="auto" w:fill="auto"/>
            <w:noWrap/>
            <w:vAlign w:val="center"/>
          </w:tcPr>
          <w:p w14:paraId="2A6F01EC" w14:textId="1DDF2465" w:rsidR="00706813" w:rsidRPr="002E2B5B" w:rsidRDefault="00575261" w:rsidP="00937ED9">
            <w:pPr>
              <w:spacing w:after="120"/>
              <w:jc w:val="center"/>
              <w:rPr>
                <w:rFonts w:ascii="Calibri" w:hAnsi="Calibri" w:cs="Calibri"/>
                <w:sz w:val="16"/>
                <w:szCs w:val="16"/>
              </w:rPr>
            </w:pPr>
            <w:r>
              <w:rPr>
                <w:rFonts w:ascii="Calibri" w:hAnsi="Calibri" w:cs="Calibri"/>
                <w:sz w:val="16"/>
                <w:szCs w:val="16"/>
              </w:rPr>
              <w:t>37.951.278</w:t>
            </w:r>
          </w:p>
        </w:tc>
      </w:tr>
      <w:tr w:rsidR="00706813" w:rsidRPr="002E2B5B" w14:paraId="3ED486A4" w14:textId="77777777" w:rsidTr="000A571A">
        <w:trPr>
          <w:trHeight w:hRule="exact" w:val="227"/>
        </w:trPr>
        <w:tc>
          <w:tcPr>
            <w:tcW w:w="948" w:type="pct"/>
            <w:tcBorders>
              <w:top w:val="single" w:sz="4" w:space="0" w:color="auto"/>
              <w:left w:val="nil"/>
              <w:bottom w:val="single" w:sz="4" w:space="0" w:color="auto"/>
              <w:right w:val="nil"/>
            </w:tcBorders>
            <w:shd w:val="clear" w:color="auto" w:fill="auto"/>
            <w:noWrap/>
            <w:vAlign w:val="center"/>
            <w:hideMark/>
          </w:tcPr>
          <w:p w14:paraId="2551589F" w14:textId="77777777" w:rsidR="00706813" w:rsidRPr="002E2B5B" w:rsidRDefault="00706813" w:rsidP="00937ED9">
            <w:pPr>
              <w:spacing w:after="120"/>
              <w:rPr>
                <w:rFonts w:ascii="Calibri" w:hAnsi="Calibri" w:cs="Calibri"/>
                <w:b/>
                <w:bCs/>
                <w:sz w:val="16"/>
                <w:szCs w:val="16"/>
              </w:rPr>
            </w:pPr>
            <w:r w:rsidRPr="002E2B5B">
              <w:rPr>
                <w:rFonts w:ascii="Calibri" w:hAnsi="Calibri" w:cs="Calibri"/>
                <w:b/>
                <w:bCs/>
                <w:sz w:val="16"/>
                <w:szCs w:val="16"/>
              </w:rPr>
              <w:t>TOTAL</w:t>
            </w:r>
          </w:p>
        </w:tc>
        <w:tc>
          <w:tcPr>
            <w:tcW w:w="821" w:type="pct"/>
            <w:tcBorders>
              <w:top w:val="single" w:sz="4" w:space="0" w:color="auto"/>
              <w:left w:val="nil"/>
              <w:bottom w:val="single" w:sz="4" w:space="0" w:color="auto"/>
              <w:right w:val="nil"/>
            </w:tcBorders>
            <w:shd w:val="clear" w:color="auto" w:fill="auto"/>
            <w:noWrap/>
            <w:vAlign w:val="center"/>
            <w:hideMark/>
          </w:tcPr>
          <w:p w14:paraId="3CC1A0A8" w14:textId="6A19B146" w:rsidR="00706813" w:rsidRPr="002E2B5B" w:rsidRDefault="00575261" w:rsidP="00937ED9">
            <w:pPr>
              <w:spacing w:after="120"/>
              <w:jc w:val="center"/>
              <w:rPr>
                <w:rFonts w:ascii="Calibri" w:hAnsi="Calibri" w:cs="Calibri"/>
                <w:b/>
                <w:bCs/>
                <w:sz w:val="16"/>
                <w:szCs w:val="16"/>
              </w:rPr>
            </w:pPr>
            <w:r>
              <w:rPr>
                <w:rFonts w:ascii="Calibri" w:hAnsi="Calibri" w:cs="Calibri"/>
                <w:b/>
                <w:bCs/>
                <w:sz w:val="16"/>
                <w:szCs w:val="16"/>
              </w:rPr>
              <w:t>89.713.629</w:t>
            </w:r>
          </w:p>
        </w:tc>
        <w:tc>
          <w:tcPr>
            <w:tcW w:w="623" w:type="pct"/>
            <w:tcBorders>
              <w:top w:val="single" w:sz="4" w:space="0" w:color="auto"/>
              <w:left w:val="nil"/>
              <w:bottom w:val="single" w:sz="4" w:space="0" w:color="auto"/>
              <w:right w:val="nil"/>
            </w:tcBorders>
            <w:shd w:val="clear" w:color="auto" w:fill="auto"/>
            <w:noWrap/>
            <w:vAlign w:val="center"/>
          </w:tcPr>
          <w:p w14:paraId="6B3D1F26" w14:textId="2D795D39" w:rsidR="00706813" w:rsidRPr="002E2B5B" w:rsidRDefault="00575261" w:rsidP="00937ED9">
            <w:pPr>
              <w:spacing w:after="120"/>
              <w:jc w:val="center"/>
              <w:rPr>
                <w:rFonts w:ascii="Calibri" w:hAnsi="Calibri" w:cs="Calibri"/>
                <w:b/>
                <w:bCs/>
                <w:sz w:val="16"/>
                <w:szCs w:val="16"/>
              </w:rPr>
            </w:pPr>
            <w:r>
              <w:rPr>
                <w:rFonts w:ascii="Calibri" w:hAnsi="Calibri" w:cs="Calibri"/>
                <w:b/>
                <w:bCs/>
                <w:sz w:val="16"/>
                <w:szCs w:val="16"/>
              </w:rPr>
              <w:t>162.74</w:t>
            </w:r>
            <w:r w:rsidR="003544D3">
              <w:rPr>
                <w:rFonts w:ascii="Calibri" w:hAnsi="Calibri" w:cs="Calibri"/>
                <w:b/>
                <w:bCs/>
                <w:sz w:val="16"/>
                <w:szCs w:val="16"/>
              </w:rPr>
              <w:t>7</w:t>
            </w:r>
          </w:p>
        </w:tc>
        <w:tc>
          <w:tcPr>
            <w:tcW w:w="699" w:type="pct"/>
            <w:tcBorders>
              <w:top w:val="single" w:sz="4" w:space="0" w:color="auto"/>
              <w:left w:val="nil"/>
              <w:bottom w:val="single" w:sz="4" w:space="0" w:color="auto"/>
              <w:right w:val="nil"/>
            </w:tcBorders>
            <w:shd w:val="clear" w:color="auto" w:fill="auto"/>
            <w:noWrap/>
            <w:vAlign w:val="center"/>
          </w:tcPr>
          <w:p w14:paraId="22E0F802" w14:textId="768E01D3" w:rsidR="00706813" w:rsidRPr="002E2B5B" w:rsidRDefault="00706813" w:rsidP="00937ED9">
            <w:pPr>
              <w:spacing w:after="120"/>
              <w:jc w:val="center"/>
              <w:rPr>
                <w:rFonts w:ascii="Calibri" w:hAnsi="Calibri" w:cs="Calibri"/>
                <w:b/>
                <w:bCs/>
                <w:sz w:val="16"/>
                <w:szCs w:val="16"/>
              </w:rPr>
            </w:pPr>
            <w:r w:rsidRPr="002E2B5B">
              <w:rPr>
                <w:rFonts w:ascii="Calibri" w:hAnsi="Calibri" w:cs="Calibri"/>
                <w:b/>
                <w:bCs/>
                <w:sz w:val="16"/>
                <w:szCs w:val="16"/>
              </w:rPr>
              <w:t>(</w:t>
            </w:r>
            <w:r w:rsidR="00575261">
              <w:rPr>
                <w:rFonts w:ascii="Calibri" w:hAnsi="Calibri" w:cs="Calibri"/>
                <w:b/>
                <w:bCs/>
                <w:sz w:val="16"/>
                <w:szCs w:val="16"/>
              </w:rPr>
              <w:t>255.802</w:t>
            </w:r>
            <w:r w:rsidRPr="002E2B5B">
              <w:rPr>
                <w:rFonts w:ascii="Calibri" w:hAnsi="Calibri" w:cs="Calibri"/>
                <w:b/>
                <w:bCs/>
                <w:sz w:val="16"/>
                <w:szCs w:val="16"/>
              </w:rPr>
              <w:t>)</w:t>
            </w:r>
          </w:p>
        </w:tc>
        <w:tc>
          <w:tcPr>
            <w:tcW w:w="955" w:type="pct"/>
            <w:tcBorders>
              <w:top w:val="single" w:sz="4" w:space="0" w:color="auto"/>
              <w:left w:val="nil"/>
              <w:bottom w:val="single" w:sz="4" w:space="0" w:color="auto"/>
              <w:right w:val="nil"/>
            </w:tcBorders>
            <w:vAlign w:val="center"/>
          </w:tcPr>
          <w:p w14:paraId="2B971A4D" w14:textId="115005ED" w:rsidR="00706813" w:rsidRPr="00706813" w:rsidRDefault="00706813" w:rsidP="00937ED9">
            <w:pPr>
              <w:spacing w:after="120"/>
              <w:jc w:val="center"/>
              <w:rPr>
                <w:rFonts w:ascii="Calibri" w:hAnsi="Calibri" w:cs="Calibri"/>
                <w:b/>
                <w:bCs/>
                <w:sz w:val="16"/>
                <w:szCs w:val="16"/>
              </w:rPr>
            </w:pPr>
            <w:r w:rsidRPr="00706813">
              <w:rPr>
                <w:rFonts w:ascii="Calibri" w:hAnsi="Calibri" w:cs="Calibri"/>
                <w:b/>
                <w:bCs/>
                <w:sz w:val="16"/>
                <w:szCs w:val="16"/>
              </w:rPr>
              <w:t>(</w:t>
            </w:r>
            <w:r w:rsidR="00575261">
              <w:rPr>
                <w:rFonts w:ascii="Calibri" w:hAnsi="Calibri" w:cs="Calibri"/>
                <w:b/>
                <w:bCs/>
                <w:sz w:val="16"/>
                <w:szCs w:val="16"/>
              </w:rPr>
              <w:t>27.494</w:t>
            </w:r>
            <w:r w:rsidRPr="00706813">
              <w:rPr>
                <w:rFonts w:ascii="Calibri" w:hAnsi="Calibri" w:cs="Calibri"/>
                <w:b/>
                <w:bCs/>
                <w:sz w:val="16"/>
                <w:szCs w:val="16"/>
              </w:rPr>
              <w:t>)</w:t>
            </w:r>
          </w:p>
        </w:tc>
        <w:tc>
          <w:tcPr>
            <w:tcW w:w="954" w:type="pct"/>
            <w:tcBorders>
              <w:top w:val="single" w:sz="4" w:space="0" w:color="auto"/>
              <w:left w:val="nil"/>
              <w:bottom w:val="single" w:sz="4" w:space="0" w:color="auto"/>
              <w:right w:val="nil"/>
            </w:tcBorders>
            <w:shd w:val="clear" w:color="auto" w:fill="auto"/>
            <w:noWrap/>
            <w:vAlign w:val="center"/>
          </w:tcPr>
          <w:p w14:paraId="5ED8D0F1" w14:textId="39532931" w:rsidR="00706813" w:rsidRPr="002E2B5B" w:rsidRDefault="00575261" w:rsidP="00937ED9">
            <w:pPr>
              <w:spacing w:after="120"/>
              <w:jc w:val="center"/>
              <w:rPr>
                <w:rFonts w:ascii="Calibri" w:hAnsi="Calibri" w:cs="Calibri"/>
                <w:b/>
                <w:bCs/>
                <w:sz w:val="16"/>
                <w:szCs w:val="16"/>
              </w:rPr>
            </w:pPr>
            <w:r>
              <w:rPr>
                <w:rFonts w:ascii="Calibri" w:hAnsi="Calibri" w:cs="Calibri"/>
                <w:b/>
                <w:bCs/>
                <w:sz w:val="16"/>
                <w:szCs w:val="16"/>
              </w:rPr>
              <w:t>89.593.080</w:t>
            </w:r>
          </w:p>
        </w:tc>
      </w:tr>
    </w:tbl>
    <w:p w14:paraId="3B838B7C" w14:textId="465F13FE" w:rsidR="00E9733B" w:rsidRDefault="00174649" w:rsidP="000B3A75">
      <w:pPr>
        <w:spacing w:before="120" w:after="120"/>
        <w:jc w:val="both"/>
        <w:rPr>
          <w:rFonts w:ascii="Calibri" w:hAnsi="Calibri" w:cs="Calibri"/>
          <w:sz w:val="22"/>
          <w:szCs w:val="22"/>
        </w:rPr>
      </w:pPr>
      <w:r w:rsidRPr="002E2B5B">
        <w:rPr>
          <w:rFonts w:ascii="Calibri" w:hAnsi="Calibri" w:cs="Calibri"/>
          <w:sz w:val="22"/>
          <w:szCs w:val="22"/>
        </w:rPr>
        <w:t xml:space="preserve">O montante </w:t>
      </w:r>
      <w:r w:rsidR="00E35139" w:rsidRPr="002E2B5B">
        <w:rPr>
          <w:rFonts w:ascii="Calibri" w:hAnsi="Calibri" w:cs="Calibri"/>
          <w:sz w:val="22"/>
          <w:szCs w:val="22"/>
        </w:rPr>
        <w:t xml:space="preserve">de R$ </w:t>
      </w:r>
      <w:r w:rsidR="000027B2">
        <w:rPr>
          <w:rFonts w:ascii="Calibri" w:hAnsi="Calibri" w:cs="Calibri"/>
          <w:sz w:val="22"/>
          <w:szCs w:val="22"/>
        </w:rPr>
        <w:t>89,</w:t>
      </w:r>
      <w:r w:rsidR="003544D3">
        <w:rPr>
          <w:rFonts w:ascii="Calibri" w:hAnsi="Calibri" w:cs="Calibri"/>
          <w:sz w:val="22"/>
          <w:szCs w:val="22"/>
        </w:rPr>
        <w:t>5</w:t>
      </w:r>
      <w:r w:rsidR="00706813">
        <w:rPr>
          <w:rFonts w:ascii="Calibri" w:hAnsi="Calibri" w:cs="Calibri"/>
          <w:sz w:val="22"/>
          <w:szCs w:val="22"/>
        </w:rPr>
        <w:t xml:space="preserve"> milhões</w:t>
      </w:r>
      <w:r w:rsidRPr="002E2B5B">
        <w:rPr>
          <w:rFonts w:ascii="Calibri" w:hAnsi="Calibri" w:cs="Calibri"/>
          <w:sz w:val="22"/>
          <w:szCs w:val="22"/>
        </w:rPr>
        <w:t xml:space="preserve"> compreende </w:t>
      </w:r>
      <w:r w:rsidR="00300ECC" w:rsidRPr="002E2B5B">
        <w:rPr>
          <w:rFonts w:ascii="Calibri" w:hAnsi="Calibri" w:cs="Calibri"/>
          <w:sz w:val="22"/>
          <w:szCs w:val="22"/>
        </w:rPr>
        <w:t>os</w:t>
      </w:r>
      <w:r w:rsidRPr="002E2B5B">
        <w:rPr>
          <w:rFonts w:ascii="Calibri" w:hAnsi="Calibri" w:cs="Calibri"/>
          <w:sz w:val="22"/>
          <w:szCs w:val="22"/>
        </w:rPr>
        <w:t xml:space="preserve"> </w:t>
      </w:r>
      <w:r w:rsidR="00D33D2A" w:rsidRPr="002E2B5B">
        <w:rPr>
          <w:rFonts w:ascii="Calibri" w:hAnsi="Calibri" w:cs="Calibri"/>
          <w:sz w:val="22"/>
          <w:szCs w:val="22"/>
        </w:rPr>
        <w:t xml:space="preserve">valores depositados em juízo referentes a </w:t>
      </w:r>
      <w:r w:rsidRPr="002E2B5B">
        <w:rPr>
          <w:rFonts w:ascii="Calibri" w:hAnsi="Calibri" w:cs="Calibri"/>
          <w:sz w:val="22"/>
          <w:szCs w:val="22"/>
        </w:rPr>
        <w:t xml:space="preserve">depósitos </w:t>
      </w:r>
      <w:r w:rsidR="00D33D2A" w:rsidRPr="002E2B5B">
        <w:rPr>
          <w:rFonts w:ascii="Calibri" w:hAnsi="Calibri" w:cs="Calibri"/>
          <w:sz w:val="22"/>
          <w:szCs w:val="22"/>
        </w:rPr>
        <w:t xml:space="preserve">recursais, </w:t>
      </w:r>
      <w:r w:rsidRPr="002E2B5B">
        <w:rPr>
          <w:rFonts w:ascii="Calibri" w:hAnsi="Calibri" w:cs="Calibri"/>
          <w:sz w:val="22"/>
          <w:szCs w:val="22"/>
        </w:rPr>
        <w:t>provenientes das ações trabalhistas e cíveis impetradas pelas partes autoras contra</w:t>
      </w:r>
      <w:r w:rsidR="004F4203" w:rsidRPr="002E2B5B">
        <w:rPr>
          <w:rFonts w:ascii="Calibri" w:hAnsi="Calibri" w:cs="Calibri"/>
          <w:sz w:val="22"/>
          <w:szCs w:val="22"/>
        </w:rPr>
        <w:t xml:space="preserve"> a VALEC e </w:t>
      </w:r>
      <w:r w:rsidRPr="002E2B5B">
        <w:rPr>
          <w:rFonts w:ascii="Calibri" w:hAnsi="Calibri" w:cs="Calibri"/>
          <w:sz w:val="22"/>
          <w:szCs w:val="22"/>
        </w:rPr>
        <w:t>as extintas empresas Rede Ferroviária Federal S/A – RFFSA e Empresa Brasileira de Plane</w:t>
      </w:r>
      <w:r w:rsidR="004F4203" w:rsidRPr="002E2B5B">
        <w:rPr>
          <w:rFonts w:ascii="Calibri" w:hAnsi="Calibri" w:cs="Calibri"/>
          <w:sz w:val="22"/>
          <w:szCs w:val="22"/>
        </w:rPr>
        <w:t>jamento de Transportes – GEIPOT</w:t>
      </w:r>
      <w:r w:rsidR="00526964" w:rsidRPr="002E2B5B">
        <w:rPr>
          <w:rFonts w:ascii="Calibri" w:hAnsi="Calibri" w:cs="Calibri"/>
          <w:sz w:val="22"/>
          <w:szCs w:val="22"/>
        </w:rPr>
        <w:t>, atualizados monetariamente pela</w:t>
      </w:r>
      <w:r w:rsidR="00D33D2A" w:rsidRPr="002E2B5B">
        <w:rPr>
          <w:rFonts w:ascii="Calibri" w:hAnsi="Calibri" w:cs="Calibri"/>
          <w:sz w:val="22"/>
          <w:szCs w:val="22"/>
        </w:rPr>
        <w:t xml:space="preserve"> taxa JAM-FGTS (ações trabalhistas) ou pela taxa Selic (ações cíveis)</w:t>
      </w:r>
      <w:r w:rsidR="00526964" w:rsidRPr="002E2B5B">
        <w:rPr>
          <w:rFonts w:ascii="Calibri" w:hAnsi="Calibri" w:cs="Calibri"/>
          <w:sz w:val="22"/>
          <w:szCs w:val="22"/>
        </w:rPr>
        <w:t xml:space="preserve"> até 31</w:t>
      </w:r>
      <w:r w:rsidR="00706813">
        <w:rPr>
          <w:rFonts w:ascii="Calibri" w:hAnsi="Calibri" w:cs="Calibri"/>
          <w:sz w:val="22"/>
          <w:szCs w:val="22"/>
        </w:rPr>
        <w:t xml:space="preserve"> de dezembro de 2018</w:t>
      </w:r>
      <w:r w:rsidR="00526964" w:rsidRPr="002E2B5B">
        <w:rPr>
          <w:rFonts w:ascii="Calibri" w:hAnsi="Calibri" w:cs="Calibri"/>
          <w:sz w:val="22"/>
          <w:szCs w:val="22"/>
        </w:rPr>
        <w:t>.</w:t>
      </w:r>
    </w:p>
    <w:p w14:paraId="488EBFBB" w14:textId="77777777" w:rsidR="00762FEC" w:rsidRPr="002E2B5B" w:rsidRDefault="00762FEC" w:rsidP="000B3A75">
      <w:pPr>
        <w:spacing w:before="120" w:after="120"/>
        <w:jc w:val="both"/>
        <w:rPr>
          <w:rFonts w:ascii="Calibri" w:hAnsi="Calibri" w:cs="Calibri"/>
          <w:sz w:val="22"/>
          <w:szCs w:val="22"/>
        </w:rPr>
      </w:pPr>
    </w:p>
    <w:p w14:paraId="1FCA8969" w14:textId="77777777" w:rsidR="00A502E5" w:rsidRPr="002E2B5B" w:rsidRDefault="00660339" w:rsidP="00937ED9">
      <w:pPr>
        <w:numPr>
          <w:ilvl w:val="0"/>
          <w:numId w:val="4"/>
        </w:numPr>
        <w:spacing w:after="120"/>
        <w:ind w:left="284" w:right="-142" w:hanging="284"/>
        <w:jc w:val="both"/>
        <w:rPr>
          <w:rFonts w:ascii="Calibri" w:hAnsi="Calibri" w:cs="Calibri"/>
          <w:sz w:val="22"/>
          <w:szCs w:val="22"/>
        </w:rPr>
      </w:pPr>
      <w:r w:rsidRPr="002E2B5B">
        <w:rPr>
          <w:rFonts w:ascii="Calibri" w:hAnsi="Calibri" w:cs="Calibri"/>
          <w:b/>
          <w:sz w:val="22"/>
          <w:szCs w:val="22"/>
        </w:rPr>
        <w:t>Valores a Receber</w:t>
      </w:r>
      <w:r w:rsidR="00E848F6" w:rsidRPr="002E2B5B">
        <w:rPr>
          <w:rFonts w:ascii="Calibri" w:hAnsi="Calibri" w:cs="Calibri"/>
          <w:b/>
          <w:sz w:val="22"/>
          <w:szCs w:val="22"/>
        </w:rPr>
        <w:t xml:space="preserve">  </w:t>
      </w:r>
    </w:p>
    <w:tbl>
      <w:tblPr>
        <w:tblW w:w="5001" w:type="pct"/>
        <w:tblCellMar>
          <w:left w:w="70" w:type="dxa"/>
          <w:right w:w="70" w:type="dxa"/>
        </w:tblCellMar>
        <w:tblLook w:val="04A0" w:firstRow="1" w:lastRow="0" w:firstColumn="1" w:lastColumn="0" w:noHBand="0" w:noVBand="1"/>
      </w:tblPr>
      <w:tblGrid>
        <w:gridCol w:w="4112"/>
        <w:gridCol w:w="436"/>
        <w:gridCol w:w="438"/>
        <w:gridCol w:w="1773"/>
        <w:gridCol w:w="1773"/>
        <w:gridCol w:w="1937"/>
      </w:tblGrid>
      <w:tr w:rsidR="00F82B11" w:rsidRPr="002E2B5B" w14:paraId="0505C96F" w14:textId="77777777" w:rsidTr="000B3A75">
        <w:trPr>
          <w:trHeight w:hRule="exact" w:val="227"/>
        </w:trPr>
        <w:tc>
          <w:tcPr>
            <w:tcW w:w="2381" w:type="pct"/>
            <w:gridSpan w:val="3"/>
            <w:tcBorders>
              <w:top w:val="nil"/>
              <w:left w:val="nil"/>
              <w:bottom w:val="single" w:sz="8" w:space="0" w:color="auto"/>
              <w:right w:val="nil"/>
            </w:tcBorders>
            <w:shd w:val="clear" w:color="auto" w:fill="auto"/>
            <w:noWrap/>
            <w:vAlign w:val="center"/>
            <w:hideMark/>
          </w:tcPr>
          <w:p w14:paraId="652B3ABF" w14:textId="77777777" w:rsidR="00F82B11" w:rsidRPr="002E2B5B" w:rsidRDefault="00F82B11"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VALORES A RECEBER</w:t>
            </w:r>
          </w:p>
        </w:tc>
        <w:tc>
          <w:tcPr>
            <w:tcW w:w="847" w:type="pct"/>
            <w:tcBorders>
              <w:top w:val="nil"/>
              <w:left w:val="nil"/>
              <w:bottom w:val="single" w:sz="8" w:space="0" w:color="auto"/>
              <w:right w:val="nil"/>
            </w:tcBorders>
            <w:shd w:val="clear" w:color="auto" w:fill="auto"/>
            <w:noWrap/>
            <w:vAlign w:val="center"/>
          </w:tcPr>
          <w:p w14:paraId="4679933E" w14:textId="77777777" w:rsidR="00F82B11" w:rsidRPr="002E2B5B" w:rsidRDefault="00F82B11" w:rsidP="00937ED9">
            <w:pPr>
              <w:spacing w:after="120"/>
              <w:jc w:val="right"/>
              <w:rPr>
                <w:rFonts w:ascii="Calibri" w:hAnsi="Calibri" w:cs="Calibri"/>
                <w:b/>
                <w:bCs/>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411293E8" w14:textId="59437BAC" w:rsidR="00F82B11" w:rsidRPr="002E2B5B" w:rsidRDefault="00BC2E03"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C95FBA">
              <w:rPr>
                <w:rFonts w:ascii="Calibri" w:hAnsi="Calibri" w:cs="Calibri"/>
                <w:b/>
                <w:bCs/>
                <w:color w:val="000000"/>
                <w:sz w:val="16"/>
                <w:szCs w:val="16"/>
              </w:rPr>
              <w:t>1</w:t>
            </w:r>
            <w:r>
              <w:rPr>
                <w:rFonts w:ascii="Calibri" w:hAnsi="Calibri" w:cs="Calibri"/>
                <w:b/>
                <w:bCs/>
                <w:color w:val="000000"/>
                <w:sz w:val="16"/>
                <w:szCs w:val="16"/>
              </w:rPr>
              <w:t>/</w:t>
            </w:r>
            <w:r w:rsidR="003544D3">
              <w:rPr>
                <w:rFonts w:ascii="Calibri" w:hAnsi="Calibri" w:cs="Calibri"/>
                <w:b/>
                <w:bCs/>
                <w:color w:val="000000"/>
                <w:sz w:val="16"/>
                <w:szCs w:val="16"/>
              </w:rPr>
              <w:t>03</w:t>
            </w:r>
            <w:r w:rsidR="00F82B11" w:rsidRPr="002E2B5B">
              <w:rPr>
                <w:rFonts w:ascii="Calibri" w:hAnsi="Calibri" w:cs="Calibri"/>
                <w:b/>
                <w:bCs/>
                <w:color w:val="000000"/>
                <w:sz w:val="16"/>
                <w:szCs w:val="16"/>
              </w:rPr>
              <w:t>/202</w:t>
            </w:r>
            <w:r w:rsidR="003544D3">
              <w:rPr>
                <w:rFonts w:ascii="Calibri" w:hAnsi="Calibri" w:cs="Calibri"/>
                <w:b/>
                <w:bCs/>
                <w:color w:val="000000"/>
                <w:sz w:val="16"/>
                <w:szCs w:val="16"/>
              </w:rPr>
              <w:t>2</w:t>
            </w:r>
          </w:p>
        </w:tc>
        <w:tc>
          <w:tcPr>
            <w:tcW w:w="925" w:type="pct"/>
            <w:tcBorders>
              <w:top w:val="nil"/>
              <w:left w:val="nil"/>
              <w:bottom w:val="single" w:sz="8" w:space="0" w:color="auto"/>
              <w:right w:val="nil"/>
            </w:tcBorders>
            <w:vAlign w:val="center"/>
          </w:tcPr>
          <w:p w14:paraId="00C0F1B8" w14:textId="6A6A4F62" w:rsidR="00F82B11" w:rsidRPr="002E2B5B" w:rsidRDefault="00F82B11"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C6659">
              <w:rPr>
                <w:rFonts w:ascii="Calibri" w:hAnsi="Calibri" w:cs="Calibri"/>
                <w:b/>
                <w:bCs/>
                <w:color w:val="000000"/>
                <w:sz w:val="16"/>
                <w:szCs w:val="16"/>
              </w:rPr>
              <w:t>2</w:t>
            </w:r>
            <w:r w:rsidR="003544D3">
              <w:rPr>
                <w:rFonts w:ascii="Calibri" w:hAnsi="Calibri" w:cs="Calibri"/>
                <w:b/>
                <w:bCs/>
                <w:color w:val="000000"/>
                <w:sz w:val="16"/>
                <w:szCs w:val="16"/>
              </w:rPr>
              <w:t>1</w:t>
            </w:r>
          </w:p>
        </w:tc>
      </w:tr>
      <w:tr w:rsidR="00F82B11" w:rsidRPr="002E2B5B" w14:paraId="5E7B6336" w14:textId="77777777" w:rsidTr="000B3A75">
        <w:trPr>
          <w:trHeight w:hRule="exact" w:val="227"/>
        </w:trPr>
        <w:tc>
          <w:tcPr>
            <w:tcW w:w="2381" w:type="pct"/>
            <w:gridSpan w:val="3"/>
            <w:tcBorders>
              <w:top w:val="single" w:sz="8" w:space="0" w:color="auto"/>
              <w:left w:val="nil"/>
              <w:bottom w:val="nil"/>
              <w:right w:val="nil"/>
            </w:tcBorders>
            <w:shd w:val="clear" w:color="auto" w:fill="auto"/>
            <w:noWrap/>
            <w:vAlign w:val="center"/>
            <w:hideMark/>
          </w:tcPr>
          <w:p w14:paraId="4A0D5388" w14:textId="77777777" w:rsidR="00F82B11" w:rsidRPr="002E2B5B" w:rsidRDefault="00F82B11" w:rsidP="00937ED9">
            <w:pPr>
              <w:spacing w:after="120"/>
              <w:rPr>
                <w:rFonts w:ascii="Calibri" w:hAnsi="Calibri" w:cs="Calibri"/>
                <w:color w:val="000000"/>
                <w:sz w:val="16"/>
                <w:szCs w:val="16"/>
              </w:rPr>
            </w:pPr>
            <w:r w:rsidRPr="002E2B5B">
              <w:rPr>
                <w:rFonts w:ascii="Calibri" w:hAnsi="Calibri" w:cs="Calibri"/>
                <w:color w:val="000000"/>
                <w:sz w:val="16"/>
                <w:szCs w:val="16"/>
              </w:rPr>
              <w:t xml:space="preserve"> Saldo do exercício anterior</w:t>
            </w:r>
          </w:p>
        </w:tc>
        <w:tc>
          <w:tcPr>
            <w:tcW w:w="847" w:type="pct"/>
            <w:tcBorders>
              <w:top w:val="nil"/>
              <w:left w:val="nil"/>
              <w:bottom w:val="nil"/>
              <w:right w:val="nil"/>
            </w:tcBorders>
            <w:shd w:val="clear" w:color="auto" w:fill="auto"/>
            <w:noWrap/>
            <w:vAlign w:val="center"/>
          </w:tcPr>
          <w:p w14:paraId="7C4A742F" w14:textId="77777777" w:rsidR="00F82B11" w:rsidRPr="002E2B5B" w:rsidRDefault="00F82B11" w:rsidP="00937ED9">
            <w:pPr>
              <w:spacing w:after="120"/>
              <w:jc w:val="right"/>
              <w:rPr>
                <w:rFonts w:ascii="Calibri" w:hAnsi="Calibri" w:cs="Calibri"/>
                <w:color w:val="000000"/>
                <w:sz w:val="16"/>
                <w:szCs w:val="16"/>
              </w:rPr>
            </w:pPr>
          </w:p>
        </w:tc>
        <w:tc>
          <w:tcPr>
            <w:tcW w:w="847" w:type="pct"/>
            <w:tcBorders>
              <w:top w:val="nil"/>
              <w:left w:val="nil"/>
              <w:bottom w:val="nil"/>
              <w:right w:val="nil"/>
            </w:tcBorders>
            <w:shd w:val="clear" w:color="auto" w:fill="auto"/>
            <w:noWrap/>
            <w:vAlign w:val="center"/>
            <w:hideMark/>
          </w:tcPr>
          <w:p w14:paraId="4F581F9E" w14:textId="6A497EEB" w:rsidR="00F82B11" w:rsidRPr="002E2B5B"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35.147</w:t>
            </w:r>
          </w:p>
        </w:tc>
        <w:tc>
          <w:tcPr>
            <w:tcW w:w="925" w:type="pct"/>
            <w:tcBorders>
              <w:top w:val="nil"/>
              <w:left w:val="nil"/>
              <w:bottom w:val="nil"/>
              <w:right w:val="nil"/>
            </w:tcBorders>
            <w:vAlign w:val="center"/>
          </w:tcPr>
          <w:p w14:paraId="02C1C3A6" w14:textId="1FBA4387" w:rsidR="00F82B11" w:rsidRPr="002E2B5B"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46.043</w:t>
            </w:r>
          </w:p>
        </w:tc>
      </w:tr>
      <w:tr w:rsidR="00F82B11" w:rsidRPr="002E2B5B" w14:paraId="5176AADB" w14:textId="77777777" w:rsidTr="00C34E8D">
        <w:trPr>
          <w:trHeight w:hRule="exact" w:val="227"/>
        </w:trPr>
        <w:tc>
          <w:tcPr>
            <w:tcW w:w="1964" w:type="pct"/>
            <w:tcBorders>
              <w:top w:val="nil"/>
              <w:left w:val="nil"/>
              <w:bottom w:val="nil"/>
              <w:right w:val="nil"/>
            </w:tcBorders>
            <w:shd w:val="clear" w:color="auto" w:fill="auto"/>
            <w:noWrap/>
            <w:vAlign w:val="center"/>
            <w:hideMark/>
          </w:tcPr>
          <w:p w14:paraId="3E99F965" w14:textId="77777777" w:rsidR="00F82B11" w:rsidRPr="002E2B5B" w:rsidRDefault="00F82B11" w:rsidP="00937ED9">
            <w:pPr>
              <w:spacing w:after="120"/>
              <w:rPr>
                <w:rFonts w:ascii="Calibri" w:hAnsi="Calibri" w:cs="Calibri"/>
                <w:color w:val="000000"/>
                <w:sz w:val="16"/>
                <w:szCs w:val="16"/>
              </w:rPr>
            </w:pPr>
            <w:r w:rsidRPr="002E2B5B">
              <w:rPr>
                <w:rFonts w:ascii="Calibri" w:hAnsi="Calibri" w:cs="Calibri"/>
                <w:color w:val="000000"/>
                <w:sz w:val="16"/>
                <w:szCs w:val="16"/>
              </w:rPr>
              <w:t xml:space="preserve"> Ingressos</w:t>
            </w:r>
          </w:p>
        </w:tc>
        <w:tc>
          <w:tcPr>
            <w:tcW w:w="208" w:type="pct"/>
            <w:tcBorders>
              <w:top w:val="nil"/>
              <w:left w:val="nil"/>
              <w:bottom w:val="nil"/>
              <w:right w:val="nil"/>
            </w:tcBorders>
            <w:shd w:val="clear" w:color="auto" w:fill="auto"/>
            <w:noWrap/>
            <w:vAlign w:val="center"/>
            <w:hideMark/>
          </w:tcPr>
          <w:p w14:paraId="34015BF4" w14:textId="77777777" w:rsidR="00F82B11" w:rsidRPr="002E2B5B" w:rsidRDefault="00F82B11" w:rsidP="00937ED9">
            <w:pPr>
              <w:spacing w:after="120"/>
              <w:rPr>
                <w:rFonts w:ascii="Calibri" w:hAnsi="Calibri" w:cs="Calibri"/>
                <w:color w:val="000000"/>
                <w:sz w:val="16"/>
                <w:szCs w:val="16"/>
              </w:rPr>
            </w:pPr>
          </w:p>
        </w:tc>
        <w:tc>
          <w:tcPr>
            <w:tcW w:w="209" w:type="pct"/>
            <w:tcBorders>
              <w:top w:val="nil"/>
              <w:left w:val="nil"/>
              <w:bottom w:val="nil"/>
              <w:right w:val="nil"/>
            </w:tcBorders>
            <w:shd w:val="clear" w:color="auto" w:fill="auto"/>
            <w:noWrap/>
            <w:vAlign w:val="center"/>
            <w:hideMark/>
          </w:tcPr>
          <w:p w14:paraId="33316553" w14:textId="77777777" w:rsidR="00F82B11" w:rsidRPr="002E2B5B" w:rsidRDefault="00F82B11" w:rsidP="00937ED9">
            <w:pPr>
              <w:spacing w:after="120"/>
              <w:jc w:val="right"/>
              <w:rPr>
                <w:rFonts w:ascii="Calibri" w:hAnsi="Calibri" w:cs="Calibri"/>
                <w:sz w:val="16"/>
                <w:szCs w:val="16"/>
              </w:rPr>
            </w:pPr>
          </w:p>
        </w:tc>
        <w:tc>
          <w:tcPr>
            <w:tcW w:w="847" w:type="pct"/>
            <w:tcBorders>
              <w:top w:val="nil"/>
              <w:left w:val="nil"/>
              <w:bottom w:val="nil"/>
              <w:right w:val="nil"/>
            </w:tcBorders>
            <w:vAlign w:val="center"/>
          </w:tcPr>
          <w:p w14:paraId="0908F826" w14:textId="77777777" w:rsidR="00F82B11" w:rsidRPr="002E2B5B" w:rsidRDefault="00F82B11" w:rsidP="00937ED9">
            <w:pPr>
              <w:spacing w:after="120"/>
              <w:jc w:val="right"/>
              <w:rPr>
                <w:rFonts w:ascii="Calibri" w:hAnsi="Calibri" w:cs="Calibri"/>
                <w:color w:val="000000"/>
                <w:sz w:val="16"/>
                <w:szCs w:val="16"/>
              </w:rPr>
            </w:pPr>
          </w:p>
        </w:tc>
        <w:tc>
          <w:tcPr>
            <w:tcW w:w="847" w:type="pct"/>
            <w:tcBorders>
              <w:top w:val="nil"/>
              <w:left w:val="nil"/>
              <w:bottom w:val="nil"/>
              <w:right w:val="nil"/>
            </w:tcBorders>
            <w:shd w:val="clear" w:color="auto" w:fill="auto"/>
            <w:noWrap/>
            <w:vAlign w:val="center"/>
            <w:hideMark/>
          </w:tcPr>
          <w:p w14:paraId="382478DC" w14:textId="77777777" w:rsidR="00F82B11" w:rsidRPr="002E2B5B" w:rsidRDefault="00F82B11" w:rsidP="00937ED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925" w:type="pct"/>
            <w:tcBorders>
              <w:top w:val="nil"/>
              <w:left w:val="nil"/>
              <w:bottom w:val="nil"/>
              <w:right w:val="nil"/>
            </w:tcBorders>
            <w:shd w:val="clear" w:color="auto" w:fill="auto"/>
            <w:noWrap/>
            <w:vAlign w:val="center"/>
            <w:hideMark/>
          </w:tcPr>
          <w:p w14:paraId="6A3D6C75" w14:textId="34958432" w:rsidR="00F82B11" w:rsidRPr="002E2B5B" w:rsidRDefault="009C6659"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F82B11" w:rsidRPr="002E2B5B" w14:paraId="5EC220C8" w14:textId="77777777" w:rsidTr="00C34E8D">
        <w:trPr>
          <w:trHeight w:hRule="exact" w:val="227"/>
        </w:trPr>
        <w:tc>
          <w:tcPr>
            <w:tcW w:w="1964" w:type="pct"/>
            <w:tcBorders>
              <w:top w:val="nil"/>
              <w:left w:val="nil"/>
              <w:bottom w:val="single" w:sz="8" w:space="0" w:color="auto"/>
              <w:right w:val="nil"/>
            </w:tcBorders>
            <w:shd w:val="clear" w:color="auto" w:fill="auto"/>
            <w:noWrap/>
            <w:vAlign w:val="center"/>
            <w:hideMark/>
          </w:tcPr>
          <w:p w14:paraId="5085720B" w14:textId="77777777" w:rsidR="00F82B11" w:rsidRPr="002E2B5B" w:rsidRDefault="00F82B11" w:rsidP="00937ED9">
            <w:pPr>
              <w:spacing w:after="120"/>
              <w:rPr>
                <w:rFonts w:ascii="Calibri" w:hAnsi="Calibri" w:cs="Calibri"/>
                <w:color w:val="000000"/>
                <w:sz w:val="16"/>
                <w:szCs w:val="16"/>
              </w:rPr>
            </w:pPr>
            <w:r w:rsidRPr="002E2B5B">
              <w:rPr>
                <w:rFonts w:ascii="Calibri" w:hAnsi="Calibri" w:cs="Calibri"/>
                <w:color w:val="000000"/>
                <w:sz w:val="16"/>
                <w:szCs w:val="16"/>
              </w:rPr>
              <w:t xml:space="preserve"> Baixas</w:t>
            </w:r>
          </w:p>
        </w:tc>
        <w:tc>
          <w:tcPr>
            <w:tcW w:w="208" w:type="pct"/>
            <w:tcBorders>
              <w:top w:val="nil"/>
              <w:left w:val="nil"/>
              <w:bottom w:val="single" w:sz="8" w:space="0" w:color="auto"/>
              <w:right w:val="nil"/>
            </w:tcBorders>
            <w:shd w:val="clear" w:color="auto" w:fill="auto"/>
            <w:noWrap/>
            <w:vAlign w:val="center"/>
            <w:hideMark/>
          </w:tcPr>
          <w:p w14:paraId="2A74EBB6" w14:textId="77777777" w:rsidR="00F82B11" w:rsidRPr="002E2B5B" w:rsidRDefault="00F82B11" w:rsidP="00937ED9">
            <w:pPr>
              <w:spacing w:after="120"/>
              <w:jc w:val="right"/>
              <w:rPr>
                <w:rFonts w:ascii="Calibri" w:hAnsi="Calibri" w:cs="Calibri"/>
                <w:color w:val="000000"/>
                <w:sz w:val="16"/>
                <w:szCs w:val="16"/>
              </w:rPr>
            </w:pPr>
            <w:r w:rsidRPr="002E2B5B">
              <w:rPr>
                <w:rFonts w:ascii="Calibri" w:hAnsi="Calibri" w:cs="Calibri"/>
                <w:color w:val="000000"/>
                <w:sz w:val="16"/>
                <w:szCs w:val="16"/>
              </w:rPr>
              <w:t> </w:t>
            </w:r>
          </w:p>
        </w:tc>
        <w:tc>
          <w:tcPr>
            <w:tcW w:w="209" w:type="pct"/>
            <w:tcBorders>
              <w:top w:val="nil"/>
              <w:left w:val="nil"/>
              <w:bottom w:val="single" w:sz="8" w:space="0" w:color="auto"/>
              <w:right w:val="nil"/>
            </w:tcBorders>
            <w:shd w:val="clear" w:color="auto" w:fill="auto"/>
            <w:noWrap/>
            <w:vAlign w:val="center"/>
            <w:hideMark/>
          </w:tcPr>
          <w:p w14:paraId="6283652E" w14:textId="77777777" w:rsidR="00F82B11" w:rsidRPr="002E2B5B" w:rsidRDefault="00F82B11" w:rsidP="00937ED9">
            <w:pPr>
              <w:spacing w:after="120"/>
              <w:jc w:val="right"/>
              <w:rPr>
                <w:rFonts w:ascii="Calibri" w:hAnsi="Calibri" w:cs="Calibri"/>
                <w:color w:val="000000"/>
                <w:sz w:val="16"/>
                <w:szCs w:val="16"/>
              </w:rPr>
            </w:pPr>
            <w:r w:rsidRPr="002E2B5B">
              <w:rPr>
                <w:rFonts w:ascii="Calibri" w:hAnsi="Calibri" w:cs="Calibri"/>
                <w:color w:val="000000"/>
                <w:sz w:val="16"/>
                <w:szCs w:val="16"/>
              </w:rPr>
              <w:t> </w:t>
            </w:r>
          </w:p>
        </w:tc>
        <w:tc>
          <w:tcPr>
            <w:tcW w:w="847" w:type="pct"/>
            <w:tcBorders>
              <w:top w:val="nil"/>
              <w:left w:val="nil"/>
              <w:bottom w:val="single" w:sz="8" w:space="0" w:color="auto"/>
              <w:right w:val="nil"/>
            </w:tcBorders>
            <w:vAlign w:val="center"/>
          </w:tcPr>
          <w:p w14:paraId="65CD7B29" w14:textId="77777777" w:rsidR="00F82B11" w:rsidRPr="002E2B5B" w:rsidRDefault="00F82B11" w:rsidP="00937ED9">
            <w:pPr>
              <w:spacing w:after="120"/>
              <w:jc w:val="right"/>
              <w:rPr>
                <w:rFonts w:ascii="Calibri" w:hAnsi="Calibri" w:cs="Calibri"/>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16FAD1DA" w14:textId="04BB7D23" w:rsidR="00F82B11" w:rsidRPr="002E2B5B" w:rsidRDefault="00F82B11"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sidR="003544D3">
              <w:rPr>
                <w:rFonts w:ascii="Calibri" w:hAnsi="Calibri" w:cs="Calibri"/>
                <w:color w:val="000000"/>
                <w:sz w:val="16"/>
                <w:szCs w:val="16"/>
              </w:rPr>
              <w:t>2.376</w:t>
            </w:r>
            <w:r w:rsidRPr="002E2B5B">
              <w:rPr>
                <w:rFonts w:ascii="Calibri" w:hAnsi="Calibri" w:cs="Calibri"/>
                <w:color w:val="000000"/>
                <w:sz w:val="16"/>
                <w:szCs w:val="16"/>
              </w:rPr>
              <w:t>)</w:t>
            </w:r>
          </w:p>
        </w:tc>
        <w:tc>
          <w:tcPr>
            <w:tcW w:w="925" w:type="pct"/>
            <w:tcBorders>
              <w:top w:val="nil"/>
              <w:left w:val="nil"/>
              <w:bottom w:val="single" w:sz="8" w:space="0" w:color="auto"/>
              <w:right w:val="nil"/>
            </w:tcBorders>
            <w:shd w:val="clear" w:color="auto" w:fill="auto"/>
            <w:noWrap/>
            <w:vAlign w:val="center"/>
            <w:hideMark/>
          </w:tcPr>
          <w:p w14:paraId="2F5158A3" w14:textId="5E8BEAF0" w:rsidR="00F82B11" w:rsidRPr="002E2B5B" w:rsidRDefault="003544D3"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Pr>
                <w:rFonts w:ascii="Calibri" w:hAnsi="Calibri" w:cs="Calibri"/>
                <w:color w:val="000000"/>
                <w:sz w:val="16"/>
                <w:szCs w:val="16"/>
              </w:rPr>
              <w:t>10.896</w:t>
            </w:r>
            <w:r w:rsidRPr="002E2B5B">
              <w:rPr>
                <w:rFonts w:ascii="Calibri" w:hAnsi="Calibri" w:cs="Calibri"/>
                <w:color w:val="000000"/>
                <w:sz w:val="16"/>
                <w:szCs w:val="16"/>
              </w:rPr>
              <w:t>)</w:t>
            </w:r>
          </w:p>
        </w:tc>
      </w:tr>
      <w:tr w:rsidR="00F82B11" w:rsidRPr="002E2B5B" w14:paraId="6197C69E" w14:textId="77777777" w:rsidTr="00C34E8D">
        <w:trPr>
          <w:trHeight w:hRule="exact" w:val="227"/>
        </w:trPr>
        <w:tc>
          <w:tcPr>
            <w:tcW w:w="1964" w:type="pct"/>
            <w:tcBorders>
              <w:top w:val="nil"/>
              <w:left w:val="nil"/>
              <w:bottom w:val="single" w:sz="8" w:space="0" w:color="auto"/>
              <w:right w:val="nil"/>
            </w:tcBorders>
            <w:shd w:val="clear" w:color="auto" w:fill="auto"/>
            <w:noWrap/>
            <w:vAlign w:val="center"/>
            <w:hideMark/>
          </w:tcPr>
          <w:p w14:paraId="58708201" w14:textId="77777777" w:rsidR="00F82B11" w:rsidRPr="002E2B5B" w:rsidRDefault="00F82B11"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08" w:type="pct"/>
            <w:tcBorders>
              <w:top w:val="nil"/>
              <w:left w:val="nil"/>
              <w:bottom w:val="single" w:sz="8" w:space="0" w:color="auto"/>
              <w:right w:val="nil"/>
            </w:tcBorders>
            <w:shd w:val="clear" w:color="auto" w:fill="auto"/>
            <w:noWrap/>
            <w:vAlign w:val="center"/>
            <w:hideMark/>
          </w:tcPr>
          <w:p w14:paraId="6F384909" w14:textId="77777777" w:rsidR="00F82B11" w:rsidRPr="002E2B5B" w:rsidRDefault="00F82B11"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209" w:type="pct"/>
            <w:tcBorders>
              <w:top w:val="nil"/>
              <w:left w:val="nil"/>
              <w:bottom w:val="single" w:sz="8" w:space="0" w:color="auto"/>
              <w:right w:val="nil"/>
            </w:tcBorders>
            <w:shd w:val="clear" w:color="auto" w:fill="auto"/>
            <w:noWrap/>
            <w:vAlign w:val="center"/>
            <w:hideMark/>
          </w:tcPr>
          <w:p w14:paraId="5D56D4F4" w14:textId="77777777" w:rsidR="00F82B11" w:rsidRPr="002E2B5B" w:rsidRDefault="00F82B11"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847" w:type="pct"/>
            <w:tcBorders>
              <w:top w:val="nil"/>
              <w:left w:val="nil"/>
              <w:bottom w:val="single" w:sz="8" w:space="0" w:color="auto"/>
              <w:right w:val="nil"/>
            </w:tcBorders>
            <w:vAlign w:val="center"/>
          </w:tcPr>
          <w:p w14:paraId="67348A0D" w14:textId="77777777" w:rsidR="00F82B11" w:rsidRPr="002E2B5B" w:rsidRDefault="00F82B11" w:rsidP="00937ED9">
            <w:pPr>
              <w:spacing w:after="120"/>
              <w:jc w:val="right"/>
              <w:rPr>
                <w:rFonts w:ascii="Calibri" w:hAnsi="Calibri" w:cs="Calibri"/>
                <w:b/>
                <w:bCs/>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65A106C3" w14:textId="5011B1E1" w:rsidR="00F82B11" w:rsidRPr="002E2B5B" w:rsidRDefault="00227355"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3544D3">
              <w:rPr>
                <w:rFonts w:ascii="Calibri" w:hAnsi="Calibri" w:cs="Calibri"/>
                <w:b/>
                <w:bCs/>
                <w:color w:val="000000"/>
                <w:sz w:val="16"/>
                <w:szCs w:val="16"/>
              </w:rPr>
              <w:t>2.771</w:t>
            </w:r>
          </w:p>
        </w:tc>
        <w:tc>
          <w:tcPr>
            <w:tcW w:w="925" w:type="pct"/>
            <w:tcBorders>
              <w:top w:val="nil"/>
              <w:left w:val="nil"/>
              <w:bottom w:val="single" w:sz="8" w:space="0" w:color="auto"/>
              <w:right w:val="nil"/>
            </w:tcBorders>
            <w:shd w:val="clear" w:color="auto" w:fill="auto"/>
            <w:noWrap/>
            <w:vAlign w:val="center"/>
            <w:hideMark/>
          </w:tcPr>
          <w:p w14:paraId="6D8D5236" w14:textId="0C21BCEF" w:rsidR="00F82B11" w:rsidRPr="002E2B5B" w:rsidRDefault="003544D3" w:rsidP="00937ED9">
            <w:pPr>
              <w:spacing w:after="120"/>
              <w:jc w:val="right"/>
              <w:rPr>
                <w:rFonts w:ascii="Calibri" w:hAnsi="Calibri" w:cs="Calibri"/>
                <w:b/>
                <w:bCs/>
                <w:color w:val="000000"/>
                <w:sz w:val="16"/>
                <w:szCs w:val="16"/>
              </w:rPr>
            </w:pPr>
            <w:r>
              <w:rPr>
                <w:rFonts w:ascii="Calibri" w:hAnsi="Calibri" w:cs="Calibri"/>
                <w:b/>
                <w:bCs/>
                <w:color w:val="000000"/>
                <w:sz w:val="16"/>
                <w:szCs w:val="16"/>
              </w:rPr>
              <w:t>35.147</w:t>
            </w:r>
          </w:p>
        </w:tc>
      </w:tr>
    </w:tbl>
    <w:p w14:paraId="4DCAE695" w14:textId="630A6F94" w:rsidR="007449DE" w:rsidRDefault="00833C55" w:rsidP="000B3A75">
      <w:pPr>
        <w:spacing w:before="120" w:after="120"/>
        <w:jc w:val="both"/>
        <w:rPr>
          <w:rFonts w:ascii="Calibri" w:hAnsi="Calibri" w:cs="Calibri"/>
          <w:sz w:val="22"/>
          <w:szCs w:val="22"/>
        </w:rPr>
      </w:pPr>
      <w:r w:rsidRPr="002E2B5B">
        <w:rPr>
          <w:rFonts w:ascii="Calibri" w:hAnsi="Calibri" w:cs="Calibri"/>
          <w:sz w:val="22"/>
          <w:szCs w:val="22"/>
        </w:rPr>
        <w:t xml:space="preserve">O saldo de R$ </w:t>
      </w:r>
      <w:r w:rsidR="00BC2E03">
        <w:rPr>
          <w:rFonts w:ascii="Calibri" w:hAnsi="Calibri" w:cs="Calibri"/>
          <w:sz w:val="22"/>
          <w:szCs w:val="22"/>
        </w:rPr>
        <w:t>3</w:t>
      </w:r>
      <w:r w:rsidR="003544D3">
        <w:rPr>
          <w:rFonts w:ascii="Calibri" w:hAnsi="Calibri" w:cs="Calibri"/>
          <w:sz w:val="22"/>
          <w:szCs w:val="22"/>
        </w:rPr>
        <w:t>2</w:t>
      </w:r>
      <w:r w:rsidR="008619B2">
        <w:rPr>
          <w:rFonts w:ascii="Calibri" w:hAnsi="Calibri" w:cs="Calibri"/>
          <w:sz w:val="22"/>
          <w:szCs w:val="22"/>
        </w:rPr>
        <w:t xml:space="preserve"> mil</w:t>
      </w:r>
      <w:r w:rsidR="004B6CEF" w:rsidRPr="002E2B5B">
        <w:rPr>
          <w:rFonts w:ascii="Calibri" w:hAnsi="Calibri" w:cs="Calibri"/>
          <w:sz w:val="22"/>
          <w:szCs w:val="22"/>
        </w:rPr>
        <w:t xml:space="preserve"> </w:t>
      </w:r>
      <w:r w:rsidRPr="002E2B5B">
        <w:rPr>
          <w:rFonts w:ascii="Calibri" w:hAnsi="Calibri" w:cs="Calibri"/>
          <w:sz w:val="22"/>
          <w:szCs w:val="22"/>
        </w:rPr>
        <w:t xml:space="preserve">abrange </w:t>
      </w:r>
      <w:r w:rsidR="002A17DE">
        <w:rPr>
          <w:rFonts w:ascii="Calibri" w:hAnsi="Calibri" w:cs="Calibri"/>
          <w:sz w:val="22"/>
          <w:szCs w:val="22"/>
        </w:rPr>
        <w:t>adiantamentos</w:t>
      </w:r>
      <w:r w:rsidRPr="002E2B5B">
        <w:rPr>
          <w:rFonts w:ascii="Calibri" w:hAnsi="Calibri" w:cs="Calibri"/>
          <w:sz w:val="22"/>
          <w:szCs w:val="22"/>
        </w:rPr>
        <w:t xml:space="preserve"> com despesas médicas </w:t>
      </w:r>
      <w:r w:rsidR="002A17DE">
        <w:rPr>
          <w:rFonts w:ascii="Calibri" w:hAnsi="Calibri" w:cs="Calibri"/>
          <w:sz w:val="22"/>
          <w:szCs w:val="22"/>
        </w:rPr>
        <w:t>a</w:t>
      </w:r>
      <w:r w:rsidRPr="002E2B5B">
        <w:rPr>
          <w:rFonts w:ascii="Calibri" w:hAnsi="Calibri" w:cs="Calibri"/>
          <w:sz w:val="22"/>
          <w:szCs w:val="22"/>
        </w:rPr>
        <w:t>os empregados da extinta Empresa Brasileira de Planejamento de Transportes – GEIPOT transferidos para a VALEC</w:t>
      </w:r>
      <w:r w:rsidR="0046500A" w:rsidRPr="002E2B5B">
        <w:rPr>
          <w:rFonts w:ascii="Calibri" w:hAnsi="Calibri" w:cs="Calibri"/>
          <w:sz w:val="22"/>
          <w:szCs w:val="22"/>
        </w:rPr>
        <w:t>. O</w:t>
      </w:r>
      <w:r w:rsidRPr="002E2B5B">
        <w:rPr>
          <w:rFonts w:ascii="Calibri" w:hAnsi="Calibri" w:cs="Calibri"/>
          <w:sz w:val="22"/>
          <w:szCs w:val="22"/>
        </w:rPr>
        <w:t>s descontos desses valores são efetuados mensalmente na Folha de Pagamento dos colaboradores.</w:t>
      </w:r>
      <w:r w:rsidR="00EF021B" w:rsidRPr="002E2B5B">
        <w:rPr>
          <w:rFonts w:ascii="Calibri" w:hAnsi="Calibri" w:cs="Calibri"/>
          <w:sz w:val="22"/>
          <w:szCs w:val="22"/>
        </w:rPr>
        <w:t xml:space="preserve"> </w:t>
      </w:r>
    </w:p>
    <w:p w14:paraId="565DC632" w14:textId="352B6A27" w:rsidR="00596575" w:rsidRPr="002E2B5B" w:rsidRDefault="00D22F5E" w:rsidP="00937ED9">
      <w:pPr>
        <w:spacing w:after="120"/>
        <w:rPr>
          <w:rFonts w:ascii="Calibri" w:hAnsi="Calibri" w:cs="Calibri"/>
          <w:b/>
          <w:sz w:val="22"/>
          <w:szCs w:val="22"/>
        </w:rPr>
      </w:pPr>
      <w:r w:rsidRPr="002E2B5B">
        <w:rPr>
          <w:rFonts w:ascii="Calibri" w:hAnsi="Calibri" w:cs="Calibri"/>
          <w:b/>
          <w:sz w:val="22"/>
          <w:szCs w:val="22"/>
        </w:rPr>
        <w:t xml:space="preserve">NOTA </w:t>
      </w:r>
      <w:r w:rsidR="008619B2">
        <w:rPr>
          <w:rFonts w:ascii="Calibri" w:hAnsi="Calibri" w:cs="Calibri"/>
          <w:b/>
          <w:sz w:val="22"/>
          <w:szCs w:val="22"/>
        </w:rPr>
        <w:t>6</w:t>
      </w:r>
      <w:r w:rsidR="00596575" w:rsidRPr="002E2B5B">
        <w:rPr>
          <w:rFonts w:ascii="Calibri" w:hAnsi="Calibri" w:cs="Calibri"/>
          <w:b/>
          <w:sz w:val="22"/>
          <w:szCs w:val="22"/>
        </w:rPr>
        <w:t xml:space="preserve"> – </w:t>
      </w:r>
      <w:r w:rsidR="00FA2255" w:rsidRPr="002E2B5B">
        <w:rPr>
          <w:rFonts w:ascii="Calibri" w:hAnsi="Calibri" w:cs="Calibri"/>
          <w:b/>
          <w:sz w:val="22"/>
          <w:szCs w:val="22"/>
        </w:rPr>
        <w:t>PERMISSÕES PARA</w:t>
      </w:r>
      <w:r w:rsidR="00251A3C" w:rsidRPr="002E2B5B">
        <w:rPr>
          <w:rFonts w:ascii="Calibri" w:hAnsi="Calibri" w:cs="Calibri"/>
          <w:b/>
          <w:sz w:val="22"/>
          <w:szCs w:val="22"/>
        </w:rPr>
        <w:t xml:space="preserve"> USO</w:t>
      </w:r>
      <w:r w:rsidR="00596575" w:rsidRPr="002E2B5B">
        <w:rPr>
          <w:rFonts w:ascii="Calibri" w:hAnsi="Calibri" w:cs="Calibri"/>
          <w:b/>
          <w:sz w:val="22"/>
          <w:szCs w:val="22"/>
        </w:rPr>
        <w:t xml:space="preserve"> DE PÁTIOS </w:t>
      </w:r>
    </w:p>
    <w:p w14:paraId="6FD60DE1" w14:textId="08C342F2" w:rsidR="008F5B96" w:rsidRPr="002E2B5B" w:rsidRDefault="003278F1" w:rsidP="00937ED9">
      <w:pPr>
        <w:spacing w:after="120"/>
        <w:jc w:val="both"/>
        <w:rPr>
          <w:rFonts w:ascii="Calibri" w:hAnsi="Calibri" w:cs="Calibri"/>
          <w:sz w:val="22"/>
          <w:szCs w:val="22"/>
        </w:rPr>
      </w:pPr>
      <w:r w:rsidRPr="002E2B5B">
        <w:rPr>
          <w:rFonts w:ascii="Calibri" w:hAnsi="Calibri" w:cs="Calibri"/>
          <w:sz w:val="22"/>
          <w:szCs w:val="22"/>
        </w:rPr>
        <w:t>Para fomentar o transporte ferroviário, a VALEC outorga por meio de Contratos de Permissão de Uso, Pátios de Integração Multimodal, por prazo não inferior a 15 anos.  A</w:t>
      </w:r>
      <w:r w:rsidR="0046500A" w:rsidRPr="002E2B5B">
        <w:rPr>
          <w:rFonts w:ascii="Calibri" w:hAnsi="Calibri" w:cs="Calibri"/>
          <w:sz w:val="22"/>
          <w:szCs w:val="22"/>
        </w:rPr>
        <w:t>s</w:t>
      </w:r>
      <w:r w:rsidRPr="002E2B5B">
        <w:rPr>
          <w:rFonts w:ascii="Calibri" w:hAnsi="Calibri" w:cs="Calibri"/>
          <w:sz w:val="22"/>
          <w:szCs w:val="22"/>
        </w:rPr>
        <w:t xml:space="preserve"> receitas provindas dessas permissões são consideradas receitas operacionais diferidas pelo prazo </w:t>
      </w:r>
      <w:r w:rsidR="001A3D8C" w:rsidRPr="002E2B5B">
        <w:rPr>
          <w:rFonts w:ascii="Calibri" w:hAnsi="Calibri" w:cs="Calibri"/>
          <w:sz w:val="22"/>
          <w:szCs w:val="22"/>
        </w:rPr>
        <w:t>do contrato</w:t>
      </w:r>
      <w:r w:rsidRPr="002E2B5B">
        <w:rPr>
          <w:rFonts w:ascii="Calibri" w:hAnsi="Calibri" w:cs="Calibri"/>
          <w:sz w:val="22"/>
          <w:szCs w:val="22"/>
        </w:rPr>
        <w:t xml:space="preserve"> e o recebimento é parcelado conforme acordo contratual</w:t>
      </w:r>
      <w:r w:rsidR="0046500A" w:rsidRPr="002E2B5B">
        <w:rPr>
          <w:rFonts w:ascii="Calibri" w:hAnsi="Calibri" w:cs="Calibri"/>
          <w:sz w:val="22"/>
          <w:szCs w:val="22"/>
        </w:rPr>
        <w:t>. O</w:t>
      </w:r>
      <w:r w:rsidRPr="002E2B5B">
        <w:rPr>
          <w:rFonts w:ascii="Calibri" w:hAnsi="Calibri" w:cs="Calibri"/>
          <w:sz w:val="22"/>
          <w:szCs w:val="22"/>
        </w:rPr>
        <w:t>s saldos dos recursos a receber de curto e longo prazo referentes à Permissão para Uso de Pátios</w:t>
      </w:r>
      <w:r w:rsidR="001A3D8C" w:rsidRPr="002E2B5B">
        <w:rPr>
          <w:rFonts w:ascii="Calibri" w:hAnsi="Calibri" w:cs="Calibri"/>
          <w:sz w:val="22"/>
          <w:szCs w:val="22"/>
        </w:rPr>
        <w:t>,</w:t>
      </w:r>
      <w:r w:rsidRPr="002E2B5B">
        <w:rPr>
          <w:rFonts w:ascii="Calibri" w:hAnsi="Calibri" w:cs="Calibri"/>
          <w:sz w:val="22"/>
          <w:szCs w:val="22"/>
        </w:rPr>
        <w:t xml:space="preserve"> em </w:t>
      </w:r>
      <w:r w:rsidR="005B257C">
        <w:rPr>
          <w:rFonts w:ascii="Calibri" w:hAnsi="Calibri" w:cs="Calibri"/>
          <w:sz w:val="22"/>
          <w:szCs w:val="22"/>
        </w:rPr>
        <w:t>3</w:t>
      </w:r>
      <w:r w:rsidR="00665979">
        <w:rPr>
          <w:rFonts w:ascii="Calibri" w:hAnsi="Calibri" w:cs="Calibri"/>
          <w:sz w:val="22"/>
          <w:szCs w:val="22"/>
        </w:rPr>
        <w:t>1</w:t>
      </w:r>
      <w:r w:rsidR="00A10351" w:rsidRPr="002E2B5B">
        <w:rPr>
          <w:rFonts w:ascii="Calibri" w:hAnsi="Calibri" w:cs="Calibri"/>
          <w:sz w:val="22"/>
          <w:szCs w:val="22"/>
        </w:rPr>
        <w:t xml:space="preserve"> de </w:t>
      </w:r>
      <w:r w:rsidR="003544D3">
        <w:rPr>
          <w:rFonts w:ascii="Calibri" w:hAnsi="Calibri" w:cs="Calibri"/>
          <w:sz w:val="22"/>
          <w:szCs w:val="22"/>
        </w:rPr>
        <w:t>março</w:t>
      </w:r>
      <w:r w:rsidR="00A10351" w:rsidRPr="002E2B5B">
        <w:rPr>
          <w:rFonts w:ascii="Calibri" w:hAnsi="Calibri" w:cs="Calibri"/>
          <w:sz w:val="22"/>
          <w:szCs w:val="22"/>
        </w:rPr>
        <w:t xml:space="preserve"> de </w:t>
      </w:r>
      <w:r w:rsidRPr="002E2B5B">
        <w:rPr>
          <w:rFonts w:ascii="Calibri" w:hAnsi="Calibri" w:cs="Calibri"/>
          <w:sz w:val="22"/>
          <w:szCs w:val="22"/>
        </w:rPr>
        <w:t>20</w:t>
      </w:r>
      <w:r w:rsidR="004A592B" w:rsidRPr="002E2B5B">
        <w:rPr>
          <w:rFonts w:ascii="Calibri" w:hAnsi="Calibri" w:cs="Calibri"/>
          <w:sz w:val="22"/>
          <w:szCs w:val="22"/>
        </w:rPr>
        <w:t>2</w:t>
      </w:r>
      <w:r w:rsidR="003544D3">
        <w:rPr>
          <w:rFonts w:ascii="Calibri" w:hAnsi="Calibri" w:cs="Calibri"/>
          <w:sz w:val="22"/>
          <w:szCs w:val="22"/>
        </w:rPr>
        <w:t>2</w:t>
      </w:r>
      <w:r w:rsidR="001A3D8C" w:rsidRPr="002E2B5B">
        <w:rPr>
          <w:rFonts w:ascii="Calibri" w:hAnsi="Calibri" w:cs="Calibri"/>
          <w:sz w:val="22"/>
          <w:szCs w:val="22"/>
        </w:rPr>
        <w:t>,</w:t>
      </w:r>
      <w:r w:rsidRPr="002E2B5B">
        <w:rPr>
          <w:rFonts w:ascii="Calibri" w:hAnsi="Calibri" w:cs="Calibri"/>
          <w:sz w:val="22"/>
          <w:szCs w:val="22"/>
        </w:rPr>
        <w:t xml:space="preserve"> são:</w:t>
      </w:r>
    </w:p>
    <w:p w14:paraId="7212EADE" w14:textId="61AE00E7" w:rsidR="00C34E8D" w:rsidRPr="00C34E8D" w:rsidRDefault="00660339" w:rsidP="00937ED9">
      <w:pPr>
        <w:numPr>
          <w:ilvl w:val="0"/>
          <w:numId w:val="11"/>
        </w:numPr>
        <w:spacing w:after="120"/>
        <w:ind w:left="284" w:hanging="284"/>
        <w:rPr>
          <w:rFonts w:ascii="Calibri" w:hAnsi="Calibri" w:cs="Calibri"/>
          <w:b/>
          <w:sz w:val="22"/>
          <w:szCs w:val="22"/>
        </w:rPr>
      </w:pPr>
      <w:r w:rsidRPr="002E2B5B">
        <w:rPr>
          <w:rFonts w:ascii="Calibri" w:hAnsi="Calibri" w:cs="Calibri"/>
          <w:b/>
          <w:sz w:val="22"/>
          <w:szCs w:val="22"/>
        </w:rPr>
        <w:t>Realizáveis a Curto Praz</w:t>
      </w:r>
      <w:r w:rsidR="00C34E8D">
        <w:rPr>
          <w:rFonts w:ascii="Calibri" w:hAnsi="Calibri" w:cs="Calibri"/>
          <w:b/>
          <w:sz w:val="22"/>
          <w:szCs w:val="22"/>
        </w:rPr>
        <w:t>o</w:t>
      </w:r>
    </w:p>
    <w:tbl>
      <w:tblPr>
        <w:tblW w:w="5000" w:type="pct"/>
        <w:tblCellMar>
          <w:left w:w="70" w:type="dxa"/>
          <w:right w:w="70" w:type="dxa"/>
        </w:tblCellMar>
        <w:tblLook w:val="04A0" w:firstRow="1" w:lastRow="0" w:firstColumn="1" w:lastColumn="0" w:noHBand="0" w:noVBand="1"/>
      </w:tblPr>
      <w:tblGrid>
        <w:gridCol w:w="5450"/>
        <w:gridCol w:w="735"/>
        <w:gridCol w:w="735"/>
        <w:gridCol w:w="1047"/>
        <w:gridCol w:w="1298"/>
        <w:gridCol w:w="1202"/>
      </w:tblGrid>
      <w:tr w:rsidR="00491BC0" w14:paraId="371057B5" w14:textId="77777777" w:rsidTr="00C34E8D">
        <w:trPr>
          <w:trHeight w:hRule="exact" w:val="227"/>
        </w:trPr>
        <w:tc>
          <w:tcPr>
            <w:tcW w:w="3305" w:type="pct"/>
            <w:gridSpan w:val="3"/>
            <w:tcBorders>
              <w:top w:val="nil"/>
              <w:left w:val="nil"/>
              <w:bottom w:val="single" w:sz="8" w:space="0" w:color="auto"/>
              <w:right w:val="nil"/>
            </w:tcBorders>
            <w:shd w:val="clear" w:color="auto" w:fill="auto"/>
            <w:noWrap/>
            <w:vAlign w:val="center"/>
            <w:hideMark/>
          </w:tcPr>
          <w:p w14:paraId="2E725A1C" w14:textId="77777777" w:rsidR="00491BC0" w:rsidRDefault="00491BC0" w:rsidP="00937ED9">
            <w:pPr>
              <w:spacing w:after="120"/>
              <w:rPr>
                <w:rFonts w:ascii="Calibri" w:hAnsi="Calibri" w:cs="Calibri"/>
                <w:b/>
                <w:bCs/>
                <w:color w:val="000000"/>
                <w:sz w:val="16"/>
                <w:szCs w:val="16"/>
              </w:rPr>
            </w:pPr>
            <w:r>
              <w:rPr>
                <w:rFonts w:ascii="Calibri" w:hAnsi="Calibri" w:cs="Calibri"/>
                <w:b/>
                <w:bCs/>
                <w:color w:val="000000"/>
                <w:sz w:val="16"/>
                <w:szCs w:val="16"/>
              </w:rPr>
              <w:t>PERMISSÃO PARA USO DE PÁTIOS A RECEBER - CIRCULANTE</w:t>
            </w:r>
          </w:p>
        </w:tc>
        <w:tc>
          <w:tcPr>
            <w:tcW w:w="500" w:type="pct"/>
            <w:tcBorders>
              <w:top w:val="nil"/>
              <w:left w:val="nil"/>
              <w:bottom w:val="single" w:sz="8" w:space="0" w:color="auto"/>
              <w:right w:val="nil"/>
            </w:tcBorders>
            <w:shd w:val="clear" w:color="auto" w:fill="auto"/>
            <w:noWrap/>
            <w:vAlign w:val="center"/>
            <w:hideMark/>
          </w:tcPr>
          <w:p w14:paraId="73F7A5A8"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7E9B14CA" w14:textId="3E159CBB"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665979">
              <w:rPr>
                <w:rFonts w:ascii="Calibri" w:hAnsi="Calibri" w:cs="Calibri"/>
                <w:b/>
                <w:bCs/>
                <w:color w:val="000000"/>
                <w:sz w:val="16"/>
                <w:szCs w:val="16"/>
              </w:rPr>
              <w:t>1</w:t>
            </w:r>
            <w:r>
              <w:rPr>
                <w:rFonts w:ascii="Calibri" w:hAnsi="Calibri" w:cs="Calibri"/>
                <w:b/>
                <w:bCs/>
                <w:color w:val="000000"/>
                <w:sz w:val="16"/>
                <w:szCs w:val="16"/>
              </w:rPr>
              <w:t>/</w:t>
            </w:r>
            <w:r w:rsidR="007B08E9">
              <w:rPr>
                <w:rFonts w:ascii="Calibri" w:hAnsi="Calibri" w:cs="Calibri"/>
                <w:b/>
                <w:bCs/>
                <w:color w:val="000000"/>
                <w:sz w:val="16"/>
                <w:szCs w:val="16"/>
              </w:rPr>
              <w:t>03</w:t>
            </w:r>
            <w:r>
              <w:rPr>
                <w:rFonts w:ascii="Calibri" w:hAnsi="Calibri" w:cs="Calibri"/>
                <w:b/>
                <w:bCs/>
                <w:color w:val="000000"/>
                <w:sz w:val="16"/>
                <w:szCs w:val="16"/>
              </w:rPr>
              <w:t>/202</w:t>
            </w:r>
            <w:r w:rsidR="007B08E9">
              <w:rPr>
                <w:rFonts w:ascii="Calibri" w:hAnsi="Calibri" w:cs="Calibri"/>
                <w:b/>
                <w:bCs/>
                <w:color w:val="000000"/>
                <w:sz w:val="16"/>
                <w:szCs w:val="16"/>
              </w:rPr>
              <w:t>2</w:t>
            </w:r>
          </w:p>
        </w:tc>
        <w:tc>
          <w:tcPr>
            <w:tcW w:w="576" w:type="pct"/>
            <w:tcBorders>
              <w:top w:val="nil"/>
              <w:left w:val="nil"/>
              <w:bottom w:val="single" w:sz="8" w:space="0" w:color="auto"/>
              <w:right w:val="nil"/>
            </w:tcBorders>
            <w:shd w:val="clear" w:color="auto" w:fill="auto"/>
            <w:vAlign w:val="center"/>
            <w:hideMark/>
          </w:tcPr>
          <w:p w14:paraId="1E7985D7" w14:textId="779EA408"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w:t>
            </w:r>
            <w:r w:rsidR="003544D3">
              <w:rPr>
                <w:rFonts w:ascii="Calibri" w:hAnsi="Calibri" w:cs="Calibri"/>
                <w:b/>
                <w:bCs/>
                <w:color w:val="000000"/>
                <w:sz w:val="16"/>
                <w:szCs w:val="16"/>
              </w:rPr>
              <w:t>1</w:t>
            </w:r>
          </w:p>
        </w:tc>
      </w:tr>
      <w:tr w:rsidR="00491BC0" w14:paraId="26C21314" w14:textId="77777777" w:rsidTr="00C34E8D">
        <w:trPr>
          <w:trHeight w:hRule="exact" w:val="227"/>
        </w:trPr>
        <w:tc>
          <w:tcPr>
            <w:tcW w:w="3305" w:type="pct"/>
            <w:gridSpan w:val="3"/>
            <w:tcBorders>
              <w:top w:val="single" w:sz="8" w:space="0" w:color="auto"/>
              <w:left w:val="nil"/>
              <w:bottom w:val="nil"/>
              <w:right w:val="nil"/>
            </w:tcBorders>
            <w:shd w:val="clear" w:color="auto" w:fill="auto"/>
            <w:noWrap/>
            <w:vAlign w:val="center"/>
            <w:hideMark/>
          </w:tcPr>
          <w:p w14:paraId="090182FD"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Saldo do exercício anterior</w:t>
            </w:r>
          </w:p>
        </w:tc>
        <w:tc>
          <w:tcPr>
            <w:tcW w:w="500" w:type="pct"/>
            <w:tcBorders>
              <w:top w:val="nil"/>
              <w:left w:val="nil"/>
              <w:bottom w:val="nil"/>
              <w:right w:val="nil"/>
            </w:tcBorders>
            <w:shd w:val="clear" w:color="auto" w:fill="auto"/>
            <w:noWrap/>
            <w:vAlign w:val="center"/>
            <w:hideMark/>
          </w:tcPr>
          <w:p w14:paraId="1A0ADB49" w14:textId="77777777" w:rsidR="00491BC0" w:rsidRDefault="00491BC0" w:rsidP="00937ED9">
            <w:pPr>
              <w:spacing w:after="120"/>
              <w:rPr>
                <w:rFonts w:ascii="Calibri" w:hAnsi="Calibri" w:cs="Calibri"/>
                <w:color w:val="000000"/>
                <w:sz w:val="16"/>
                <w:szCs w:val="16"/>
              </w:rPr>
            </w:pPr>
          </w:p>
        </w:tc>
        <w:tc>
          <w:tcPr>
            <w:tcW w:w="620" w:type="pct"/>
            <w:tcBorders>
              <w:top w:val="nil"/>
              <w:left w:val="nil"/>
              <w:bottom w:val="nil"/>
              <w:right w:val="nil"/>
            </w:tcBorders>
            <w:shd w:val="clear" w:color="auto" w:fill="auto"/>
            <w:noWrap/>
            <w:vAlign w:val="center"/>
            <w:hideMark/>
          </w:tcPr>
          <w:p w14:paraId="2D8B3BEA" w14:textId="7B100FC4" w:rsidR="00491BC0"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2.144.892</w:t>
            </w:r>
          </w:p>
        </w:tc>
        <w:tc>
          <w:tcPr>
            <w:tcW w:w="576" w:type="pct"/>
            <w:tcBorders>
              <w:top w:val="nil"/>
              <w:left w:val="nil"/>
              <w:bottom w:val="nil"/>
              <w:right w:val="nil"/>
            </w:tcBorders>
            <w:shd w:val="clear" w:color="auto" w:fill="auto"/>
            <w:vAlign w:val="center"/>
            <w:hideMark/>
          </w:tcPr>
          <w:p w14:paraId="518642EB" w14:textId="70ADA286" w:rsidR="00491BC0"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1.487.338</w:t>
            </w:r>
          </w:p>
        </w:tc>
      </w:tr>
      <w:tr w:rsidR="00491BC0" w14:paraId="7B0B7124" w14:textId="77777777" w:rsidTr="00C34E8D">
        <w:trPr>
          <w:trHeight w:hRule="exact" w:val="227"/>
        </w:trPr>
        <w:tc>
          <w:tcPr>
            <w:tcW w:w="2954" w:type="pct"/>
            <w:gridSpan w:val="2"/>
            <w:tcBorders>
              <w:top w:val="nil"/>
              <w:left w:val="nil"/>
              <w:bottom w:val="nil"/>
              <w:right w:val="nil"/>
            </w:tcBorders>
            <w:shd w:val="clear" w:color="auto" w:fill="auto"/>
            <w:noWrap/>
            <w:vAlign w:val="center"/>
            <w:hideMark/>
          </w:tcPr>
          <w:p w14:paraId="7E62BAB5"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Recebimentos</w:t>
            </w:r>
          </w:p>
        </w:tc>
        <w:tc>
          <w:tcPr>
            <w:tcW w:w="351" w:type="pct"/>
            <w:tcBorders>
              <w:top w:val="nil"/>
              <w:left w:val="nil"/>
              <w:bottom w:val="nil"/>
              <w:right w:val="nil"/>
            </w:tcBorders>
            <w:shd w:val="clear" w:color="auto" w:fill="auto"/>
            <w:noWrap/>
            <w:vAlign w:val="center"/>
            <w:hideMark/>
          </w:tcPr>
          <w:p w14:paraId="2CA1A6CB"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0888918"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vAlign w:val="center"/>
            <w:hideMark/>
          </w:tcPr>
          <w:p w14:paraId="21004546" w14:textId="37EC7D0D"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w:t>
            </w:r>
            <w:r w:rsidR="007B08E9">
              <w:rPr>
                <w:rFonts w:ascii="Calibri" w:hAnsi="Calibri" w:cs="Calibri"/>
                <w:color w:val="000000"/>
                <w:sz w:val="16"/>
                <w:szCs w:val="16"/>
              </w:rPr>
              <w:t>336.672</w:t>
            </w:r>
            <w:r>
              <w:rPr>
                <w:rFonts w:ascii="Calibri" w:hAnsi="Calibri" w:cs="Calibri"/>
                <w:color w:val="000000"/>
                <w:sz w:val="16"/>
                <w:szCs w:val="16"/>
              </w:rPr>
              <w:t>)</w:t>
            </w:r>
          </w:p>
        </w:tc>
        <w:tc>
          <w:tcPr>
            <w:tcW w:w="576" w:type="pct"/>
            <w:tcBorders>
              <w:top w:val="nil"/>
              <w:left w:val="nil"/>
              <w:bottom w:val="nil"/>
              <w:right w:val="nil"/>
            </w:tcBorders>
            <w:shd w:val="clear" w:color="auto" w:fill="auto"/>
            <w:noWrap/>
            <w:vAlign w:val="center"/>
            <w:hideMark/>
          </w:tcPr>
          <w:p w14:paraId="226E42F5" w14:textId="694E16E8" w:rsidR="00491BC0"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(1.453.905)</w:t>
            </w:r>
          </w:p>
        </w:tc>
      </w:tr>
      <w:tr w:rsidR="00491BC0" w14:paraId="0923774B" w14:textId="77777777" w:rsidTr="00C34E8D">
        <w:trPr>
          <w:trHeight w:hRule="exact" w:val="227"/>
        </w:trPr>
        <w:tc>
          <w:tcPr>
            <w:tcW w:w="2954" w:type="pct"/>
            <w:gridSpan w:val="2"/>
            <w:tcBorders>
              <w:top w:val="nil"/>
              <w:left w:val="nil"/>
              <w:bottom w:val="nil"/>
              <w:right w:val="nil"/>
            </w:tcBorders>
            <w:shd w:val="clear" w:color="auto" w:fill="auto"/>
            <w:noWrap/>
            <w:vAlign w:val="center"/>
            <w:hideMark/>
          </w:tcPr>
          <w:p w14:paraId="01005E81" w14:textId="77777777" w:rsidR="00491BC0" w:rsidRDefault="00491BC0" w:rsidP="00937ED9">
            <w:pPr>
              <w:spacing w:after="120"/>
              <w:rPr>
                <w:rFonts w:ascii="Calibri" w:hAnsi="Calibri" w:cs="Calibri"/>
                <w:color w:val="000000"/>
                <w:sz w:val="16"/>
                <w:szCs w:val="16"/>
              </w:rPr>
            </w:pPr>
            <w:proofErr w:type="spellStart"/>
            <w:r>
              <w:rPr>
                <w:rFonts w:ascii="Calibri" w:hAnsi="Calibri" w:cs="Calibri"/>
                <w:color w:val="000000"/>
                <w:sz w:val="16"/>
                <w:szCs w:val="16"/>
              </w:rPr>
              <w:t>Transf</w:t>
            </w:r>
            <w:proofErr w:type="spellEnd"/>
            <w:r>
              <w:rPr>
                <w:rFonts w:ascii="Calibri" w:hAnsi="Calibri" w:cs="Calibri"/>
                <w:color w:val="000000"/>
                <w:sz w:val="16"/>
                <w:szCs w:val="16"/>
              </w:rPr>
              <w:t>. do não circulante para circulante</w:t>
            </w:r>
          </w:p>
        </w:tc>
        <w:tc>
          <w:tcPr>
            <w:tcW w:w="351" w:type="pct"/>
            <w:tcBorders>
              <w:top w:val="nil"/>
              <w:left w:val="nil"/>
              <w:bottom w:val="nil"/>
              <w:right w:val="nil"/>
            </w:tcBorders>
            <w:shd w:val="clear" w:color="auto" w:fill="auto"/>
            <w:noWrap/>
            <w:vAlign w:val="center"/>
            <w:hideMark/>
          </w:tcPr>
          <w:p w14:paraId="0636280D"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66AB1C24"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vAlign w:val="center"/>
            <w:hideMark/>
          </w:tcPr>
          <w:p w14:paraId="4D6376DD" w14:textId="2A46C954" w:rsidR="00491BC0" w:rsidRDefault="009F2530" w:rsidP="00937ED9">
            <w:pPr>
              <w:spacing w:after="120"/>
              <w:jc w:val="right"/>
              <w:rPr>
                <w:rFonts w:ascii="Calibri" w:hAnsi="Calibri" w:cs="Calibri"/>
                <w:color w:val="000000"/>
                <w:sz w:val="16"/>
                <w:szCs w:val="16"/>
              </w:rPr>
            </w:pPr>
            <w:r>
              <w:rPr>
                <w:rFonts w:ascii="Calibri" w:hAnsi="Calibri" w:cs="Calibri"/>
                <w:color w:val="000000"/>
                <w:sz w:val="16"/>
                <w:szCs w:val="16"/>
              </w:rPr>
              <w:t>336.672</w:t>
            </w:r>
          </w:p>
        </w:tc>
        <w:tc>
          <w:tcPr>
            <w:tcW w:w="576" w:type="pct"/>
            <w:tcBorders>
              <w:top w:val="nil"/>
              <w:left w:val="nil"/>
              <w:bottom w:val="nil"/>
              <w:right w:val="nil"/>
            </w:tcBorders>
            <w:shd w:val="clear" w:color="auto" w:fill="auto"/>
            <w:noWrap/>
            <w:vAlign w:val="center"/>
            <w:hideMark/>
          </w:tcPr>
          <w:p w14:paraId="7BD3D872" w14:textId="0907F7A8" w:rsidR="00491BC0"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1.242.315</w:t>
            </w:r>
          </w:p>
        </w:tc>
      </w:tr>
      <w:tr w:rsidR="00491BC0" w14:paraId="70B0E88D" w14:textId="77777777" w:rsidTr="00C34E8D">
        <w:trPr>
          <w:trHeight w:hRule="exact" w:val="227"/>
        </w:trPr>
        <w:tc>
          <w:tcPr>
            <w:tcW w:w="2954" w:type="pct"/>
            <w:gridSpan w:val="2"/>
            <w:tcBorders>
              <w:top w:val="nil"/>
              <w:left w:val="nil"/>
              <w:bottom w:val="nil"/>
              <w:right w:val="nil"/>
            </w:tcBorders>
            <w:shd w:val="clear" w:color="auto" w:fill="auto"/>
            <w:noWrap/>
            <w:vAlign w:val="center"/>
            <w:hideMark/>
          </w:tcPr>
          <w:p w14:paraId="30A41EB0"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Atualização monetária do período</w:t>
            </w:r>
          </w:p>
        </w:tc>
        <w:tc>
          <w:tcPr>
            <w:tcW w:w="351" w:type="pct"/>
            <w:tcBorders>
              <w:top w:val="nil"/>
              <w:left w:val="nil"/>
              <w:bottom w:val="nil"/>
              <w:right w:val="nil"/>
            </w:tcBorders>
            <w:shd w:val="clear" w:color="auto" w:fill="auto"/>
            <w:noWrap/>
            <w:vAlign w:val="center"/>
            <w:hideMark/>
          </w:tcPr>
          <w:p w14:paraId="233A0062"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032D7D28"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vAlign w:val="center"/>
            <w:hideMark/>
          </w:tcPr>
          <w:p w14:paraId="03271AF0" w14:textId="5441A341" w:rsidR="00491BC0" w:rsidRDefault="00CB52CB" w:rsidP="00937ED9">
            <w:pPr>
              <w:spacing w:after="120"/>
              <w:jc w:val="right"/>
              <w:rPr>
                <w:rFonts w:ascii="Calibri" w:hAnsi="Calibri" w:cs="Calibri"/>
                <w:color w:val="000000"/>
                <w:sz w:val="16"/>
                <w:szCs w:val="16"/>
              </w:rPr>
            </w:pPr>
            <w:r>
              <w:rPr>
                <w:rFonts w:ascii="Calibri" w:hAnsi="Calibri" w:cs="Calibri"/>
                <w:color w:val="000000"/>
                <w:sz w:val="16"/>
                <w:szCs w:val="16"/>
              </w:rPr>
              <w:t>108.960</w:t>
            </w:r>
          </w:p>
        </w:tc>
        <w:tc>
          <w:tcPr>
            <w:tcW w:w="576" w:type="pct"/>
            <w:tcBorders>
              <w:top w:val="nil"/>
              <w:left w:val="nil"/>
              <w:bottom w:val="nil"/>
              <w:right w:val="nil"/>
            </w:tcBorders>
            <w:shd w:val="clear" w:color="auto" w:fill="auto"/>
            <w:noWrap/>
            <w:vAlign w:val="center"/>
            <w:hideMark/>
          </w:tcPr>
          <w:p w14:paraId="0E410D89" w14:textId="58D341B6" w:rsidR="00491BC0"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(33.438)</w:t>
            </w:r>
          </w:p>
        </w:tc>
      </w:tr>
      <w:tr w:rsidR="00491BC0" w14:paraId="7D71B3FF" w14:textId="77777777" w:rsidTr="00C34E8D">
        <w:trPr>
          <w:trHeight w:hRule="exact" w:val="227"/>
        </w:trPr>
        <w:tc>
          <w:tcPr>
            <w:tcW w:w="2954" w:type="pct"/>
            <w:gridSpan w:val="2"/>
            <w:tcBorders>
              <w:top w:val="nil"/>
              <w:left w:val="nil"/>
              <w:bottom w:val="single" w:sz="8" w:space="0" w:color="auto"/>
              <w:right w:val="nil"/>
            </w:tcBorders>
            <w:shd w:val="clear" w:color="auto" w:fill="auto"/>
            <w:noWrap/>
            <w:vAlign w:val="center"/>
            <w:hideMark/>
          </w:tcPr>
          <w:p w14:paraId="4DD64CBF"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Novas permissões</w:t>
            </w:r>
          </w:p>
        </w:tc>
        <w:tc>
          <w:tcPr>
            <w:tcW w:w="351" w:type="pct"/>
            <w:tcBorders>
              <w:top w:val="nil"/>
              <w:left w:val="nil"/>
              <w:bottom w:val="single" w:sz="8" w:space="0" w:color="auto"/>
              <w:right w:val="nil"/>
            </w:tcBorders>
            <w:shd w:val="clear" w:color="auto" w:fill="auto"/>
            <w:noWrap/>
            <w:vAlign w:val="center"/>
            <w:hideMark/>
          </w:tcPr>
          <w:p w14:paraId="314B15D4"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289122B6"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620" w:type="pct"/>
            <w:tcBorders>
              <w:top w:val="nil"/>
              <w:left w:val="nil"/>
              <w:bottom w:val="single" w:sz="8" w:space="0" w:color="auto"/>
              <w:right w:val="nil"/>
            </w:tcBorders>
            <w:shd w:val="clear" w:color="auto" w:fill="auto"/>
            <w:vAlign w:val="center"/>
            <w:hideMark/>
          </w:tcPr>
          <w:p w14:paraId="62ED5889" w14:textId="0408A694" w:rsidR="00491BC0" w:rsidRDefault="00F47CFC" w:rsidP="00937ED9">
            <w:pPr>
              <w:spacing w:after="120"/>
              <w:jc w:val="right"/>
              <w:rPr>
                <w:rFonts w:ascii="Calibri" w:hAnsi="Calibri" w:cs="Calibri"/>
                <w:color w:val="000000"/>
                <w:sz w:val="16"/>
                <w:szCs w:val="16"/>
              </w:rPr>
            </w:pPr>
            <w:r>
              <w:rPr>
                <w:rFonts w:ascii="Calibri" w:hAnsi="Calibri" w:cs="Calibri"/>
                <w:color w:val="000000"/>
                <w:sz w:val="16"/>
                <w:szCs w:val="16"/>
              </w:rPr>
              <w:t>618.8</w:t>
            </w:r>
            <w:r w:rsidR="00CB52CB">
              <w:rPr>
                <w:rFonts w:ascii="Calibri" w:hAnsi="Calibri" w:cs="Calibri"/>
                <w:color w:val="000000"/>
                <w:sz w:val="16"/>
                <w:szCs w:val="16"/>
              </w:rPr>
              <w:t>50</w:t>
            </w:r>
            <w:r w:rsidR="00491BC0">
              <w:rPr>
                <w:rFonts w:ascii="Calibri" w:hAnsi="Calibri" w:cs="Calibri"/>
                <w:color w:val="000000"/>
                <w:sz w:val="16"/>
                <w:szCs w:val="16"/>
              </w:rPr>
              <w:t xml:space="preserve">   </w:t>
            </w:r>
          </w:p>
        </w:tc>
        <w:tc>
          <w:tcPr>
            <w:tcW w:w="576" w:type="pct"/>
            <w:tcBorders>
              <w:top w:val="nil"/>
              <w:left w:val="nil"/>
              <w:bottom w:val="single" w:sz="8" w:space="0" w:color="auto"/>
              <w:right w:val="nil"/>
            </w:tcBorders>
            <w:shd w:val="clear" w:color="auto" w:fill="auto"/>
            <w:noWrap/>
            <w:vAlign w:val="center"/>
            <w:hideMark/>
          </w:tcPr>
          <w:p w14:paraId="466A775B" w14:textId="4A89EE4D" w:rsidR="00491BC0"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 xml:space="preserve">902.582   </w:t>
            </w:r>
          </w:p>
        </w:tc>
      </w:tr>
      <w:tr w:rsidR="00491BC0" w14:paraId="56A1A315" w14:textId="77777777" w:rsidTr="00C34E8D">
        <w:trPr>
          <w:trHeight w:hRule="exact" w:val="227"/>
        </w:trPr>
        <w:tc>
          <w:tcPr>
            <w:tcW w:w="2604" w:type="pct"/>
            <w:tcBorders>
              <w:top w:val="nil"/>
              <w:left w:val="nil"/>
              <w:bottom w:val="single" w:sz="8" w:space="0" w:color="auto"/>
              <w:right w:val="nil"/>
            </w:tcBorders>
            <w:shd w:val="clear" w:color="auto" w:fill="auto"/>
            <w:noWrap/>
            <w:vAlign w:val="center"/>
            <w:hideMark/>
          </w:tcPr>
          <w:p w14:paraId="0E134AF4" w14:textId="77777777" w:rsidR="00491BC0" w:rsidRDefault="00491BC0"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 TOTAL </w:t>
            </w:r>
          </w:p>
        </w:tc>
        <w:tc>
          <w:tcPr>
            <w:tcW w:w="351" w:type="pct"/>
            <w:tcBorders>
              <w:top w:val="nil"/>
              <w:left w:val="nil"/>
              <w:bottom w:val="single" w:sz="8" w:space="0" w:color="auto"/>
              <w:right w:val="nil"/>
            </w:tcBorders>
            <w:shd w:val="clear" w:color="auto" w:fill="auto"/>
            <w:noWrap/>
            <w:vAlign w:val="center"/>
            <w:hideMark/>
          </w:tcPr>
          <w:p w14:paraId="152F3C4C"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 </w:t>
            </w:r>
          </w:p>
        </w:tc>
        <w:tc>
          <w:tcPr>
            <w:tcW w:w="351" w:type="pct"/>
            <w:tcBorders>
              <w:top w:val="nil"/>
              <w:left w:val="nil"/>
              <w:bottom w:val="single" w:sz="8" w:space="0" w:color="auto"/>
              <w:right w:val="nil"/>
            </w:tcBorders>
            <w:shd w:val="clear" w:color="auto" w:fill="auto"/>
            <w:noWrap/>
            <w:vAlign w:val="center"/>
            <w:hideMark/>
          </w:tcPr>
          <w:p w14:paraId="5028F84A"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500" w:type="pct"/>
            <w:tcBorders>
              <w:top w:val="nil"/>
              <w:left w:val="nil"/>
              <w:bottom w:val="single" w:sz="8" w:space="0" w:color="auto"/>
              <w:right w:val="nil"/>
            </w:tcBorders>
            <w:shd w:val="clear" w:color="auto" w:fill="auto"/>
            <w:vAlign w:val="center"/>
            <w:hideMark/>
          </w:tcPr>
          <w:p w14:paraId="4ECA1010"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38D72635" w14:textId="6032CF13" w:rsidR="00491BC0" w:rsidRDefault="00CB52CB" w:rsidP="00937ED9">
            <w:pPr>
              <w:spacing w:after="120"/>
              <w:jc w:val="right"/>
              <w:rPr>
                <w:rFonts w:ascii="Calibri" w:hAnsi="Calibri" w:cs="Calibri"/>
                <w:b/>
                <w:bCs/>
                <w:color w:val="000000"/>
                <w:sz w:val="16"/>
                <w:szCs w:val="16"/>
              </w:rPr>
            </w:pPr>
            <w:r>
              <w:rPr>
                <w:rFonts w:ascii="Calibri" w:hAnsi="Calibri" w:cs="Calibri"/>
                <w:b/>
                <w:bCs/>
                <w:color w:val="000000"/>
                <w:sz w:val="16"/>
                <w:szCs w:val="16"/>
              </w:rPr>
              <w:t>2.872.702</w:t>
            </w:r>
          </w:p>
        </w:tc>
        <w:tc>
          <w:tcPr>
            <w:tcW w:w="576" w:type="pct"/>
            <w:tcBorders>
              <w:top w:val="nil"/>
              <w:left w:val="nil"/>
              <w:bottom w:val="single" w:sz="8" w:space="0" w:color="auto"/>
              <w:right w:val="nil"/>
            </w:tcBorders>
            <w:shd w:val="clear" w:color="auto" w:fill="auto"/>
            <w:noWrap/>
            <w:vAlign w:val="center"/>
            <w:hideMark/>
          </w:tcPr>
          <w:p w14:paraId="30E1846A" w14:textId="167504D0" w:rsidR="00491BC0" w:rsidRDefault="003544D3" w:rsidP="00937ED9">
            <w:pPr>
              <w:spacing w:after="120"/>
              <w:jc w:val="right"/>
              <w:rPr>
                <w:rFonts w:ascii="Calibri" w:hAnsi="Calibri" w:cs="Calibri"/>
                <w:b/>
                <w:bCs/>
                <w:color w:val="000000"/>
                <w:sz w:val="16"/>
                <w:szCs w:val="16"/>
              </w:rPr>
            </w:pPr>
            <w:r>
              <w:rPr>
                <w:rFonts w:ascii="Calibri" w:hAnsi="Calibri" w:cs="Calibri"/>
                <w:b/>
                <w:bCs/>
                <w:color w:val="000000"/>
                <w:sz w:val="16"/>
                <w:szCs w:val="16"/>
              </w:rPr>
              <w:t>2.144.892</w:t>
            </w:r>
          </w:p>
        </w:tc>
      </w:tr>
    </w:tbl>
    <w:p w14:paraId="2B2EA8AF" w14:textId="5AC9376A" w:rsidR="00596575" w:rsidRDefault="00580D61" w:rsidP="00937ED9">
      <w:pPr>
        <w:numPr>
          <w:ilvl w:val="0"/>
          <w:numId w:val="11"/>
        </w:numPr>
        <w:spacing w:before="240" w:after="120"/>
        <w:ind w:left="284" w:hanging="284"/>
        <w:rPr>
          <w:rFonts w:ascii="Calibri" w:hAnsi="Calibri" w:cs="Calibri"/>
          <w:b/>
          <w:sz w:val="22"/>
          <w:szCs w:val="22"/>
        </w:rPr>
      </w:pPr>
      <w:r w:rsidRPr="002E2B5B">
        <w:rPr>
          <w:rFonts w:ascii="Calibri" w:hAnsi="Calibri" w:cs="Calibri"/>
          <w:b/>
          <w:sz w:val="22"/>
          <w:szCs w:val="22"/>
        </w:rPr>
        <w:t>Realizável a Longo Prazo</w:t>
      </w:r>
    </w:p>
    <w:tbl>
      <w:tblPr>
        <w:tblW w:w="5000" w:type="pct"/>
        <w:tblCellMar>
          <w:left w:w="70" w:type="dxa"/>
          <w:right w:w="70" w:type="dxa"/>
        </w:tblCellMar>
        <w:tblLook w:val="04A0" w:firstRow="1" w:lastRow="0" w:firstColumn="1" w:lastColumn="0" w:noHBand="0" w:noVBand="1"/>
      </w:tblPr>
      <w:tblGrid>
        <w:gridCol w:w="5578"/>
        <w:gridCol w:w="293"/>
        <w:gridCol w:w="1047"/>
        <w:gridCol w:w="1047"/>
        <w:gridCol w:w="1298"/>
        <w:gridCol w:w="1204"/>
      </w:tblGrid>
      <w:tr w:rsidR="00491BC0" w14:paraId="7F783AD3" w14:textId="77777777" w:rsidTr="00910934">
        <w:trPr>
          <w:trHeight w:hRule="exact" w:val="227"/>
        </w:trPr>
        <w:tc>
          <w:tcPr>
            <w:tcW w:w="2805" w:type="pct"/>
            <w:gridSpan w:val="2"/>
            <w:tcBorders>
              <w:top w:val="nil"/>
              <w:left w:val="nil"/>
              <w:bottom w:val="single" w:sz="8" w:space="0" w:color="auto"/>
              <w:right w:val="nil"/>
            </w:tcBorders>
            <w:shd w:val="clear" w:color="auto" w:fill="auto"/>
            <w:noWrap/>
            <w:vAlign w:val="center"/>
            <w:hideMark/>
          </w:tcPr>
          <w:p w14:paraId="0A7434B2" w14:textId="77777777" w:rsidR="00491BC0" w:rsidRDefault="00491BC0" w:rsidP="00937ED9">
            <w:pPr>
              <w:spacing w:after="120"/>
              <w:rPr>
                <w:rFonts w:ascii="Calibri" w:hAnsi="Calibri" w:cs="Calibri"/>
                <w:b/>
                <w:bCs/>
                <w:color w:val="000000"/>
                <w:sz w:val="16"/>
                <w:szCs w:val="16"/>
              </w:rPr>
            </w:pPr>
            <w:r>
              <w:rPr>
                <w:rFonts w:ascii="Calibri" w:hAnsi="Calibri" w:cs="Calibri"/>
                <w:b/>
                <w:bCs/>
                <w:color w:val="000000"/>
                <w:sz w:val="16"/>
                <w:szCs w:val="16"/>
              </w:rPr>
              <w:t>PERMISSÃO DE USO DE PÁTIOS A RECEBER – NÃO CIRCULANTE</w:t>
            </w:r>
          </w:p>
        </w:tc>
        <w:tc>
          <w:tcPr>
            <w:tcW w:w="1000" w:type="pct"/>
            <w:gridSpan w:val="2"/>
            <w:tcBorders>
              <w:top w:val="nil"/>
              <w:left w:val="nil"/>
              <w:bottom w:val="single" w:sz="8" w:space="0" w:color="auto"/>
              <w:right w:val="nil"/>
            </w:tcBorders>
            <w:shd w:val="clear" w:color="auto" w:fill="auto"/>
            <w:noWrap/>
            <w:vAlign w:val="center"/>
            <w:hideMark/>
          </w:tcPr>
          <w:p w14:paraId="2716421E"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1BF34E3F" w14:textId="6D60BDB0"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120126">
              <w:rPr>
                <w:rFonts w:ascii="Calibri" w:hAnsi="Calibri" w:cs="Calibri"/>
                <w:b/>
                <w:bCs/>
                <w:color w:val="000000"/>
                <w:sz w:val="16"/>
                <w:szCs w:val="16"/>
              </w:rPr>
              <w:t>1</w:t>
            </w:r>
            <w:r>
              <w:rPr>
                <w:rFonts w:ascii="Calibri" w:hAnsi="Calibri" w:cs="Calibri"/>
                <w:b/>
                <w:bCs/>
                <w:color w:val="000000"/>
                <w:sz w:val="16"/>
                <w:szCs w:val="16"/>
              </w:rPr>
              <w:t>/</w:t>
            </w:r>
            <w:r w:rsidR="009F2530">
              <w:rPr>
                <w:rFonts w:ascii="Calibri" w:hAnsi="Calibri" w:cs="Calibri"/>
                <w:b/>
                <w:bCs/>
                <w:color w:val="000000"/>
                <w:sz w:val="16"/>
                <w:szCs w:val="16"/>
              </w:rPr>
              <w:t>03</w:t>
            </w:r>
            <w:r>
              <w:rPr>
                <w:rFonts w:ascii="Calibri" w:hAnsi="Calibri" w:cs="Calibri"/>
                <w:b/>
                <w:bCs/>
                <w:color w:val="000000"/>
                <w:sz w:val="16"/>
                <w:szCs w:val="16"/>
              </w:rPr>
              <w:t>/202</w:t>
            </w:r>
            <w:r w:rsidR="009F2530">
              <w:rPr>
                <w:rFonts w:ascii="Calibri" w:hAnsi="Calibri" w:cs="Calibri"/>
                <w:b/>
                <w:bCs/>
                <w:color w:val="000000"/>
                <w:sz w:val="16"/>
                <w:szCs w:val="16"/>
              </w:rPr>
              <w:t>2</w:t>
            </w:r>
          </w:p>
        </w:tc>
        <w:tc>
          <w:tcPr>
            <w:tcW w:w="575" w:type="pct"/>
            <w:tcBorders>
              <w:top w:val="nil"/>
              <w:left w:val="nil"/>
              <w:bottom w:val="single" w:sz="8" w:space="0" w:color="auto"/>
              <w:right w:val="nil"/>
            </w:tcBorders>
            <w:shd w:val="clear" w:color="auto" w:fill="auto"/>
            <w:noWrap/>
            <w:vAlign w:val="center"/>
            <w:hideMark/>
          </w:tcPr>
          <w:p w14:paraId="600D7617" w14:textId="7036D7F5"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w:t>
            </w:r>
            <w:r w:rsidR="009F2530">
              <w:rPr>
                <w:rFonts w:ascii="Calibri" w:hAnsi="Calibri" w:cs="Calibri"/>
                <w:b/>
                <w:bCs/>
                <w:color w:val="000000"/>
                <w:sz w:val="16"/>
                <w:szCs w:val="16"/>
              </w:rPr>
              <w:t>1</w:t>
            </w:r>
          </w:p>
        </w:tc>
      </w:tr>
      <w:tr w:rsidR="00491BC0" w14:paraId="4741C286" w14:textId="77777777" w:rsidTr="00910934">
        <w:trPr>
          <w:trHeight w:hRule="exact" w:val="227"/>
        </w:trPr>
        <w:tc>
          <w:tcPr>
            <w:tcW w:w="2805" w:type="pct"/>
            <w:gridSpan w:val="2"/>
            <w:tcBorders>
              <w:top w:val="single" w:sz="8" w:space="0" w:color="auto"/>
              <w:left w:val="nil"/>
              <w:bottom w:val="nil"/>
              <w:right w:val="nil"/>
            </w:tcBorders>
            <w:shd w:val="clear" w:color="auto" w:fill="auto"/>
            <w:noWrap/>
            <w:vAlign w:val="center"/>
            <w:hideMark/>
          </w:tcPr>
          <w:p w14:paraId="4275B520"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Saldo do exercício anterior</w:t>
            </w:r>
          </w:p>
        </w:tc>
        <w:tc>
          <w:tcPr>
            <w:tcW w:w="1000" w:type="pct"/>
            <w:gridSpan w:val="2"/>
            <w:tcBorders>
              <w:top w:val="single" w:sz="8" w:space="0" w:color="auto"/>
              <w:left w:val="nil"/>
              <w:bottom w:val="nil"/>
              <w:right w:val="nil"/>
            </w:tcBorders>
            <w:shd w:val="clear" w:color="auto" w:fill="auto"/>
            <w:noWrap/>
            <w:vAlign w:val="center"/>
            <w:hideMark/>
          </w:tcPr>
          <w:p w14:paraId="38B26BDC"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620" w:type="pct"/>
            <w:tcBorders>
              <w:top w:val="nil"/>
              <w:left w:val="nil"/>
              <w:bottom w:val="nil"/>
              <w:right w:val="nil"/>
            </w:tcBorders>
            <w:shd w:val="clear" w:color="auto" w:fill="auto"/>
            <w:noWrap/>
            <w:vAlign w:val="center"/>
            <w:hideMark/>
          </w:tcPr>
          <w:p w14:paraId="2FE0AB98" w14:textId="771D1434" w:rsidR="00491BC0" w:rsidRDefault="009F2530" w:rsidP="00937ED9">
            <w:pPr>
              <w:spacing w:after="120"/>
              <w:jc w:val="right"/>
              <w:rPr>
                <w:rFonts w:ascii="Calibri" w:hAnsi="Calibri" w:cs="Calibri"/>
                <w:color w:val="000000"/>
                <w:sz w:val="16"/>
                <w:szCs w:val="16"/>
              </w:rPr>
            </w:pPr>
            <w:r w:rsidRPr="009F2530">
              <w:rPr>
                <w:rFonts w:ascii="Calibri" w:hAnsi="Calibri" w:cs="Calibri"/>
                <w:color w:val="000000"/>
                <w:sz w:val="16"/>
                <w:szCs w:val="16"/>
              </w:rPr>
              <w:t>41.112.262</w:t>
            </w:r>
          </w:p>
        </w:tc>
        <w:tc>
          <w:tcPr>
            <w:tcW w:w="575" w:type="pct"/>
            <w:tcBorders>
              <w:top w:val="nil"/>
              <w:left w:val="nil"/>
              <w:bottom w:val="nil"/>
              <w:right w:val="nil"/>
            </w:tcBorders>
            <w:shd w:val="clear" w:color="auto" w:fill="auto"/>
            <w:noWrap/>
            <w:vAlign w:val="center"/>
            <w:hideMark/>
          </w:tcPr>
          <w:p w14:paraId="5923A36F" w14:textId="71A7E576" w:rsidR="00491BC0" w:rsidRDefault="009F2530" w:rsidP="00937ED9">
            <w:pPr>
              <w:spacing w:after="120"/>
              <w:jc w:val="right"/>
              <w:rPr>
                <w:rFonts w:ascii="Calibri" w:hAnsi="Calibri" w:cs="Calibri"/>
                <w:color w:val="000000"/>
                <w:sz w:val="16"/>
                <w:szCs w:val="16"/>
              </w:rPr>
            </w:pPr>
            <w:r>
              <w:rPr>
                <w:rFonts w:ascii="Calibri" w:hAnsi="Calibri" w:cs="Calibri"/>
                <w:color w:val="000000"/>
                <w:sz w:val="16"/>
                <w:szCs w:val="16"/>
              </w:rPr>
              <w:t>25.488.517</w:t>
            </w:r>
          </w:p>
        </w:tc>
      </w:tr>
      <w:tr w:rsidR="00491BC0" w14:paraId="1F3F8717" w14:textId="77777777" w:rsidTr="00910934">
        <w:trPr>
          <w:trHeight w:hRule="exact" w:val="227"/>
        </w:trPr>
        <w:tc>
          <w:tcPr>
            <w:tcW w:w="2805" w:type="pct"/>
            <w:gridSpan w:val="2"/>
            <w:tcBorders>
              <w:top w:val="nil"/>
              <w:left w:val="nil"/>
              <w:bottom w:val="nil"/>
              <w:right w:val="nil"/>
            </w:tcBorders>
            <w:shd w:val="clear" w:color="auto" w:fill="auto"/>
            <w:noWrap/>
            <w:vAlign w:val="center"/>
            <w:hideMark/>
          </w:tcPr>
          <w:p w14:paraId="40D0696B"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 xml:space="preserve">Recebimentos </w:t>
            </w:r>
          </w:p>
        </w:tc>
        <w:tc>
          <w:tcPr>
            <w:tcW w:w="500" w:type="pct"/>
            <w:tcBorders>
              <w:top w:val="nil"/>
              <w:left w:val="nil"/>
              <w:bottom w:val="nil"/>
              <w:right w:val="nil"/>
            </w:tcBorders>
            <w:shd w:val="clear" w:color="auto" w:fill="auto"/>
            <w:noWrap/>
            <w:vAlign w:val="center"/>
            <w:hideMark/>
          </w:tcPr>
          <w:p w14:paraId="16690670"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628C4FD"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noWrap/>
            <w:vAlign w:val="center"/>
            <w:hideMark/>
          </w:tcPr>
          <w:p w14:paraId="7519F0A1" w14:textId="0E3F08BE"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w:t>
            </w:r>
            <w:r w:rsidR="009F2530">
              <w:rPr>
                <w:rFonts w:ascii="Calibri" w:hAnsi="Calibri" w:cs="Calibri"/>
                <w:color w:val="000000"/>
                <w:sz w:val="16"/>
                <w:szCs w:val="16"/>
              </w:rPr>
              <w:t>299.783</w:t>
            </w:r>
            <w:r>
              <w:rPr>
                <w:rFonts w:ascii="Calibri" w:hAnsi="Calibri" w:cs="Calibri"/>
                <w:color w:val="000000"/>
                <w:sz w:val="16"/>
                <w:szCs w:val="16"/>
              </w:rPr>
              <w:t xml:space="preserve">) </w:t>
            </w:r>
          </w:p>
        </w:tc>
        <w:tc>
          <w:tcPr>
            <w:tcW w:w="575" w:type="pct"/>
            <w:tcBorders>
              <w:top w:val="nil"/>
              <w:left w:val="nil"/>
              <w:bottom w:val="nil"/>
              <w:right w:val="nil"/>
            </w:tcBorders>
            <w:shd w:val="clear" w:color="auto" w:fill="auto"/>
            <w:noWrap/>
            <w:vAlign w:val="center"/>
            <w:hideMark/>
          </w:tcPr>
          <w:p w14:paraId="7F313EB4" w14:textId="21FF9290" w:rsidR="00491BC0" w:rsidRDefault="009F2530" w:rsidP="00937ED9">
            <w:pPr>
              <w:spacing w:after="120"/>
              <w:jc w:val="right"/>
              <w:rPr>
                <w:rFonts w:ascii="Calibri" w:hAnsi="Calibri" w:cs="Calibri"/>
                <w:color w:val="000000"/>
                <w:sz w:val="16"/>
                <w:szCs w:val="16"/>
              </w:rPr>
            </w:pPr>
            <w:r>
              <w:rPr>
                <w:rFonts w:ascii="Calibri" w:hAnsi="Calibri" w:cs="Calibri"/>
                <w:color w:val="000000"/>
                <w:sz w:val="16"/>
                <w:szCs w:val="16"/>
              </w:rPr>
              <w:t>(395.501)</w:t>
            </w:r>
          </w:p>
        </w:tc>
      </w:tr>
      <w:tr w:rsidR="00491BC0" w14:paraId="0571BA56" w14:textId="77777777" w:rsidTr="00910934">
        <w:trPr>
          <w:trHeight w:hRule="exact" w:val="227"/>
        </w:trPr>
        <w:tc>
          <w:tcPr>
            <w:tcW w:w="2805" w:type="pct"/>
            <w:gridSpan w:val="2"/>
            <w:tcBorders>
              <w:top w:val="nil"/>
              <w:left w:val="nil"/>
              <w:bottom w:val="nil"/>
              <w:right w:val="nil"/>
            </w:tcBorders>
            <w:shd w:val="clear" w:color="auto" w:fill="auto"/>
            <w:noWrap/>
            <w:vAlign w:val="center"/>
            <w:hideMark/>
          </w:tcPr>
          <w:p w14:paraId="632E2F08" w14:textId="77777777" w:rsidR="00491BC0" w:rsidRDefault="00491BC0" w:rsidP="00937ED9">
            <w:pPr>
              <w:spacing w:after="120"/>
              <w:rPr>
                <w:rFonts w:ascii="Calibri" w:hAnsi="Calibri" w:cs="Calibri"/>
                <w:color w:val="000000"/>
                <w:sz w:val="16"/>
                <w:szCs w:val="16"/>
              </w:rPr>
            </w:pPr>
            <w:proofErr w:type="spellStart"/>
            <w:r>
              <w:rPr>
                <w:rFonts w:ascii="Calibri" w:hAnsi="Calibri" w:cs="Calibri"/>
                <w:color w:val="000000"/>
                <w:sz w:val="16"/>
                <w:szCs w:val="16"/>
              </w:rPr>
              <w:t>Transf</w:t>
            </w:r>
            <w:proofErr w:type="spellEnd"/>
            <w:r>
              <w:rPr>
                <w:rFonts w:ascii="Calibri" w:hAnsi="Calibri" w:cs="Calibri"/>
                <w:color w:val="000000"/>
                <w:sz w:val="16"/>
                <w:szCs w:val="16"/>
              </w:rPr>
              <w:t>. do não circulante para circulante</w:t>
            </w:r>
          </w:p>
        </w:tc>
        <w:tc>
          <w:tcPr>
            <w:tcW w:w="500" w:type="pct"/>
            <w:tcBorders>
              <w:top w:val="nil"/>
              <w:left w:val="nil"/>
              <w:bottom w:val="nil"/>
              <w:right w:val="nil"/>
            </w:tcBorders>
            <w:shd w:val="clear" w:color="auto" w:fill="auto"/>
            <w:noWrap/>
            <w:vAlign w:val="center"/>
            <w:hideMark/>
          </w:tcPr>
          <w:p w14:paraId="7DCF3027"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107737BD"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vAlign w:val="center"/>
            <w:hideMark/>
          </w:tcPr>
          <w:p w14:paraId="48A212F8" w14:textId="5CD60890"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w:t>
            </w:r>
            <w:r w:rsidR="009F2530">
              <w:rPr>
                <w:rFonts w:ascii="Calibri" w:hAnsi="Calibri" w:cs="Calibri"/>
                <w:color w:val="000000"/>
                <w:sz w:val="16"/>
                <w:szCs w:val="16"/>
              </w:rPr>
              <w:t>336.672</w:t>
            </w:r>
            <w:r>
              <w:rPr>
                <w:rFonts w:ascii="Calibri" w:hAnsi="Calibri" w:cs="Calibri"/>
                <w:color w:val="000000"/>
                <w:sz w:val="16"/>
                <w:szCs w:val="16"/>
              </w:rPr>
              <w:t>)</w:t>
            </w:r>
          </w:p>
        </w:tc>
        <w:tc>
          <w:tcPr>
            <w:tcW w:w="575" w:type="pct"/>
            <w:tcBorders>
              <w:top w:val="nil"/>
              <w:left w:val="nil"/>
              <w:bottom w:val="nil"/>
              <w:right w:val="nil"/>
            </w:tcBorders>
            <w:shd w:val="clear" w:color="auto" w:fill="auto"/>
            <w:noWrap/>
            <w:vAlign w:val="center"/>
            <w:hideMark/>
          </w:tcPr>
          <w:p w14:paraId="0CBE8E9C" w14:textId="615B9AE1" w:rsidR="00491BC0" w:rsidRDefault="009F2530" w:rsidP="00937ED9">
            <w:pPr>
              <w:spacing w:after="120"/>
              <w:jc w:val="right"/>
              <w:rPr>
                <w:rFonts w:ascii="Calibri" w:hAnsi="Calibri" w:cs="Calibri"/>
                <w:color w:val="000000"/>
                <w:sz w:val="16"/>
                <w:szCs w:val="16"/>
              </w:rPr>
            </w:pPr>
            <w:r>
              <w:rPr>
                <w:rFonts w:ascii="Calibri" w:hAnsi="Calibri" w:cs="Calibri"/>
                <w:color w:val="000000"/>
                <w:sz w:val="16"/>
                <w:szCs w:val="16"/>
              </w:rPr>
              <w:t>(1.242.315)</w:t>
            </w:r>
          </w:p>
        </w:tc>
      </w:tr>
      <w:tr w:rsidR="00491BC0" w14:paraId="30ED3FDE" w14:textId="77777777" w:rsidTr="00910934">
        <w:trPr>
          <w:trHeight w:hRule="exact" w:val="227"/>
        </w:trPr>
        <w:tc>
          <w:tcPr>
            <w:tcW w:w="2805" w:type="pct"/>
            <w:gridSpan w:val="2"/>
            <w:tcBorders>
              <w:top w:val="nil"/>
              <w:left w:val="nil"/>
              <w:bottom w:val="nil"/>
              <w:right w:val="nil"/>
            </w:tcBorders>
            <w:shd w:val="clear" w:color="auto" w:fill="auto"/>
            <w:noWrap/>
            <w:vAlign w:val="center"/>
            <w:hideMark/>
          </w:tcPr>
          <w:p w14:paraId="7706298A"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Atualização monetária do período</w:t>
            </w:r>
          </w:p>
        </w:tc>
        <w:tc>
          <w:tcPr>
            <w:tcW w:w="1000" w:type="pct"/>
            <w:gridSpan w:val="2"/>
            <w:tcBorders>
              <w:top w:val="nil"/>
              <w:left w:val="nil"/>
              <w:bottom w:val="nil"/>
              <w:right w:val="nil"/>
            </w:tcBorders>
            <w:shd w:val="clear" w:color="auto" w:fill="auto"/>
            <w:noWrap/>
            <w:vAlign w:val="center"/>
            <w:hideMark/>
          </w:tcPr>
          <w:p w14:paraId="42748B18" w14:textId="77777777" w:rsidR="00491BC0" w:rsidRDefault="00491BC0" w:rsidP="00937ED9">
            <w:pPr>
              <w:spacing w:after="120"/>
              <w:rPr>
                <w:rFonts w:ascii="Calibri" w:hAnsi="Calibri" w:cs="Calibri"/>
                <w:color w:val="000000"/>
                <w:sz w:val="16"/>
                <w:szCs w:val="16"/>
              </w:rPr>
            </w:pPr>
          </w:p>
        </w:tc>
        <w:tc>
          <w:tcPr>
            <w:tcW w:w="620" w:type="pct"/>
            <w:tcBorders>
              <w:top w:val="nil"/>
              <w:left w:val="nil"/>
              <w:bottom w:val="nil"/>
              <w:right w:val="nil"/>
            </w:tcBorders>
            <w:shd w:val="clear" w:color="auto" w:fill="auto"/>
            <w:noWrap/>
            <w:vAlign w:val="center"/>
            <w:hideMark/>
          </w:tcPr>
          <w:p w14:paraId="0C08EA38" w14:textId="4A81C707" w:rsidR="00491BC0" w:rsidRDefault="004771D7" w:rsidP="00937ED9">
            <w:pPr>
              <w:spacing w:after="120"/>
              <w:jc w:val="right"/>
              <w:rPr>
                <w:rFonts w:ascii="Calibri" w:hAnsi="Calibri" w:cs="Calibri"/>
                <w:color w:val="000000"/>
                <w:sz w:val="16"/>
                <w:szCs w:val="16"/>
              </w:rPr>
            </w:pPr>
            <w:r>
              <w:rPr>
                <w:rFonts w:ascii="Calibri" w:hAnsi="Calibri" w:cs="Calibri"/>
                <w:color w:val="000000"/>
                <w:sz w:val="16"/>
                <w:szCs w:val="16"/>
              </w:rPr>
              <w:t>1.6</w:t>
            </w:r>
            <w:r w:rsidR="00921B2B">
              <w:rPr>
                <w:rFonts w:ascii="Calibri" w:hAnsi="Calibri" w:cs="Calibri"/>
                <w:color w:val="000000"/>
                <w:sz w:val="16"/>
                <w:szCs w:val="16"/>
              </w:rPr>
              <w:t>30</w:t>
            </w:r>
            <w:r>
              <w:rPr>
                <w:rFonts w:ascii="Calibri" w:hAnsi="Calibri" w:cs="Calibri"/>
                <w:color w:val="000000"/>
                <w:sz w:val="16"/>
                <w:szCs w:val="16"/>
              </w:rPr>
              <w:t>.</w:t>
            </w:r>
            <w:r w:rsidR="00E732BA">
              <w:rPr>
                <w:rFonts w:ascii="Calibri" w:hAnsi="Calibri" w:cs="Calibri"/>
                <w:color w:val="000000"/>
                <w:sz w:val="16"/>
                <w:szCs w:val="16"/>
              </w:rPr>
              <w:t>48</w:t>
            </w:r>
            <w:r>
              <w:rPr>
                <w:rFonts w:ascii="Calibri" w:hAnsi="Calibri" w:cs="Calibri"/>
                <w:color w:val="000000"/>
                <w:sz w:val="16"/>
                <w:szCs w:val="16"/>
              </w:rPr>
              <w:t>5</w:t>
            </w:r>
          </w:p>
        </w:tc>
        <w:tc>
          <w:tcPr>
            <w:tcW w:w="575" w:type="pct"/>
            <w:tcBorders>
              <w:top w:val="nil"/>
              <w:left w:val="nil"/>
              <w:bottom w:val="nil"/>
              <w:right w:val="nil"/>
            </w:tcBorders>
            <w:shd w:val="clear" w:color="auto" w:fill="auto"/>
            <w:noWrap/>
            <w:vAlign w:val="center"/>
            <w:hideMark/>
          </w:tcPr>
          <w:p w14:paraId="4D0E194B" w14:textId="3D3D93AB" w:rsidR="00491BC0" w:rsidRDefault="009F2530" w:rsidP="00937ED9">
            <w:pPr>
              <w:spacing w:after="120"/>
              <w:jc w:val="right"/>
              <w:rPr>
                <w:rFonts w:ascii="Calibri" w:hAnsi="Calibri" w:cs="Calibri"/>
                <w:color w:val="000000"/>
                <w:sz w:val="16"/>
                <w:szCs w:val="16"/>
              </w:rPr>
            </w:pPr>
            <w:r>
              <w:rPr>
                <w:rFonts w:ascii="Calibri" w:hAnsi="Calibri" w:cs="Calibri"/>
                <w:color w:val="000000"/>
                <w:sz w:val="16"/>
                <w:szCs w:val="16"/>
              </w:rPr>
              <w:t>4.754.140</w:t>
            </w:r>
          </w:p>
        </w:tc>
      </w:tr>
      <w:tr w:rsidR="00491BC0" w14:paraId="03A25F53" w14:textId="77777777" w:rsidTr="00910934">
        <w:trPr>
          <w:trHeight w:hRule="exact" w:val="227"/>
        </w:trPr>
        <w:tc>
          <w:tcPr>
            <w:tcW w:w="2805" w:type="pct"/>
            <w:gridSpan w:val="2"/>
            <w:tcBorders>
              <w:top w:val="nil"/>
              <w:left w:val="nil"/>
              <w:bottom w:val="single" w:sz="8" w:space="0" w:color="auto"/>
              <w:right w:val="nil"/>
            </w:tcBorders>
            <w:shd w:val="clear" w:color="auto" w:fill="auto"/>
            <w:noWrap/>
            <w:vAlign w:val="center"/>
            <w:hideMark/>
          </w:tcPr>
          <w:p w14:paraId="18B7F786"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Novas permissões</w:t>
            </w:r>
          </w:p>
        </w:tc>
        <w:tc>
          <w:tcPr>
            <w:tcW w:w="500" w:type="pct"/>
            <w:tcBorders>
              <w:top w:val="nil"/>
              <w:left w:val="nil"/>
              <w:bottom w:val="single" w:sz="8" w:space="0" w:color="auto"/>
              <w:right w:val="nil"/>
            </w:tcBorders>
            <w:shd w:val="clear" w:color="auto" w:fill="auto"/>
            <w:noWrap/>
            <w:vAlign w:val="center"/>
            <w:hideMark/>
          </w:tcPr>
          <w:p w14:paraId="649F9B48"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5A14FD8F"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72504012" w14:textId="5916CDA2" w:rsidR="00491BC0" w:rsidRDefault="00F47CFC" w:rsidP="00937ED9">
            <w:pPr>
              <w:spacing w:after="120"/>
              <w:jc w:val="right"/>
              <w:rPr>
                <w:rFonts w:ascii="Calibri" w:hAnsi="Calibri" w:cs="Calibri"/>
                <w:color w:val="000000"/>
                <w:sz w:val="16"/>
                <w:szCs w:val="16"/>
              </w:rPr>
            </w:pPr>
            <w:r>
              <w:rPr>
                <w:rFonts w:ascii="Calibri" w:hAnsi="Calibri" w:cs="Calibri"/>
                <w:color w:val="000000"/>
                <w:sz w:val="16"/>
                <w:szCs w:val="16"/>
              </w:rPr>
              <w:t>8.329.701</w:t>
            </w:r>
          </w:p>
        </w:tc>
        <w:tc>
          <w:tcPr>
            <w:tcW w:w="575" w:type="pct"/>
            <w:tcBorders>
              <w:top w:val="nil"/>
              <w:left w:val="nil"/>
              <w:bottom w:val="single" w:sz="8" w:space="0" w:color="auto"/>
              <w:right w:val="nil"/>
            </w:tcBorders>
            <w:shd w:val="clear" w:color="auto" w:fill="auto"/>
            <w:noWrap/>
            <w:vAlign w:val="center"/>
            <w:hideMark/>
          </w:tcPr>
          <w:p w14:paraId="0BB6ECAD" w14:textId="1D4398BD" w:rsidR="00491BC0" w:rsidRDefault="009F2530" w:rsidP="00937ED9">
            <w:pPr>
              <w:spacing w:after="120"/>
              <w:jc w:val="right"/>
              <w:rPr>
                <w:rFonts w:ascii="Calibri" w:hAnsi="Calibri" w:cs="Calibri"/>
                <w:color w:val="000000"/>
                <w:sz w:val="16"/>
                <w:szCs w:val="16"/>
              </w:rPr>
            </w:pPr>
            <w:r>
              <w:rPr>
                <w:rFonts w:ascii="Calibri" w:hAnsi="Calibri" w:cs="Calibri"/>
                <w:color w:val="000000"/>
                <w:sz w:val="16"/>
                <w:szCs w:val="16"/>
              </w:rPr>
              <w:t>12.507.421</w:t>
            </w:r>
          </w:p>
        </w:tc>
      </w:tr>
      <w:tr w:rsidR="00491BC0" w14:paraId="6FB821E1" w14:textId="77777777" w:rsidTr="00910934">
        <w:trPr>
          <w:trHeight w:hRule="exact" w:val="227"/>
        </w:trPr>
        <w:tc>
          <w:tcPr>
            <w:tcW w:w="2665" w:type="pct"/>
            <w:tcBorders>
              <w:top w:val="nil"/>
              <w:left w:val="nil"/>
              <w:bottom w:val="single" w:sz="8" w:space="0" w:color="auto"/>
              <w:right w:val="nil"/>
            </w:tcBorders>
            <w:shd w:val="clear" w:color="auto" w:fill="auto"/>
            <w:noWrap/>
            <w:vAlign w:val="center"/>
            <w:hideMark/>
          </w:tcPr>
          <w:p w14:paraId="072FA8A8" w14:textId="77777777" w:rsidR="00491BC0" w:rsidRDefault="00491BC0"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40" w:type="pct"/>
            <w:tcBorders>
              <w:top w:val="nil"/>
              <w:left w:val="nil"/>
              <w:bottom w:val="single" w:sz="8" w:space="0" w:color="auto"/>
              <w:right w:val="nil"/>
            </w:tcBorders>
            <w:shd w:val="clear" w:color="auto" w:fill="auto"/>
            <w:noWrap/>
            <w:vAlign w:val="center"/>
            <w:hideMark/>
          </w:tcPr>
          <w:p w14:paraId="4A65DCAB"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40CF6955"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7008BA37"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19DCD61B" w14:textId="0A7435A9" w:rsidR="00491BC0" w:rsidRDefault="00921B2B" w:rsidP="00937ED9">
            <w:pPr>
              <w:spacing w:after="120"/>
              <w:jc w:val="right"/>
              <w:rPr>
                <w:rFonts w:ascii="Calibri" w:hAnsi="Calibri" w:cs="Calibri"/>
                <w:b/>
                <w:bCs/>
                <w:color w:val="000000"/>
                <w:sz w:val="16"/>
                <w:szCs w:val="16"/>
              </w:rPr>
            </w:pPr>
            <w:r>
              <w:rPr>
                <w:rFonts w:ascii="Calibri" w:hAnsi="Calibri" w:cs="Calibri"/>
                <w:b/>
                <w:bCs/>
                <w:color w:val="000000"/>
                <w:sz w:val="16"/>
                <w:szCs w:val="16"/>
              </w:rPr>
              <w:t>50.435.993</w:t>
            </w:r>
          </w:p>
        </w:tc>
        <w:tc>
          <w:tcPr>
            <w:tcW w:w="575" w:type="pct"/>
            <w:tcBorders>
              <w:top w:val="nil"/>
              <w:left w:val="nil"/>
              <w:bottom w:val="single" w:sz="8" w:space="0" w:color="auto"/>
              <w:right w:val="nil"/>
            </w:tcBorders>
            <w:shd w:val="clear" w:color="auto" w:fill="auto"/>
            <w:noWrap/>
            <w:vAlign w:val="center"/>
            <w:hideMark/>
          </w:tcPr>
          <w:p w14:paraId="480E82AE" w14:textId="02F2167E" w:rsidR="00491BC0" w:rsidRDefault="009F2530" w:rsidP="00937ED9">
            <w:pPr>
              <w:spacing w:after="120"/>
              <w:jc w:val="right"/>
              <w:rPr>
                <w:rFonts w:ascii="Calibri" w:hAnsi="Calibri" w:cs="Calibri"/>
                <w:b/>
                <w:bCs/>
                <w:color w:val="000000"/>
                <w:sz w:val="16"/>
                <w:szCs w:val="16"/>
              </w:rPr>
            </w:pPr>
            <w:r>
              <w:rPr>
                <w:rFonts w:ascii="Calibri" w:hAnsi="Calibri" w:cs="Calibri"/>
                <w:b/>
                <w:bCs/>
                <w:color w:val="000000"/>
                <w:sz w:val="16"/>
                <w:szCs w:val="16"/>
              </w:rPr>
              <w:t>41.112.262</w:t>
            </w:r>
          </w:p>
        </w:tc>
      </w:tr>
      <w:tr w:rsidR="00491BC0" w14:paraId="3453753A" w14:textId="77777777" w:rsidTr="00910934">
        <w:trPr>
          <w:trHeight w:hRule="exact" w:val="227"/>
        </w:trPr>
        <w:tc>
          <w:tcPr>
            <w:tcW w:w="2805" w:type="pct"/>
            <w:gridSpan w:val="2"/>
            <w:tcBorders>
              <w:top w:val="single" w:sz="8" w:space="0" w:color="auto"/>
              <w:left w:val="nil"/>
              <w:bottom w:val="single" w:sz="8" w:space="0" w:color="auto"/>
              <w:right w:val="nil"/>
            </w:tcBorders>
            <w:shd w:val="clear" w:color="auto" w:fill="auto"/>
            <w:noWrap/>
            <w:vAlign w:val="center"/>
            <w:hideMark/>
          </w:tcPr>
          <w:p w14:paraId="05F89852" w14:textId="77777777" w:rsidR="00491BC0" w:rsidRDefault="00491BC0" w:rsidP="00937ED9">
            <w:pPr>
              <w:spacing w:after="120"/>
              <w:rPr>
                <w:rFonts w:ascii="Calibri" w:hAnsi="Calibri" w:cs="Calibri"/>
                <w:b/>
                <w:bCs/>
                <w:color w:val="000000"/>
                <w:sz w:val="16"/>
                <w:szCs w:val="16"/>
              </w:rPr>
            </w:pPr>
            <w:r>
              <w:rPr>
                <w:rFonts w:ascii="Calibri" w:hAnsi="Calibri" w:cs="Calibri"/>
                <w:b/>
                <w:bCs/>
                <w:color w:val="000000"/>
                <w:sz w:val="16"/>
                <w:szCs w:val="16"/>
              </w:rPr>
              <w:t>SALDO DE CONTRATOS POR PERMISSÃO A RECEBER</w:t>
            </w:r>
          </w:p>
        </w:tc>
        <w:tc>
          <w:tcPr>
            <w:tcW w:w="500" w:type="pct"/>
            <w:tcBorders>
              <w:top w:val="nil"/>
              <w:left w:val="nil"/>
              <w:bottom w:val="single" w:sz="8" w:space="0" w:color="auto"/>
              <w:right w:val="nil"/>
            </w:tcBorders>
            <w:shd w:val="clear" w:color="auto" w:fill="auto"/>
            <w:noWrap/>
            <w:vAlign w:val="center"/>
            <w:hideMark/>
          </w:tcPr>
          <w:p w14:paraId="2CF844B4"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4B7068BC"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326EC8BE" w14:textId="1511628C"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120126">
              <w:rPr>
                <w:rFonts w:ascii="Calibri" w:hAnsi="Calibri" w:cs="Calibri"/>
                <w:b/>
                <w:bCs/>
                <w:color w:val="000000"/>
                <w:sz w:val="16"/>
                <w:szCs w:val="16"/>
              </w:rPr>
              <w:t>1</w:t>
            </w:r>
            <w:r>
              <w:rPr>
                <w:rFonts w:ascii="Calibri" w:hAnsi="Calibri" w:cs="Calibri"/>
                <w:b/>
                <w:bCs/>
                <w:color w:val="000000"/>
                <w:sz w:val="16"/>
                <w:szCs w:val="16"/>
              </w:rPr>
              <w:t>/</w:t>
            </w:r>
            <w:r w:rsidR="009F2530">
              <w:rPr>
                <w:rFonts w:ascii="Calibri" w:hAnsi="Calibri" w:cs="Calibri"/>
                <w:b/>
                <w:bCs/>
                <w:color w:val="000000"/>
                <w:sz w:val="16"/>
                <w:szCs w:val="16"/>
              </w:rPr>
              <w:t>03</w:t>
            </w:r>
            <w:r>
              <w:rPr>
                <w:rFonts w:ascii="Calibri" w:hAnsi="Calibri" w:cs="Calibri"/>
                <w:b/>
                <w:bCs/>
                <w:color w:val="000000"/>
                <w:sz w:val="16"/>
                <w:szCs w:val="16"/>
              </w:rPr>
              <w:t>/202</w:t>
            </w:r>
            <w:r w:rsidR="009F2530">
              <w:rPr>
                <w:rFonts w:ascii="Calibri" w:hAnsi="Calibri" w:cs="Calibri"/>
                <w:b/>
                <w:bCs/>
                <w:color w:val="000000"/>
                <w:sz w:val="16"/>
                <w:szCs w:val="16"/>
              </w:rPr>
              <w:t>2</w:t>
            </w:r>
            <w:r>
              <w:rPr>
                <w:rFonts w:ascii="Calibri" w:hAnsi="Calibri" w:cs="Calibri"/>
                <w:b/>
                <w:bCs/>
                <w:color w:val="000000"/>
                <w:sz w:val="16"/>
                <w:szCs w:val="16"/>
              </w:rPr>
              <w:t> </w:t>
            </w:r>
          </w:p>
        </w:tc>
        <w:tc>
          <w:tcPr>
            <w:tcW w:w="575" w:type="pct"/>
            <w:tcBorders>
              <w:top w:val="nil"/>
              <w:left w:val="nil"/>
              <w:bottom w:val="single" w:sz="8" w:space="0" w:color="auto"/>
              <w:right w:val="nil"/>
            </w:tcBorders>
            <w:shd w:val="clear" w:color="auto" w:fill="auto"/>
            <w:noWrap/>
            <w:vAlign w:val="center"/>
            <w:hideMark/>
          </w:tcPr>
          <w:p w14:paraId="5F17EFB2" w14:textId="4F25941A"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w:t>
            </w:r>
            <w:r w:rsidR="009F2530">
              <w:rPr>
                <w:rFonts w:ascii="Calibri" w:hAnsi="Calibri" w:cs="Calibri"/>
                <w:b/>
                <w:bCs/>
                <w:color w:val="000000"/>
                <w:sz w:val="16"/>
                <w:szCs w:val="16"/>
              </w:rPr>
              <w:t>1</w:t>
            </w:r>
          </w:p>
        </w:tc>
      </w:tr>
      <w:tr w:rsidR="00491BC0" w14:paraId="31E60EBC" w14:textId="77777777" w:rsidTr="00910934">
        <w:trPr>
          <w:trHeight w:hRule="exact" w:val="227"/>
        </w:trPr>
        <w:tc>
          <w:tcPr>
            <w:tcW w:w="2665" w:type="pct"/>
            <w:tcBorders>
              <w:top w:val="nil"/>
              <w:left w:val="nil"/>
              <w:bottom w:val="nil"/>
              <w:right w:val="nil"/>
            </w:tcBorders>
            <w:shd w:val="clear" w:color="auto" w:fill="auto"/>
            <w:noWrap/>
            <w:vAlign w:val="center"/>
            <w:hideMark/>
          </w:tcPr>
          <w:p w14:paraId="04AD47F3" w14:textId="063E8453" w:rsidR="00491BC0" w:rsidRDefault="003638AA" w:rsidP="00937ED9">
            <w:pPr>
              <w:spacing w:after="120"/>
              <w:rPr>
                <w:rFonts w:ascii="Calibri" w:hAnsi="Calibri" w:cs="Calibri"/>
                <w:color w:val="000000"/>
                <w:sz w:val="16"/>
                <w:szCs w:val="16"/>
              </w:rPr>
            </w:pPr>
            <w:r w:rsidRPr="008D5E7A">
              <w:rPr>
                <w:rFonts w:ascii="Calibri" w:hAnsi="Calibri" w:cs="Calibri"/>
                <w:color w:val="000000"/>
                <w:sz w:val="16"/>
                <w:szCs w:val="16"/>
              </w:rPr>
              <w:t>Porto Seco Centro Oeste S</w:t>
            </w:r>
            <w:r>
              <w:rPr>
                <w:rFonts w:ascii="Calibri" w:hAnsi="Calibri" w:cs="Calibri"/>
                <w:color w:val="000000"/>
                <w:sz w:val="16"/>
                <w:szCs w:val="16"/>
              </w:rPr>
              <w:t>.A. 13/2016</w:t>
            </w:r>
          </w:p>
        </w:tc>
        <w:tc>
          <w:tcPr>
            <w:tcW w:w="140" w:type="pct"/>
            <w:tcBorders>
              <w:top w:val="nil"/>
              <w:left w:val="nil"/>
              <w:bottom w:val="nil"/>
              <w:right w:val="nil"/>
            </w:tcBorders>
            <w:shd w:val="clear" w:color="auto" w:fill="auto"/>
            <w:noWrap/>
            <w:vAlign w:val="center"/>
            <w:hideMark/>
          </w:tcPr>
          <w:p w14:paraId="06ADE4B6"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82BCCC4" w14:textId="77777777" w:rsidR="00491BC0" w:rsidRDefault="00491BC0" w:rsidP="00937ED9">
            <w:pPr>
              <w:spacing w:after="120"/>
              <w:rPr>
                <w:sz w:val="20"/>
                <w:szCs w:val="20"/>
              </w:rPr>
            </w:pPr>
          </w:p>
        </w:tc>
        <w:tc>
          <w:tcPr>
            <w:tcW w:w="500" w:type="pct"/>
            <w:tcBorders>
              <w:top w:val="nil"/>
              <w:left w:val="nil"/>
              <w:bottom w:val="nil"/>
              <w:right w:val="nil"/>
            </w:tcBorders>
            <w:shd w:val="clear" w:color="auto" w:fill="auto"/>
            <w:noWrap/>
            <w:vAlign w:val="center"/>
            <w:hideMark/>
          </w:tcPr>
          <w:p w14:paraId="235B7351"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noWrap/>
            <w:vAlign w:val="center"/>
            <w:hideMark/>
          </w:tcPr>
          <w:p w14:paraId="0663A46D" w14:textId="17E6013F" w:rsidR="00491BC0" w:rsidRDefault="00E732BA" w:rsidP="00937ED9">
            <w:pPr>
              <w:spacing w:after="120"/>
              <w:jc w:val="right"/>
              <w:rPr>
                <w:rFonts w:ascii="Calibri" w:hAnsi="Calibri" w:cs="Calibri"/>
                <w:color w:val="000000"/>
                <w:sz w:val="16"/>
                <w:szCs w:val="16"/>
              </w:rPr>
            </w:pPr>
            <w:r>
              <w:rPr>
                <w:rFonts w:ascii="Calibri" w:hAnsi="Calibri" w:cs="Calibri"/>
                <w:color w:val="000000"/>
                <w:sz w:val="16"/>
                <w:szCs w:val="16"/>
              </w:rPr>
              <w:t>15.077.633</w:t>
            </w:r>
          </w:p>
        </w:tc>
        <w:tc>
          <w:tcPr>
            <w:tcW w:w="575" w:type="pct"/>
            <w:tcBorders>
              <w:top w:val="nil"/>
              <w:left w:val="nil"/>
              <w:bottom w:val="nil"/>
              <w:right w:val="nil"/>
            </w:tcBorders>
            <w:shd w:val="clear" w:color="auto" w:fill="auto"/>
            <w:noWrap/>
            <w:vAlign w:val="center"/>
            <w:hideMark/>
          </w:tcPr>
          <w:p w14:paraId="37A78D57" w14:textId="370BE7F8" w:rsidR="00491BC0" w:rsidRDefault="009F2530" w:rsidP="00937ED9">
            <w:pPr>
              <w:spacing w:after="120"/>
              <w:jc w:val="right"/>
              <w:rPr>
                <w:rFonts w:ascii="Calibri" w:hAnsi="Calibri" w:cs="Calibri"/>
                <w:color w:val="000000"/>
                <w:sz w:val="16"/>
                <w:szCs w:val="16"/>
              </w:rPr>
            </w:pPr>
            <w:r>
              <w:rPr>
                <w:rFonts w:ascii="Calibri" w:hAnsi="Calibri" w:cs="Calibri"/>
                <w:color w:val="000000"/>
                <w:sz w:val="16"/>
                <w:szCs w:val="16"/>
              </w:rPr>
              <w:t>14.416.397</w:t>
            </w:r>
          </w:p>
        </w:tc>
      </w:tr>
      <w:tr w:rsidR="003638AA" w14:paraId="43660CDB" w14:textId="77777777" w:rsidTr="00910934">
        <w:trPr>
          <w:trHeight w:hRule="exact" w:val="227"/>
        </w:trPr>
        <w:tc>
          <w:tcPr>
            <w:tcW w:w="2665" w:type="pct"/>
            <w:tcBorders>
              <w:top w:val="nil"/>
              <w:left w:val="nil"/>
              <w:bottom w:val="nil"/>
              <w:right w:val="nil"/>
            </w:tcBorders>
            <w:shd w:val="clear" w:color="auto" w:fill="auto"/>
            <w:noWrap/>
            <w:vAlign w:val="center"/>
          </w:tcPr>
          <w:p w14:paraId="107B8BC7" w14:textId="69C20AFB" w:rsidR="003638AA" w:rsidRDefault="003638AA" w:rsidP="003638AA">
            <w:pPr>
              <w:spacing w:after="120"/>
              <w:rPr>
                <w:rFonts w:ascii="Calibri" w:hAnsi="Calibri" w:cs="Calibri"/>
                <w:color w:val="000000"/>
                <w:sz w:val="16"/>
                <w:szCs w:val="16"/>
              </w:rPr>
            </w:pPr>
            <w:r w:rsidRPr="00B90CA9">
              <w:rPr>
                <w:rFonts w:ascii="Calibri" w:hAnsi="Calibri" w:cs="Calibri"/>
                <w:color w:val="000000"/>
                <w:sz w:val="16"/>
                <w:szCs w:val="16"/>
              </w:rPr>
              <w:t>TDC - Distribuidora de Combus</w:t>
            </w:r>
            <w:r>
              <w:rPr>
                <w:rFonts w:ascii="Calibri" w:hAnsi="Calibri" w:cs="Calibri"/>
                <w:color w:val="000000"/>
                <w:sz w:val="16"/>
                <w:szCs w:val="16"/>
              </w:rPr>
              <w:t>tí</w:t>
            </w:r>
            <w:r w:rsidRPr="00B90CA9">
              <w:rPr>
                <w:rFonts w:ascii="Calibri" w:hAnsi="Calibri" w:cs="Calibri"/>
                <w:color w:val="000000"/>
                <w:sz w:val="16"/>
                <w:szCs w:val="16"/>
              </w:rPr>
              <w:t>veis S</w:t>
            </w:r>
            <w:r>
              <w:rPr>
                <w:rFonts w:ascii="Calibri" w:hAnsi="Calibri" w:cs="Calibri"/>
                <w:color w:val="000000"/>
                <w:sz w:val="16"/>
                <w:szCs w:val="16"/>
              </w:rPr>
              <w:t>.</w:t>
            </w:r>
            <w:r w:rsidRPr="00B90CA9">
              <w:rPr>
                <w:rFonts w:ascii="Calibri" w:hAnsi="Calibri" w:cs="Calibri"/>
                <w:color w:val="000000"/>
                <w:sz w:val="16"/>
                <w:szCs w:val="16"/>
              </w:rPr>
              <w:t>A</w:t>
            </w:r>
            <w:r>
              <w:rPr>
                <w:rFonts w:ascii="Calibri" w:hAnsi="Calibri" w:cs="Calibri"/>
                <w:color w:val="000000"/>
                <w:sz w:val="16"/>
                <w:szCs w:val="16"/>
              </w:rPr>
              <w:t>. 01/2016</w:t>
            </w:r>
          </w:p>
        </w:tc>
        <w:tc>
          <w:tcPr>
            <w:tcW w:w="140" w:type="pct"/>
            <w:tcBorders>
              <w:top w:val="nil"/>
              <w:left w:val="nil"/>
              <w:bottom w:val="nil"/>
              <w:right w:val="nil"/>
            </w:tcBorders>
            <w:shd w:val="clear" w:color="auto" w:fill="auto"/>
            <w:noWrap/>
            <w:vAlign w:val="center"/>
          </w:tcPr>
          <w:p w14:paraId="6EAE02BE" w14:textId="1E292D4A" w:rsidR="003638AA" w:rsidRDefault="003638AA" w:rsidP="003638AA">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nil"/>
              <w:right w:val="nil"/>
            </w:tcBorders>
            <w:shd w:val="clear" w:color="auto" w:fill="auto"/>
            <w:noWrap/>
            <w:vAlign w:val="center"/>
          </w:tcPr>
          <w:p w14:paraId="24AC2EBB" w14:textId="2CBB2828" w:rsidR="003638AA" w:rsidRDefault="003638AA" w:rsidP="003638AA">
            <w:pPr>
              <w:spacing w:after="120"/>
              <w:rPr>
                <w:sz w:val="20"/>
                <w:szCs w:val="20"/>
              </w:rPr>
            </w:pPr>
            <w:r>
              <w:rPr>
                <w:rFonts w:ascii="Calibri" w:hAnsi="Calibri" w:cs="Calibri"/>
                <w:color w:val="000000"/>
                <w:sz w:val="16"/>
                <w:szCs w:val="16"/>
              </w:rPr>
              <w:t> </w:t>
            </w:r>
          </w:p>
        </w:tc>
        <w:tc>
          <w:tcPr>
            <w:tcW w:w="500" w:type="pct"/>
            <w:tcBorders>
              <w:top w:val="nil"/>
              <w:left w:val="nil"/>
              <w:bottom w:val="nil"/>
              <w:right w:val="nil"/>
            </w:tcBorders>
            <w:shd w:val="clear" w:color="auto" w:fill="auto"/>
            <w:noWrap/>
            <w:vAlign w:val="center"/>
          </w:tcPr>
          <w:p w14:paraId="7C899193" w14:textId="230049D2" w:rsidR="003638AA" w:rsidRDefault="003638AA" w:rsidP="003638AA">
            <w:pPr>
              <w:spacing w:after="120"/>
              <w:rPr>
                <w:sz w:val="20"/>
                <w:szCs w:val="20"/>
              </w:rPr>
            </w:pPr>
            <w:r>
              <w:rPr>
                <w:rFonts w:ascii="Calibri" w:hAnsi="Calibri" w:cs="Calibri"/>
                <w:b/>
                <w:bCs/>
                <w:color w:val="000000"/>
                <w:sz w:val="16"/>
                <w:szCs w:val="16"/>
              </w:rPr>
              <w:t> </w:t>
            </w:r>
          </w:p>
        </w:tc>
        <w:tc>
          <w:tcPr>
            <w:tcW w:w="620" w:type="pct"/>
            <w:tcBorders>
              <w:top w:val="nil"/>
              <w:left w:val="nil"/>
              <w:bottom w:val="nil"/>
              <w:right w:val="nil"/>
            </w:tcBorders>
            <w:shd w:val="clear" w:color="auto" w:fill="auto"/>
            <w:noWrap/>
            <w:vAlign w:val="center"/>
          </w:tcPr>
          <w:p w14:paraId="44A2A5D8" w14:textId="18870D90" w:rsidR="003638AA" w:rsidRDefault="00E732BA" w:rsidP="003638AA">
            <w:pPr>
              <w:spacing w:after="120"/>
              <w:jc w:val="right"/>
              <w:rPr>
                <w:rFonts w:ascii="Calibri" w:hAnsi="Calibri" w:cs="Calibri"/>
                <w:color w:val="000000"/>
                <w:sz w:val="16"/>
                <w:szCs w:val="16"/>
              </w:rPr>
            </w:pPr>
            <w:r>
              <w:rPr>
                <w:rFonts w:ascii="Calibri" w:hAnsi="Calibri" w:cs="Calibri"/>
                <w:color w:val="000000"/>
                <w:sz w:val="16"/>
                <w:szCs w:val="16"/>
              </w:rPr>
              <w:t>14.747.299</w:t>
            </w:r>
          </w:p>
        </w:tc>
        <w:tc>
          <w:tcPr>
            <w:tcW w:w="575" w:type="pct"/>
            <w:tcBorders>
              <w:top w:val="nil"/>
              <w:left w:val="nil"/>
              <w:bottom w:val="nil"/>
              <w:right w:val="nil"/>
            </w:tcBorders>
            <w:shd w:val="clear" w:color="auto" w:fill="auto"/>
            <w:noWrap/>
            <w:vAlign w:val="center"/>
          </w:tcPr>
          <w:p w14:paraId="2EC1299C" w14:textId="5882F4E2" w:rsidR="003638AA" w:rsidRDefault="009F2530" w:rsidP="003638AA">
            <w:pPr>
              <w:spacing w:after="120"/>
              <w:jc w:val="right"/>
              <w:rPr>
                <w:rFonts w:ascii="Calibri" w:hAnsi="Calibri" w:cs="Calibri"/>
                <w:color w:val="000000"/>
                <w:sz w:val="16"/>
                <w:szCs w:val="16"/>
              </w:rPr>
            </w:pPr>
            <w:r>
              <w:rPr>
                <w:rFonts w:ascii="Calibri" w:hAnsi="Calibri" w:cs="Calibri"/>
                <w:color w:val="000000"/>
                <w:sz w:val="16"/>
                <w:szCs w:val="16"/>
              </w:rPr>
              <w:t>14.720.247</w:t>
            </w:r>
          </w:p>
        </w:tc>
      </w:tr>
      <w:tr w:rsidR="003638AA" w14:paraId="476313D4" w14:textId="77777777" w:rsidTr="00921B2B">
        <w:trPr>
          <w:trHeight w:hRule="exact" w:val="227"/>
        </w:trPr>
        <w:tc>
          <w:tcPr>
            <w:tcW w:w="2665" w:type="pct"/>
            <w:tcBorders>
              <w:top w:val="nil"/>
              <w:left w:val="nil"/>
              <w:right w:val="nil"/>
            </w:tcBorders>
            <w:shd w:val="clear" w:color="auto" w:fill="auto"/>
            <w:noWrap/>
            <w:vAlign w:val="center"/>
            <w:hideMark/>
          </w:tcPr>
          <w:p w14:paraId="61D00AC0" w14:textId="3B896430" w:rsidR="003638AA" w:rsidRDefault="003638AA" w:rsidP="003638AA">
            <w:pPr>
              <w:spacing w:after="120"/>
              <w:rPr>
                <w:rFonts w:ascii="Calibri" w:hAnsi="Calibri" w:cs="Calibri"/>
                <w:color w:val="000000"/>
                <w:sz w:val="16"/>
                <w:szCs w:val="16"/>
              </w:rPr>
            </w:pPr>
            <w:r w:rsidRPr="00B90CA9">
              <w:rPr>
                <w:rFonts w:ascii="Calibri" w:hAnsi="Calibri" w:cs="Calibri"/>
                <w:color w:val="000000"/>
                <w:sz w:val="16"/>
                <w:szCs w:val="16"/>
              </w:rPr>
              <w:t>Terminal VLI Porto Franco S.A</w:t>
            </w:r>
            <w:r>
              <w:rPr>
                <w:rFonts w:ascii="Calibri" w:hAnsi="Calibri" w:cs="Calibri"/>
                <w:color w:val="000000"/>
                <w:sz w:val="16"/>
                <w:szCs w:val="16"/>
              </w:rPr>
              <w:t>. 19/2021</w:t>
            </w:r>
          </w:p>
        </w:tc>
        <w:tc>
          <w:tcPr>
            <w:tcW w:w="140" w:type="pct"/>
            <w:tcBorders>
              <w:top w:val="nil"/>
              <w:left w:val="nil"/>
              <w:right w:val="nil"/>
            </w:tcBorders>
            <w:shd w:val="clear" w:color="auto" w:fill="auto"/>
            <w:noWrap/>
            <w:vAlign w:val="center"/>
            <w:hideMark/>
          </w:tcPr>
          <w:p w14:paraId="05395A65" w14:textId="77777777" w:rsidR="003638AA" w:rsidRDefault="003638AA" w:rsidP="003638AA">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right w:val="nil"/>
            </w:tcBorders>
            <w:shd w:val="clear" w:color="auto" w:fill="auto"/>
            <w:noWrap/>
            <w:vAlign w:val="center"/>
            <w:hideMark/>
          </w:tcPr>
          <w:p w14:paraId="044D84B9" w14:textId="77777777" w:rsidR="003638AA" w:rsidRDefault="003638AA" w:rsidP="003638AA">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right w:val="nil"/>
            </w:tcBorders>
            <w:shd w:val="clear" w:color="auto" w:fill="auto"/>
            <w:noWrap/>
            <w:vAlign w:val="center"/>
            <w:hideMark/>
          </w:tcPr>
          <w:p w14:paraId="2CE9713E" w14:textId="77777777" w:rsidR="003638AA" w:rsidRDefault="003638AA" w:rsidP="003638AA">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right w:val="nil"/>
            </w:tcBorders>
            <w:shd w:val="clear" w:color="auto" w:fill="auto"/>
            <w:noWrap/>
            <w:vAlign w:val="center"/>
            <w:hideMark/>
          </w:tcPr>
          <w:p w14:paraId="12AA2EAB" w14:textId="3599A949" w:rsidR="003638AA" w:rsidRDefault="003638AA" w:rsidP="003638AA">
            <w:pPr>
              <w:spacing w:after="120"/>
              <w:jc w:val="right"/>
              <w:rPr>
                <w:rFonts w:ascii="Calibri" w:hAnsi="Calibri" w:cs="Calibri"/>
                <w:color w:val="000000"/>
                <w:sz w:val="16"/>
                <w:szCs w:val="16"/>
              </w:rPr>
            </w:pPr>
            <w:r>
              <w:rPr>
                <w:rFonts w:ascii="Calibri" w:hAnsi="Calibri" w:cs="Calibri"/>
                <w:color w:val="000000"/>
                <w:sz w:val="16"/>
                <w:szCs w:val="16"/>
              </w:rPr>
              <w:t>14.</w:t>
            </w:r>
            <w:r w:rsidR="00E732BA">
              <w:rPr>
                <w:rFonts w:ascii="Calibri" w:hAnsi="Calibri" w:cs="Calibri"/>
                <w:color w:val="000000"/>
                <w:sz w:val="16"/>
                <w:szCs w:val="16"/>
              </w:rPr>
              <w:t>444</w:t>
            </w:r>
            <w:r>
              <w:rPr>
                <w:rFonts w:ascii="Calibri" w:hAnsi="Calibri" w:cs="Calibri"/>
                <w:color w:val="000000"/>
                <w:sz w:val="16"/>
                <w:szCs w:val="16"/>
              </w:rPr>
              <w:t>.</w:t>
            </w:r>
            <w:r w:rsidR="00E732BA">
              <w:rPr>
                <w:rFonts w:ascii="Calibri" w:hAnsi="Calibri" w:cs="Calibri"/>
                <w:color w:val="000000"/>
                <w:sz w:val="16"/>
                <w:szCs w:val="16"/>
              </w:rPr>
              <w:t>832</w:t>
            </w:r>
          </w:p>
        </w:tc>
        <w:tc>
          <w:tcPr>
            <w:tcW w:w="575" w:type="pct"/>
            <w:tcBorders>
              <w:top w:val="nil"/>
              <w:left w:val="nil"/>
              <w:right w:val="nil"/>
            </w:tcBorders>
            <w:shd w:val="clear" w:color="auto" w:fill="auto"/>
            <w:noWrap/>
            <w:vAlign w:val="center"/>
            <w:hideMark/>
          </w:tcPr>
          <w:p w14:paraId="25CD131D" w14:textId="40D15EC6" w:rsidR="003638AA" w:rsidRDefault="009F2530" w:rsidP="003638AA">
            <w:pPr>
              <w:spacing w:after="120"/>
              <w:jc w:val="right"/>
              <w:rPr>
                <w:rFonts w:ascii="Calibri" w:hAnsi="Calibri" w:cs="Calibri"/>
                <w:color w:val="000000"/>
                <w:sz w:val="16"/>
                <w:szCs w:val="16"/>
              </w:rPr>
            </w:pPr>
            <w:r>
              <w:rPr>
                <w:rFonts w:ascii="Calibri" w:hAnsi="Calibri" w:cs="Calibri"/>
                <w:color w:val="000000"/>
                <w:sz w:val="16"/>
                <w:szCs w:val="16"/>
              </w:rPr>
              <w:t>14.120.510</w:t>
            </w:r>
          </w:p>
        </w:tc>
      </w:tr>
      <w:tr w:rsidR="00921B2B" w14:paraId="025499BE" w14:textId="77777777" w:rsidTr="00910934">
        <w:trPr>
          <w:trHeight w:hRule="exact" w:val="227"/>
        </w:trPr>
        <w:tc>
          <w:tcPr>
            <w:tcW w:w="2665" w:type="pct"/>
            <w:tcBorders>
              <w:top w:val="nil"/>
              <w:left w:val="nil"/>
              <w:bottom w:val="single" w:sz="8" w:space="0" w:color="auto"/>
              <w:right w:val="nil"/>
            </w:tcBorders>
            <w:shd w:val="clear" w:color="auto" w:fill="auto"/>
            <w:noWrap/>
            <w:vAlign w:val="center"/>
          </w:tcPr>
          <w:p w14:paraId="4F2AD88E" w14:textId="31FB4859" w:rsidR="00921B2B" w:rsidRPr="00B90CA9" w:rsidRDefault="00921B2B" w:rsidP="003638AA">
            <w:pPr>
              <w:spacing w:after="120"/>
              <w:rPr>
                <w:rFonts w:ascii="Calibri" w:hAnsi="Calibri" w:cs="Calibri"/>
                <w:color w:val="000000"/>
                <w:sz w:val="16"/>
                <w:szCs w:val="16"/>
              </w:rPr>
            </w:pPr>
            <w:r w:rsidRPr="00921B2B">
              <w:rPr>
                <w:rFonts w:ascii="Calibri" w:hAnsi="Calibri" w:cs="Calibri"/>
                <w:color w:val="000000"/>
                <w:sz w:val="16"/>
                <w:szCs w:val="16"/>
              </w:rPr>
              <w:t xml:space="preserve">MIL - Modal de Integração e Logística SPE S/A - </w:t>
            </w:r>
            <w:r>
              <w:rPr>
                <w:rFonts w:ascii="Calibri" w:hAnsi="Calibri" w:cs="Calibri"/>
                <w:color w:val="000000"/>
                <w:sz w:val="16"/>
                <w:szCs w:val="16"/>
              </w:rPr>
              <w:t>0</w:t>
            </w:r>
            <w:r w:rsidRPr="00921B2B">
              <w:rPr>
                <w:rFonts w:ascii="Calibri" w:hAnsi="Calibri" w:cs="Calibri"/>
                <w:color w:val="000000"/>
                <w:sz w:val="16"/>
                <w:szCs w:val="16"/>
              </w:rPr>
              <w:t>1/2022</w:t>
            </w:r>
          </w:p>
        </w:tc>
        <w:tc>
          <w:tcPr>
            <w:tcW w:w="140" w:type="pct"/>
            <w:tcBorders>
              <w:top w:val="nil"/>
              <w:left w:val="nil"/>
              <w:bottom w:val="single" w:sz="8" w:space="0" w:color="auto"/>
              <w:right w:val="nil"/>
            </w:tcBorders>
            <w:shd w:val="clear" w:color="auto" w:fill="auto"/>
            <w:noWrap/>
            <w:vAlign w:val="center"/>
          </w:tcPr>
          <w:p w14:paraId="39C2918F" w14:textId="77777777" w:rsidR="00921B2B" w:rsidRDefault="00921B2B" w:rsidP="003638AA">
            <w:pPr>
              <w:spacing w:after="120"/>
              <w:rPr>
                <w:rFonts w:ascii="Calibri" w:hAnsi="Calibri" w:cs="Calibri"/>
                <w:color w:val="000000"/>
                <w:sz w:val="16"/>
                <w:szCs w:val="16"/>
              </w:rPr>
            </w:pPr>
          </w:p>
        </w:tc>
        <w:tc>
          <w:tcPr>
            <w:tcW w:w="500" w:type="pct"/>
            <w:tcBorders>
              <w:top w:val="nil"/>
              <w:left w:val="nil"/>
              <w:bottom w:val="single" w:sz="8" w:space="0" w:color="auto"/>
              <w:right w:val="nil"/>
            </w:tcBorders>
            <w:shd w:val="clear" w:color="auto" w:fill="auto"/>
            <w:noWrap/>
            <w:vAlign w:val="center"/>
          </w:tcPr>
          <w:p w14:paraId="7856E9D8" w14:textId="77777777" w:rsidR="00921B2B" w:rsidRDefault="00921B2B" w:rsidP="003638AA">
            <w:pPr>
              <w:spacing w:after="120"/>
              <w:rPr>
                <w:rFonts w:ascii="Calibri" w:hAnsi="Calibri" w:cs="Calibri"/>
                <w:color w:val="000000"/>
                <w:sz w:val="16"/>
                <w:szCs w:val="16"/>
              </w:rPr>
            </w:pPr>
          </w:p>
        </w:tc>
        <w:tc>
          <w:tcPr>
            <w:tcW w:w="500" w:type="pct"/>
            <w:tcBorders>
              <w:top w:val="nil"/>
              <w:left w:val="nil"/>
              <w:bottom w:val="single" w:sz="8" w:space="0" w:color="auto"/>
              <w:right w:val="nil"/>
            </w:tcBorders>
            <w:shd w:val="clear" w:color="auto" w:fill="auto"/>
            <w:noWrap/>
            <w:vAlign w:val="center"/>
          </w:tcPr>
          <w:p w14:paraId="39560DF0" w14:textId="77777777" w:rsidR="00921B2B" w:rsidRDefault="00921B2B" w:rsidP="003638AA">
            <w:pPr>
              <w:spacing w:after="120"/>
              <w:jc w:val="right"/>
              <w:rPr>
                <w:rFonts w:ascii="Calibri" w:hAnsi="Calibri" w:cs="Calibri"/>
                <w:b/>
                <w:bCs/>
                <w:color w:val="000000"/>
                <w:sz w:val="16"/>
                <w:szCs w:val="16"/>
              </w:rPr>
            </w:pPr>
          </w:p>
        </w:tc>
        <w:tc>
          <w:tcPr>
            <w:tcW w:w="620" w:type="pct"/>
            <w:tcBorders>
              <w:top w:val="nil"/>
              <w:left w:val="nil"/>
              <w:bottom w:val="single" w:sz="8" w:space="0" w:color="auto"/>
              <w:right w:val="nil"/>
            </w:tcBorders>
            <w:shd w:val="clear" w:color="auto" w:fill="auto"/>
            <w:noWrap/>
            <w:vAlign w:val="center"/>
          </w:tcPr>
          <w:p w14:paraId="35617D71" w14:textId="55973ABF" w:rsidR="00921B2B" w:rsidRDefault="00921B2B" w:rsidP="003638AA">
            <w:pPr>
              <w:spacing w:after="120"/>
              <w:jc w:val="right"/>
              <w:rPr>
                <w:rFonts w:ascii="Calibri" w:hAnsi="Calibri" w:cs="Calibri"/>
                <w:color w:val="000000"/>
                <w:sz w:val="16"/>
                <w:szCs w:val="16"/>
              </w:rPr>
            </w:pPr>
            <w:r>
              <w:rPr>
                <w:rFonts w:ascii="Calibri" w:hAnsi="Calibri" w:cs="Calibri"/>
                <w:color w:val="000000"/>
                <w:sz w:val="16"/>
                <w:szCs w:val="16"/>
              </w:rPr>
              <w:t>9.038.931</w:t>
            </w:r>
          </w:p>
        </w:tc>
        <w:tc>
          <w:tcPr>
            <w:tcW w:w="575" w:type="pct"/>
            <w:tcBorders>
              <w:top w:val="nil"/>
              <w:left w:val="nil"/>
              <w:bottom w:val="single" w:sz="8" w:space="0" w:color="auto"/>
              <w:right w:val="nil"/>
            </w:tcBorders>
            <w:shd w:val="clear" w:color="auto" w:fill="auto"/>
            <w:noWrap/>
            <w:vAlign w:val="center"/>
          </w:tcPr>
          <w:p w14:paraId="781615F0" w14:textId="59343F48" w:rsidR="00921B2B" w:rsidRDefault="00DE40D1" w:rsidP="003638AA">
            <w:pPr>
              <w:spacing w:after="120"/>
              <w:jc w:val="right"/>
              <w:rPr>
                <w:rFonts w:ascii="Calibri" w:hAnsi="Calibri" w:cs="Calibri"/>
                <w:color w:val="000000"/>
                <w:sz w:val="16"/>
                <w:szCs w:val="16"/>
              </w:rPr>
            </w:pPr>
            <w:r>
              <w:rPr>
                <w:rFonts w:ascii="Calibri" w:hAnsi="Calibri" w:cs="Calibri"/>
                <w:color w:val="000000"/>
                <w:sz w:val="16"/>
                <w:szCs w:val="16"/>
              </w:rPr>
              <w:t>0</w:t>
            </w:r>
          </w:p>
        </w:tc>
      </w:tr>
      <w:tr w:rsidR="00910934" w14:paraId="2DF68674" w14:textId="77777777" w:rsidTr="00910934">
        <w:trPr>
          <w:trHeight w:hRule="exact" w:val="227"/>
        </w:trPr>
        <w:tc>
          <w:tcPr>
            <w:tcW w:w="2665" w:type="pct"/>
            <w:tcBorders>
              <w:top w:val="nil"/>
              <w:left w:val="nil"/>
              <w:bottom w:val="single" w:sz="8" w:space="0" w:color="auto"/>
              <w:right w:val="nil"/>
            </w:tcBorders>
            <w:shd w:val="clear" w:color="auto" w:fill="auto"/>
            <w:noWrap/>
            <w:vAlign w:val="center"/>
            <w:hideMark/>
          </w:tcPr>
          <w:p w14:paraId="3EFC931E" w14:textId="77777777" w:rsidR="00910934" w:rsidRDefault="00910934" w:rsidP="00937ED9">
            <w:pPr>
              <w:spacing w:after="120"/>
              <w:rPr>
                <w:rFonts w:ascii="Calibri" w:hAnsi="Calibri" w:cs="Calibri"/>
                <w:b/>
                <w:bCs/>
                <w:color w:val="000000"/>
                <w:sz w:val="16"/>
                <w:szCs w:val="16"/>
              </w:rPr>
            </w:pPr>
            <w:r>
              <w:rPr>
                <w:rFonts w:ascii="Calibri" w:hAnsi="Calibri" w:cs="Calibri"/>
                <w:b/>
                <w:bCs/>
                <w:color w:val="000000"/>
                <w:sz w:val="16"/>
                <w:szCs w:val="16"/>
              </w:rPr>
              <w:t>TOTAL</w:t>
            </w:r>
          </w:p>
        </w:tc>
        <w:tc>
          <w:tcPr>
            <w:tcW w:w="140" w:type="pct"/>
            <w:tcBorders>
              <w:top w:val="nil"/>
              <w:left w:val="nil"/>
              <w:bottom w:val="single" w:sz="8" w:space="0" w:color="auto"/>
              <w:right w:val="nil"/>
            </w:tcBorders>
            <w:shd w:val="clear" w:color="auto" w:fill="auto"/>
            <w:noWrap/>
            <w:vAlign w:val="center"/>
            <w:hideMark/>
          </w:tcPr>
          <w:p w14:paraId="7AA4BD56" w14:textId="77777777" w:rsidR="00910934" w:rsidRDefault="00910934" w:rsidP="00937ED9">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1D008B79" w14:textId="77777777" w:rsidR="00910934" w:rsidRDefault="00910934" w:rsidP="00937ED9">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38F364EB" w14:textId="77777777" w:rsidR="00910934" w:rsidRDefault="00910934"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6C735B8B" w14:textId="1A2C3177" w:rsidR="00910934" w:rsidRDefault="00921B2B" w:rsidP="00937ED9">
            <w:pPr>
              <w:spacing w:after="120"/>
              <w:jc w:val="right"/>
              <w:rPr>
                <w:rFonts w:ascii="Calibri" w:hAnsi="Calibri" w:cs="Calibri"/>
                <w:b/>
                <w:bCs/>
                <w:color w:val="000000"/>
                <w:sz w:val="16"/>
                <w:szCs w:val="16"/>
              </w:rPr>
            </w:pPr>
            <w:r>
              <w:rPr>
                <w:rFonts w:ascii="Calibri" w:hAnsi="Calibri" w:cs="Calibri"/>
                <w:b/>
                <w:bCs/>
                <w:color w:val="000000"/>
                <w:sz w:val="16"/>
                <w:szCs w:val="16"/>
              </w:rPr>
              <w:t>5</w:t>
            </w:r>
            <w:r w:rsidR="00FC0EC1">
              <w:rPr>
                <w:rFonts w:ascii="Calibri" w:hAnsi="Calibri" w:cs="Calibri"/>
                <w:b/>
                <w:bCs/>
                <w:color w:val="000000"/>
                <w:sz w:val="16"/>
                <w:szCs w:val="16"/>
              </w:rPr>
              <w:t>3</w:t>
            </w:r>
            <w:r>
              <w:rPr>
                <w:rFonts w:ascii="Calibri" w:hAnsi="Calibri" w:cs="Calibri"/>
                <w:b/>
                <w:bCs/>
                <w:color w:val="000000"/>
                <w:sz w:val="16"/>
                <w:szCs w:val="16"/>
              </w:rPr>
              <w:t>.308.695</w:t>
            </w:r>
          </w:p>
        </w:tc>
        <w:tc>
          <w:tcPr>
            <w:tcW w:w="575" w:type="pct"/>
            <w:tcBorders>
              <w:top w:val="nil"/>
              <w:left w:val="nil"/>
              <w:bottom w:val="single" w:sz="8" w:space="0" w:color="auto"/>
              <w:right w:val="nil"/>
            </w:tcBorders>
            <w:shd w:val="clear" w:color="auto" w:fill="auto"/>
            <w:noWrap/>
            <w:vAlign w:val="center"/>
            <w:hideMark/>
          </w:tcPr>
          <w:p w14:paraId="208BCAF9" w14:textId="536E841B" w:rsidR="00910934" w:rsidRDefault="009F2530" w:rsidP="00937ED9">
            <w:pPr>
              <w:spacing w:after="120"/>
              <w:jc w:val="right"/>
              <w:rPr>
                <w:rFonts w:ascii="Calibri" w:hAnsi="Calibri" w:cs="Calibri"/>
                <w:b/>
                <w:bCs/>
                <w:color w:val="000000"/>
                <w:sz w:val="16"/>
                <w:szCs w:val="16"/>
              </w:rPr>
            </w:pPr>
            <w:r>
              <w:rPr>
                <w:rFonts w:ascii="Calibri" w:hAnsi="Calibri" w:cs="Calibri"/>
                <w:b/>
                <w:bCs/>
                <w:color w:val="000000"/>
                <w:sz w:val="16"/>
                <w:szCs w:val="16"/>
              </w:rPr>
              <w:t>43.257.154</w:t>
            </w:r>
          </w:p>
        </w:tc>
      </w:tr>
    </w:tbl>
    <w:p w14:paraId="67DE4144" w14:textId="0828C222" w:rsidR="00291D75" w:rsidRDefault="00291D75" w:rsidP="00485A72">
      <w:pPr>
        <w:spacing w:before="120" w:after="120"/>
        <w:jc w:val="both"/>
        <w:rPr>
          <w:rFonts w:ascii="Calibri" w:hAnsi="Calibri" w:cs="Calibri"/>
          <w:sz w:val="22"/>
          <w:szCs w:val="22"/>
        </w:rPr>
      </w:pPr>
    </w:p>
    <w:p w14:paraId="3CD9C0A2" w14:textId="0C53FAC3" w:rsidR="005407E6" w:rsidRPr="002E2B5B" w:rsidRDefault="00D22F5E" w:rsidP="000B3A75">
      <w:pPr>
        <w:spacing w:before="120" w:after="120"/>
        <w:rPr>
          <w:rFonts w:ascii="Calibri" w:hAnsi="Calibri" w:cs="Calibri"/>
          <w:b/>
          <w:sz w:val="22"/>
          <w:szCs w:val="22"/>
        </w:rPr>
      </w:pPr>
      <w:r w:rsidRPr="002E2B5B">
        <w:rPr>
          <w:rFonts w:ascii="Calibri" w:hAnsi="Calibri" w:cs="Calibri"/>
          <w:b/>
          <w:sz w:val="22"/>
          <w:szCs w:val="22"/>
        </w:rPr>
        <w:t xml:space="preserve">NOTA </w:t>
      </w:r>
      <w:r w:rsidR="008619B2">
        <w:rPr>
          <w:rFonts w:ascii="Calibri" w:hAnsi="Calibri" w:cs="Calibri"/>
          <w:b/>
          <w:sz w:val="22"/>
          <w:szCs w:val="22"/>
        </w:rPr>
        <w:t>7</w:t>
      </w:r>
      <w:r w:rsidRPr="002E2B5B">
        <w:rPr>
          <w:rFonts w:ascii="Calibri" w:hAnsi="Calibri" w:cs="Calibri"/>
          <w:b/>
          <w:sz w:val="22"/>
          <w:szCs w:val="22"/>
        </w:rPr>
        <w:t xml:space="preserve"> </w:t>
      </w:r>
      <w:r w:rsidR="005407E6" w:rsidRPr="002E2B5B">
        <w:rPr>
          <w:rFonts w:ascii="Calibri" w:hAnsi="Calibri" w:cs="Calibri"/>
          <w:b/>
          <w:sz w:val="22"/>
          <w:szCs w:val="22"/>
        </w:rPr>
        <w:t xml:space="preserve">– </w:t>
      </w:r>
      <w:r w:rsidR="00FE7C5D" w:rsidRPr="002E2B5B">
        <w:rPr>
          <w:rFonts w:ascii="Calibri" w:hAnsi="Calibri" w:cs="Calibri"/>
          <w:b/>
          <w:sz w:val="22"/>
          <w:szCs w:val="22"/>
        </w:rPr>
        <w:t>INVESTIMENTO</w:t>
      </w:r>
    </w:p>
    <w:tbl>
      <w:tblPr>
        <w:tblW w:w="5041" w:type="pct"/>
        <w:jc w:val="center"/>
        <w:tblLook w:val="04A0" w:firstRow="1" w:lastRow="0" w:firstColumn="1" w:lastColumn="0" w:noHBand="0" w:noVBand="1"/>
      </w:tblPr>
      <w:tblGrid>
        <w:gridCol w:w="1386"/>
        <w:gridCol w:w="163"/>
        <w:gridCol w:w="1182"/>
        <w:gridCol w:w="156"/>
        <w:gridCol w:w="981"/>
        <w:gridCol w:w="154"/>
        <w:gridCol w:w="665"/>
        <w:gridCol w:w="154"/>
        <w:gridCol w:w="967"/>
        <w:gridCol w:w="154"/>
        <w:gridCol w:w="874"/>
        <w:gridCol w:w="154"/>
        <w:gridCol w:w="561"/>
        <w:gridCol w:w="154"/>
        <w:gridCol w:w="785"/>
        <w:gridCol w:w="154"/>
        <w:gridCol w:w="561"/>
        <w:gridCol w:w="154"/>
        <w:gridCol w:w="87"/>
        <w:gridCol w:w="154"/>
        <w:gridCol w:w="564"/>
        <w:gridCol w:w="154"/>
        <w:gridCol w:w="87"/>
        <w:gridCol w:w="148"/>
      </w:tblGrid>
      <w:tr w:rsidR="007E07A3" w:rsidRPr="002E2B5B" w14:paraId="0A9E4C27" w14:textId="77777777" w:rsidTr="00910934">
        <w:trPr>
          <w:gridAfter w:val="1"/>
          <w:wAfter w:w="70" w:type="pct"/>
          <w:trHeight w:hRule="exact" w:val="536"/>
          <w:jc w:val="center"/>
        </w:trPr>
        <w:tc>
          <w:tcPr>
            <w:tcW w:w="657" w:type="pct"/>
            <w:tcBorders>
              <w:bottom w:val="single" w:sz="4" w:space="0" w:color="auto"/>
            </w:tcBorders>
            <w:noWrap/>
            <w:vAlign w:val="center"/>
            <w:hideMark/>
          </w:tcPr>
          <w:p w14:paraId="08BFD5AE"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INVESTIDAS</w:t>
            </w:r>
          </w:p>
        </w:tc>
        <w:tc>
          <w:tcPr>
            <w:tcW w:w="637" w:type="pct"/>
            <w:gridSpan w:val="2"/>
            <w:tcBorders>
              <w:bottom w:val="single" w:sz="4" w:space="0" w:color="auto"/>
            </w:tcBorders>
            <w:vAlign w:val="center"/>
            <w:hideMark/>
          </w:tcPr>
          <w:p w14:paraId="42752AFC" w14:textId="299F9B49"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SALDO EM 31/12/20</w:t>
            </w:r>
            <w:r w:rsidR="00317348">
              <w:rPr>
                <w:rFonts w:ascii="Calibri" w:hAnsi="Calibri" w:cs="Calibri"/>
                <w:b/>
                <w:bCs/>
                <w:sz w:val="16"/>
                <w:szCs w:val="16"/>
              </w:rPr>
              <w:t>2</w:t>
            </w:r>
            <w:r w:rsidR="00BD67AF">
              <w:rPr>
                <w:rFonts w:ascii="Calibri" w:hAnsi="Calibri" w:cs="Calibri"/>
                <w:b/>
                <w:bCs/>
                <w:sz w:val="16"/>
                <w:szCs w:val="16"/>
              </w:rPr>
              <w:t>1</w:t>
            </w:r>
          </w:p>
        </w:tc>
        <w:tc>
          <w:tcPr>
            <w:tcW w:w="539" w:type="pct"/>
            <w:gridSpan w:val="2"/>
            <w:tcBorders>
              <w:bottom w:val="single" w:sz="4" w:space="0" w:color="auto"/>
            </w:tcBorders>
            <w:vAlign w:val="center"/>
            <w:hideMark/>
          </w:tcPr>
          <w:p w14:paraId="23FED6EC"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RESULT. MEP</w:t>
            </w:r>
          </w:p>
        </w:tc>
        <w:tc>
          <w:tcPr>
            <w:tcW w:w="388" w:type="pct"/>
            <w:gridSpan w:val="2"/>
            <w:tcBorders>
              <w:bottom w:val="single" w:sz="4" w:space="0" w:color="auto"/>
            </w:tcBorders>
            <w:vAlign w:val="center"/>
            <w:hideMark/>
          </w:tcPr>
          <w:p w14:paraId="0287D941"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APORTE</w:t>
            </w:r>
          </w:p>
        </w:tc>
        <w:tc>
          <w:tcPr>
            <w:tcW w:w="531" w:type="pct"/>
            <w:gridSpan w:val="2"/>
            <w:tcBorders>
              <w:bottom w:val="single" w:sz="4" w:space="0" w:color="auto"/>
            </w:tcBorders>
            <w:vAlign w:val="center"/>
            <w:hideMark/>
          </w:tcPr>
          <w:p w14:paraId="30A64AF6" w14:textId="6E272A66"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 xml:space="preserve">SALDO EM </w:t>
            </w:r>
            <w:r w:rsidR="000E5694">
              <w:rPr>
                <w:rFonts w:ascii="Calibri" w:hAnsi="Calibri" w:cs="Calibri"/>
                <w:b/>
                <w:bCs/>
                <w:sz w:val="16"/>
                <w:szCs w:val="16"/>
              </w:rPr>
              <w:t>3</w:t>
            </w:r>
            <w:r w:rsidR="00217BDF">
              <w:rPr>
                <w:rFonts w:ascii="Calibri" w:hAnsi="Calibri" w:cs="Calibri"/>
                <w:b/>
                <w:bCs/>
                <w:sz w:val="16"/>
                <w:szCs w:val="16"/>
              </w:rPr>
              <w:t>1</w:t>
            </w:r>
            <w:r w:rsidR="000E5694">
              <w:rPr>
                <w:rFonts w:ascii="Calibri" w:hAnsi="Calibri" w:cs="Calibri"/>
                <w:b/>
                <w:bCs/>
                <w:sz w:val="16"/>
                <w:szCs w:val="16"/>
              </w:rPr>
              <w:t>/</w:t>
            </w:r>
            <w:r w:rsidR="00BD67AF">
              <w:rPr>
                <w:rFonts w:ascii="Calibri" w:hAnsi="Calibri" w:cs="Calibri"/>
                <w:b/>
                <w:bCs/>
                <w:sz w:val="16"/>
                <w:szCs w:val="16"/>
              </w:rPr>
              <w:t>03</w:t>
            </w:r>
            <w:r w:rsidRPr="002E2B5B">
              <w:rPr>
                <w:rFonts w:ascii="Calibri" w:hAnsi="Calibri" w:cs="Calibri"/>
                <w:b/>
                <w:bCs/>
                <w:sz w:val="16"/>
                <w:szCs w:val="16"/>
              </w:rPr>
              <w:t>/20</w:t>
            </w:r>
            <w:r w:rsidR="007E07A3" w:rsidRPr="002E2B5B">
              <w:rPr>
                <w:rFonts w:ascii="Calibri" w:hAnsi="Calibri" w:cs="Calibri"/>
                <w:b/>
                <w:bCs/>
                <w:sz w:val="16"/>
                <w:szCs w:val="16"/>
              </w:rPr>
              <w:t>2</w:t>
            </w:r>
            <w:r w:rsidR="00BD67AF">
              <w:rPr>
                <w:rFonts w:ascii="Calibri" w:hAnsi="Calibri" w:cs="Calibri"/>
                <w:b/>
                <w:bCs/>
                <w:sz w:val="16"/>
                <w:szCs w:val="16"/>
              </w:rPr>
              <w:t>2</w:t>
            </w:r>
          </w:p>
        </w:tc>
        <w:tc>
          <w:tcPr>
            <w:tcW w:w="487" w:type="pct"/>
            <w:gridSpan w:val="2"/>
            <w:tcBorders>
              <w:bottom w:val="single" w:sz="4" w:space="0" w:color="auto"/>
            </w:tcBorders>
            <w:vAlign w:val="center"/>
            <w:hideMark/>
          </w:tcPr>
          <w:p w14:paraId="7696899F"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QTD DE AÇÕES PN</w:t>
            </w:r>
          </w:p>
        </w:tc>
        <w:tc>
          <w:tcPr>
            <w:tcW w:w="339" w:type="pct"/>
            <w:gridSpan w:val="2"/>
            <w:tcBorders>
              <w:bottom w:val="single" w:sz="4" w:space="0" w:color="auto"/>
            </w:tcBorders>
            <w:vAlign w:val="center"/>
            <w:hideMark/>
          </w:tcPr>
          <w:p w14:paraId="082A89D5"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AÇÕES PN (%)</w:t>
            </w:r>
          </w:p>
        </w:tc>
        <w:tc>
          <w:tcPr>
            <w:tcW w:w="445" w:type="pct"/>
            <w:gridSpan w:val="2"/>
            <w:tcBorders>
              <w:bottom w:val="single" w:sz="4" w:space="0" w:color="auto"/>
            </w:tcBorders>
            <w:vAlign w:val="center"/>
            <w:hideMark/>
          </w:tcPr>
          <w:p w14:paraId="62F66799"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QTD DE AÇÕES ON</w:t>
            </w:r>
          </w:p>
        </w:tc>
        <w:tc>
          <w:tcPr>
            <w:tcW w:w="339" w:type="pct"/>
            <w:gridSpan w:val="2"/>
            <w:tcBorders>
              <w:bottom w:val="single" w:sz="4" w:space="0" w:color="auto"/>
            </w:tcBorders>
            <w:vAlign w:val="center"/>
            <w:hideMark/>
          </w:tcPr>
          <w:p w14:paraId="21F153C4"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AÇÕES ON (%)</w:t>
            </w:r>
          </w:p>
        </w:tc>
        <w:tc>
          <w:tcPr>
            <w:tcW w:w="114" w:type="pct"/>
            <w:gridSpan w:val="2"/>
            <w:tcBorders>
              <w:bottom w:val="single" w:sz="4" w:space="0" w:color="auto"/>
            </w:tcBorders>
            <w:vAlign w:val="center"/>
          </w:tcPr>
          <w:p w14:paraId="4227515B" w14:textId="77777777" w:rsidR="001A123C" w:rsidRPr="002E2B5B" w:rsidRDefault="001A123C" w:rsidP="00937ED9">
            <w:pPr>
              <w:spacing w:after="120"/>
              <w:jc w:val="right"/>
              <w:rPr>
                <w:rFonts w:ascii="Calibri" w:hAnsi="Calibri" w:cs="Calibri"/>
                <w:b/>
                <w:bCs/>
                <w:sz w:val="16"/>
                <w:szCs w:val="16"/>
              </w:rPr>
            </w:pPr>
          </w:p>
        </w:tc>
        <w:tc>
          <w:tcPr>
            <w:tcW w:w="340" w:type="pct"/>
            <w:gridSpan w:val="2"/>
            <w:tcBorders>
              <w:bottom w:val="single" w:sz="4" w:space="0" w:color="auto"/>
            </w:tcBorders>
            <w:vAlign w:val="center"/>
          </w:tcPr>
          <w:p w14:paraId="7968F103"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AÇÕES TOTAL (%)</w:t>
            </w:r>
          </w:p>
        </w:tc>
        <w:tc>
          <w:tcPr>
            <w:tcW w:w="114" w:type="pct"/>
            <w:gridSpan w:val="2"/>
            <w:tcBorders>
              <w:bottom w:val="single" w:sz="4" w:space="0" w:color="auto"/>
            </w:tcBorders>
            <w:vAlign w:val="center"/>
          </w:tcPr>
          <w:p w14:paraId="49F301F1" w14:textId="77777777" w:rsidR="001A123C" w:rsidRPr="002E2B5B" w:rsidRDefault="001A123C" w:rsidP="00937ED9">
            <w:pPr>
              <w:spacing w:after="120"/>
              <w:jc w:val="right"/>
              <w:rPr>
                <w:rFonts w:ascii="Calibri" w:hAnsi="Calibri" w:cs="Calibri"/>
                <w:b/>
                <w:bCs/>
                <w:sz w:val="16"/>
                <w:szCs w:val="16"/>
              </w:rPr>
            </w:pPr>
          </w:p>
        </w:tc>
      </w:tr>
      <w:tr w:rsidR="007E07A3" w:rsidRPr="002E2B5B" w14:paraId="7D036C04" w14:textId="77777777" w:rsidTr="00C34E8D">
        <w:trPr>
          <w:trHeight w:hRule="exact" w:val="227"/>
          <w:jc w:val="center"/>
        </w:trPr>
        <w:tc>
          <w:tcPr>
            <w:tcW w:w="734" w:type="pct"/>
            <w:gridSpan w:val="2"/>
            <w:tcBorders>
              <w:top w:val="single" w:sz="4" w:space="0" w:color="auto"/>
            </w:tcBorders>
            <w:vAlign w:val="center"/>
            <w:hideMark/>
          </w:tcPr>
          <w:p w14:paraId="75DC2039"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Estrada de Ferro Paraná Oeste S/A</w:t>
            </w:r>
          </w:p>
        </w:tc>
        <w:tc>
          <w:tcPr>
            <w:tcW w:w="634" w:type="pct"/>
            <w:gridSpan w:val="2"/>
            <w:tcBorders>
              <w:top w:val="single" w:sz="4" w:space="0" w:color="auto"/>
            </w:tcBorders>
            <w:noWrap/>
            <w:vAlign w:val="center"/>
            <w:hideMark/>
          </w:tcPr>
          <w:p w14:paraId="18CD236B"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26.278</w:t>
            </w:r>
          </w:p>
        </w:tc>
        <w:tc>
          <w:tcPr>
            <w:tcW w:w="538" w:type="pct"/>
            <w:gridSpan w:val="2"/>
            <w:tcBorders>
              <w:top w:val="single" w:sz="4" w:space="0" w:color="auto"/>
            </w:tcBorders>
            <w:noWrap/>
            <w:vAlign w:val="center"/>
            <w:hideMark/>
          </w:tcPr>
          <w:p w14:paraId="10D48B54" w14:textId="77777777" w:rsidR="001A123C" w:rsidRPr="002E2B5B" w:rsidRDefault="00965911" w:rsidP="00937ED9">
            <w:pPr>
              <w:spacing w:after="120"/>
              <w:jc w:val="right"/>
              <w:rPr>
                <w:rFonts w:ascii="Calibri" w:hAnsi="Calibri" w:cs="Calibri"/>
                <w:sz w:val="16"/>
                <w:szCs w:val="16"/>
              </w:rPr>
            </w:pPr>
            <w:r w:rsidRPr="002E2B5B">
              <w:rPr>
                <w:rFonts w:ascii="Calibri" w:hAnsi="Calibri" w:cs="Calibri"/>
                <w:sz w:val="16"/>
                <w:szCs w:val="16"/>
              </w:rPr>
              <w:t>-</w:t>
            </w:r>
          </w:p>
        </w:tc>
        <w:tc>
          <w:tcPr>
            <w:tcW w:w="388" w:type="pct"/>
            <w:gridSpan w:val="2"/>
            <w:tcBorders>
              <w:top w:val="single" w:sz="4" w:space="0" w:color="auto"/>
            </w:tcBorders>
            <w:noWrap/>
            <w:vAlign w:val="center"/>
            <w:hideMark/>
          </w:tcPr>
          <w:p w14:paraId="44F1C59F"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w:t>
            </w:r>
          </w:p>
        </w:tc>
        <w:tc>
          <w:tcPr>
            <w:tcW w:w="531" w:type="pct"/>
            <w:gridSpan w:val="2"/>
            <w:tcBorders>
              <w:top w:val="single" w:sz="4" w:space="0" w:color="auto"/>
            </w:tcBorders>
            <w:noWrap/>
            <w:vAlign w:val="center"/>
            <w:hideMark/>
          </w:tcPr>
          <w:p w14:paraId="0A372FC5" w14:textId="7CECFF46" w:rsidR="001A123C" w:rsidRPr="002E2B5B" w:rsidRDefault="00910934" w:rsidP="00937ED9">
            <w:pPr>
              <w:spacing w:after="120"/>
              <w:jc w:val="right"/>
              <w:rPr>
                <w:rFonts w:ascii="Calibri" w:hAnsi="Calibri" w:cs="Calibri"/>
                <w:sz w:val="16"/>
                <w:szCs w:val="16"/>
              </w:rPr>
            </w:pPr>
            <w:r>
              <w:rPr>
                <w:rFonts w:ascii="Calibri" w:hAnsi="Calibri" w:cs="Calibri"/>
                <w:sz w:val="16"/>
                <w:szCs w:val="16"/>
              </w:rPr>
              <w:t>26.278</w:t>
            </w:r>
          </w:p>
          <w:p w14:paraId="0230453A"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26.278</w:t>
            </w:r>
          </w:p>
        </w:tc>
        <w:tc>
          <w:tcPr>
            <w:tcW w:w="487" w:type="pct"/>
            <w:gridSpan w:val="2"/>
            <w:tcBorders>
              <w:top w:val="single" w:sz="4" w:space="0" w:color="auto"/>
            </w:tcBorders>
            <w:noWrap/>
            <w:vAlign w:val="center"/>
            <w:hideMark/>
          </w:tcPr>
          <w:p w14:paraId="10DC7F71"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w:t>
            </w:r>
          </w:p>
        </w:tc>
        <w:tc>
          <w:tcPr>
            <w:tcW w:w="339" w:type="pct"/>
            <w:gridSpan w:val="2"/>
            <w:tcBorders>
              <w:top w:val="single" w:sz="4" w:space="0" w:color="auto"/>
            </w:tcBorders>
            <w:noWrap/>
            <w:vAlign w:val="center"/>
            <w:hideMark/>
          </w:tcPr>
          <w:p w14:paraId="7611BC76"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w:t>
            </w:r>
          </w:p>
        </w:tc>
        <w:tc>
          <w:tcPr>
            <w:tcW w:w="445" w:type="pct"/>
            <w:gridSpan w:val="2"/>
            <w:tcBorders>
              <w:top w:val="single" w:sz="4" w:space="0" w:color="auto"/>
            </w:tcBorders>
            <w:noWrap/>
            <w:vAlign w:val="center"/>
            <w:hideMark/>
          </w:tcPr>
          <w:p w14:paraId="2177E45E"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1.875.000</w:t>
            </w:r>
          </w:p>
        </w:tc>
        <w:tc>
          <w:tcPr>
            <w:tcW w:w="339" w:type="pct"/>
            <w:gridSpan w:val="2"/>
            <w:tcBorders>
              <w:top w:val="single" w:sz="4" w:space="0" w:color="auto"/>
            </w:tcBorders>
            <w:noWrap/>
            <w:vAlign w:val="center"/>
            <w:hideMark/>
          </w:tcPr>
          <w:p w14:paraId="0F80BA66"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0,008</w:t>
            </w:r>
          </w:p>
        </w:tc>
        <w:tc>
          <w:tcPr>
            <w:tcW w:w="114" w:type="pct"/>
            <w:gridSpan w:val="2"/>
            <w:tcBorders>
              <w:top w:val="single" w:sz="4" w:space="0" w:color="auto"/>
            </w:tcBorders>
            <w:vAlign w:val="center"/>
          </w:tcPr>
          <w:p w14:paraId="587BA322" w14:textId="77777777" w:rsidR="001A123C" w:rsidRPr="002E2B5B" w:rsidRDefault="001A123C" w:rsidP="00937ED9">
            <w:pPr>
              <w:spacing w:after="120"/>
              <w:jc w:val="right"/>
              <w:rPr>
                <w:rFonts w:ascii="Calibri" w:hAnsi="Calibri" w:cs="Calibri"/>
                <w:sz w:val="16"/>
                <w:szCs w:val="16"/>
              </w:rPr>
            </w:pPr>
          </w:p>
        </w:tc>
        <w:tc>
          <w:tcPr>
            <w:tcW w:w="340" w:type="pct"/>
            <w:gridSpan w:val="2"/>
            <w:tcBorders>
              <w:top w:val="single" w:sz="4" w:space="0" w:color="auto"/>
            </w:tcBorders>
            <w:vAlign w:val="center"/>
          </w:tcPr>
          <w:p w14:paraId="1A2E4584"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0,0027</w:t>
            </w:r>
          </w:p>
        </w:tc>
        <w:tc>
          <w:tcPr>
            <w:tcW w:w="111" w:type="pct"/>
            <w:gridSpan w:val="2"/>
            <w:tcBorders>
              <w:top w:val="single" w:sz="4" w:space="0" w:color="auto"/>
            </w:tcBorders>
            <w:vAlign w:val="center"/>
          </w:tcPr>
          <w:p w14:paraId="7C2D9D96" w14:textId="77777777" w:rsidR="001A123C" w:rsidRPr="002E2B5B" w:rsidRDefault="001A123C" w:rsidP="00937ED9">
            <w:pPr>
              <w:spacing w:after="120"/>
              <w:jc w:val="both"/>
              <w:rPr>
                <w:rFonts w:ascii="Calibri" w:hAnsi="Calibri" w:cs="Calibri"/>
                <w:sz w:val="16"/>
                <w:szCs w:val="16"/>
              </w:rPr>
            </w:pPr>
          </w:p>
        </w:tc>
      </w:tr>
      <w:tr w:rsidR="007E07A3" w:rsidRPr="002E2B5B" w14:paraId="3F6438B1" w14:textId="77777777" w:rsidTr="00C34E8D">
        <w:trPr>
          <w:trHeight w:hRule="exact" w:val="227"/>
          <w:jc w:val="center"/>
        </w:trPr>
        <w:tc>
          <w:tcPr>
            <w:tcW w:w="734" w:type="pct"/>
            <w:gridSpan w:val="2"/>
            <w:tcBorders>
              <w:bottom w:val="single" w:sz="4" w:space="0" w:color="auto"/>
            </w:tcBorders>
            <w:vAlign w:val="center"/>
          </w:tcPr>
          <w:p w14:paraId="0753BE48"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Transnordestina Logística S/A</w:t>
            </w:r>
          </w:p>
        </w:tc>
        <w:tc>
          <w:tcPr>
            <w:tcW w:w="634" w:type="pct"/>
            <w:gridSpan w:val="2"/>
            <w:tcBorders>
              <w:bottom w:val="single" w:sz="4" w:space="0" w:color="auto"/>
            </w:tcBorders>
            <w:noWrap/>
            <w:vAlign w:val="center"/>
          </w:tcPr>
          <w:p w14:paraId="32B78821" w14:textId="09B3A5A3" w:rsidR="001A123C" w:rsidRPr="002E2B5B" w:rsidRDefault="00BD67AF" w:rsidP="00937ED9">
            <w:pPr>
              <w:spacing w:after="120"/>
              <w:jc w:val="right"/>
              <w:rPr>
                <w:rFonts w:ascii="Calibri" w:hAnsi="Calibri" w:cs="Calibri"/>
                <w:sz w:val="16"/>
                <w:szCs w:val="16"/>
              </w:rPr>
            </w:pPr>
            <w:r w:rsidRPr="00411555">
              <w:rPr>
                <w:rFonts w:ascii="Calibri" w:hAnsi="Calibri" w:cs="Calibri"/>
                <w:sz w:val="16"/>
                <w:szCs w:val="16"/>
              </w:rPr>
              <w:t>921.825.119</w:t>
            </w:r>
          </w:p>
        </w:tc>
        <w:tc>
          <w:tcPr>
            <w:tcW w:w="538" w:type="pct"/>
            <w:gridSpan w:val="2"/>
            <w:tcBorders>
              <w:bottom w:val="single" w:sz="4" w:space="0" w:color="auto"/>
            </w:tcBorders>
            <w:noWrap/>
            <w:vAlign w:val="center"/>
          </w:tcPr>
          <w:p w14:paraId="45EE27C4" w14:textId="67575D48" w:rsidR="001A123C" w:rsidRPr="002E2B5B" w:rsidRDefault="003B05E9" w:rsidP="00937ED9">
            <w:pPr>
              <w:spacing w:after="120"/>
              <w:jc w:val="right"/>
              <w:rPr>
                <w:rFonts w:ascii="Calibri" w:hAnsi="Calibri" w:cs="Calibri"/>
                <w:sz w:val="16"/>
                <w:szCs w:val="16"/>
              </w:rPr>
            </w:pPr>
            <w:r>
              <w:rPr>
                <w:rFonts w:ascii="Calibri" w:hAnsi="Calibri" w:cs="Calibri"/>
                <w:sz w:val="16"/>
                <w:szCs w:val="16"/>
              </w:rPr>
              <w:t>(5.764.122)</w:t>
            </w:r>
          </w:p>
        </w:tc>
        <w:tc>
          <w:tcPr>
            <w:tcW w:w="388" w:type="pct"/>
            <w:gridSpan w:val="2"/>
            <w:tcBorders>
              <w:bottom w:val="single" w:sz="4" w:space="0" w:color="auto"/>
            </w:tcBorders>
            <w:noWrap/>
            <w:vAlign w:val="center"/>
          </w:tcPr>
          <w:p w14:paraId="5C785282"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w:t>
            </w:r>
          </w:p>
        </w:tc>
        <w:tc>
          <w:tcPr>
            <w:tcW w:w="531" w:type="pct"/>
            <w:gridSpan w:val="2"/>
            <w:tcBorders>
              <w:bottom w:val="single" w:sz="4" w:space="0" w:color="auto"/>
            </w:tcBorders>
            <w:noWrap/>
            <w:vAlign w:val="center"/>
          </w:tcPr>
          <w:p w14:paraId="0F0229EF" w14:textId="68180169" w:rsidR="001A123C" w:rsidRPr="00411555" w:rsidRDefault="003B05E9" w:rsidP="00937ED9">
            <w:pPr>
              <w:spacing w:after="120"/>
              <w:jc w:val="right"/>
              <w:rPr>
                <w:rFonts w:ascii="Calibri" w:hAnsi="Calibri" w:cs="Calibri"/>
                <w:sz w:val="16"/>
                <w:szCs w:val="16"/>
              </w:rPr>
            </w:pPr>
            <w:r>
              <w:rPr>
                <w:rFonts w:ascii="Calibri" w:hAnsi="Calibri" w:cs="Calibri"/>
                <w:sz w:val="16"/>
                <w:szCs w:val="16"/>
              </w:rPr>
              <w:t>916.060.997</w:t>
            </w:r>
          </w:p>
        </w:tc>
        <w:tc>
          <w:tcPr>
            <w:tcW w:w="487" w:type="pct"/>
            <w:gridSpan w:val="2"/>
            <w:tcBorders>
              <w:bottom w:val="single" w:sz="4" w:space="0" w:color="auto"/>
            </w:tcBorders>
            <w:noWrap/>
            <w:vAlign w:val="center"/>
          </w:tcPr>
          <w:p w14:paraId="610F6E18"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18.686.075</w:t>
            </w:r>
          </w:p>
        </w:tc>
        <w:tc>
          <w:tcPr>
            <w:tcW w:w="339" w:type="pct"/>
            <w:gridSpan w:val="2"/>
            <w:tcBorders>
              <w:bottom w:val="single" w:sz="4" w:space="0" w:color="auto"/>
            </w:tcBorders>
            <w:noWrap/>
            <w:vAlign w:val="center"/>
          </w:tcPr>
          <w:p w14:paraId="27FF785F"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71,59</w:t>
            </w:r>
          </w:p>
        </w:tc>
        <w:tc>
          <w:tcPr>
            <w:tcW w:w="445" w:type="pct"/>
            <w:gridSpan w:val="2"/>
            <w:tcBorders>
              <w:bottom w:val="single" w:sz="4" w:space="0" w:color="auto"/>
            </w:tcBorders>
            <w:noWrap/>
            <w:vAlign w:val="center"/>
          </w:tcPr>
          <w:p w14:paraId="0EB98C56"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1.722.716</w:t>
            </w:r>
          </w:p>
        </w:tc>
        <w:tc>
          <w:tcPr>
            <w:tcW w:w="339" w:type="pct"/>
            <w:gridSpan w:val="2"/>
            <w:tcBorders>
              <w:bottom w:val="single" w:sz="4" w:space="0" w:color="auto"/>
            </w:tcBorders>
            <w:noWrap/>
            <w:vAlign w:val="center"/>
          </w:tcPr>
          <w:p w14:paraId="7F497F14"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6,60</w:t>
            </w:r>
          </w:p>
        </w:tc>
        <w:tc>
          <w:tcPr>
            <w:tcW w:w="114" w:type="pct"/>
            <w:gridSpan w:val="2"/>
            <w:tcBorders>
              <w:bottom w:val="single" w:sz="4" w:space="0" w:color="auto"/>
            </w:tcBorders>
            <w:vAlign w:val="center"/>
          </w:tcPr>
          <w:p w14:paraId="419D192D" w14:textId="77777777" w:rsidR="001A123C" w:rsidRPr="002E2B5B" w:rsidRDefault="001A123C" w:rsidP="00937ED9">
            <w:pPr>
              <w:spacing w:after="120"/>
              <w:jc w:val="right"/>
              <w:rPr>
                <w:rFonts w:ascii="Calibri" w:hAnsi="Calibri" w:cs="Calibri"/>
                <w:sz w:val="16"/>
                <w:szCs w:val="16"/>
              </w:rPr>
            </w:pPr>
          </w:p>
        </w:tc>
        <w:tc>
          <w:tcPr>
            <w:tcW w:w="340" w:type="pct"/>
            <w:gridSpan w:val="2"/>
            <w:tcBorders>
              <w:bottom w:val="single" w:sz="4" w:space="0" w:color="auto"/>
            </w:tcBorders>
            <w:vAlign w:val="center"/>
          </w:tcPr>
          <w:p w14:paraId="42DBB761"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39,10</w:t>
            </w:r>
          </w:p>
        </w:tc>
        <w:tc>
          <w:tcPr>
            <w:tcW w:w="111" w:type="pct"/>
            <w:gridSpan w:val="2"/>
            <w:tcBorders>
              <w:bottom w:val="single" w:sz="4" w:space="0" w:color="auto"/>
            </w:tcBorders>
            <w:vAlign w:val="center"/>
          </w:tcPr>
          <w:p w14:paraId="0216CA86" w14:textId="77777777" w:rsidR="001A123C" w:rsidRPr="002E2B5B" w:rsidRDefault="001A123C" w:rsidP="00937ED9">
            <w:pPr>
              <w:spacing w:after="120"/>
              <w:jc w:val="both"/>
              <w:rPr>
                <w:rFonts w:ascii="Calibri" w:hAnsi="Calibri" w:cs="Calibri"/>
                <w:sz w:val="16"/>
                <w:szCs w:val="16"/>
              </w:rPr>
            </w:pPr>
          </w:p>
        </w:tc>
      </w:tr>
      <w:tr w:rsidR="007E07A3" w:rsidRPr="002E2B5B" w14:paraId="0C3D1570" w14:textId="77777777" w:rsidTr="00C34E8D">
        <w:trPr>
          <w:trHeight w:hRule="exact" w:val="227"/>
          <w:jc w:val="center"/>
        </w:trPr>
        <w:tc>
          <w:tcPr>
            <w:tcW w:w="734" w:type="pct"/>
            <w:gridSpan w:val="2"/>
            <w:tcBorders>
              <w:top w:val="single" w:sz="4" w:space="0" w:color="auto"/>
              <w:bottom w:val="single" w:sz="4" w:space="0" w:color="auto"/>
            </w:tcBorders>
            <w:noWrap/>
            <w:vAlign w:val="center"/>
            <w:hideMark/>
          </w:tcPr>
          <w:p w14:paraId="02DFB91F"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TOTAL</w:t>
            </w:r>
          </w:p>
        </w:tc>
        <w:tc>
          <w:tcPr>
            <w:tcW w:w="634" w:type="pct"/>
            <w:gridSpan w:val="2"/>
            <w:tcBorders>
              <w:top w:val="single" w:sz="4" w:space="0" w:color="auto"/>
              <w:bottom w:val="single" w:sz="4" w:space="0" w:color="auto"/>
            </w:tcBorders>
            <w:noWrap/>
            <w:vAlign w:val="center"/>
            <w:hideMark/>
          </w:tcPr>
          <w:p w14:paraId="5BCD8412" w14:textId="7CC6AC4B" w:rsidR="001A123C" w:rsidRPr="002E2B5B" w:rsidRDefault="00BD67AF" w:rsidP="00937ED9">
            <w:pPr>
              <w:spacing w:after="120"/>
              <w:jc w:val="right"/>
              <w:rPr>
                <w:rFonts w:ascii="Calibri" w:hAnsi="Calibri" w:cs="Calibri"/>
                <w:b/>
                <w:bCs/>
                <w:sz w:val="16"/>
                <w:szCs w:val="16"/>
              </w:rPr>
            </w:pPr>
            <w:r w:rsidRPr="00411555">
              <w:rPr>
                <w:rFonts w:ascii="Calibri" w:hAnsi="Calibri" w:cs="Calibri"/>
                <w:b/>
                <w:bCs/>
                <w:sz w:val="16"/>
                <w:szCs w:val="16"/>
              </w:rPr>
              <w:t>921.851.397</w:t>
            </w:r>
          </w:p>
        </w:tc>
        <w:tc>
          <w:tcPr>
            <w:tcW w:w="538" w:type="pct"/>
            <w:gridSpan w:val="2"/>
            <w:tcBorders>
              <w:top w:val="single" w:sz="4" w:space="0" w:color="auto"/>
              <w:bottom w:val="single" w:sz="4" w:space="0" w:color="auto"/>
            </w:tcBorders>
            <w:noWrap/>
            <w:vAlign w:val="center"/>
            <w:hideMark/>
          </w:tcPr>
          <w:p w14:paraId="76508E04" w14:textId="66218824" w:rsidR="001A123C" w:rsidRPr="002E2B5B" w:rsidRDefault="003B05E9" w:rsidP="00937ED9">
            <w:pPr>
              <w:spacing w:after="120"/>
              <w:jc w:val="right"/>
              <w:rPr>
                <w:rFonts w:ascii="Calibri" w:hAnsi="Calibri" w:cs="Calibri"/>
                <w:b/>
                <w:bCs/>
                <w:sz w:val="16"/>
                <w:szCs w:val="16"/>
              </w:rPr>
            </w:pPr>
            <w:r>
              <w:rPr>
                <w:rFonts w:ascii="Calibri" w:hAnsi="Calibri" w:cs="Calibri"/>
                <w:b/>
                <w:bCs/>
                <w:sz w:val="16"/>
                <w:szCs w:val="16"/>
              </w:rPr>
              <w:t>(5.764.122)</w:t>
            </w:r>
          </w:p>
        </w:tc>
        <w:tc>
          <w:tcPr>
            <w:tcW w:w="388" w:type="pct"/>
            <w:gridSpan w:val="2"/>
            <w:tcBorders>
              <w:top w:val="single" w:sz="4" w:space="0" w:color="auto"/>
              <w:bottom w:val="single" w:sz="4" w:space="0" w:color="auto"/>
            </w:tcBorders>
            <w:noWrap/>
            <w:vAlign w:val="center"/>
            <w:hideMark/>
          </w:tcPr>
          <w:p w14:paraId="0B651A61"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0</w:t>
            </w:r>
          </w:p>
        </w:tc>
        <w:tc>
          <w:tcPr>
            <w:tcW w:w="531" w:type="pct"/>
            <w:gridSpan w:val="2"/>
            <w:tcBorders>
              <w:top w:val="single" w:sz="4" w:space="0" w:color="auto"/>
              <w:bottom w:val="single" w:sz="4" w:space="0" w:color="auto"/>
            </w:tcBorders>
            <w:noWrap/>
            <w:vAlign w:val="center"/>
            <w:hideMark/>
          </w:tcPr>
          <w:p w14:paraId="40B1B682" w14:textId="6E1DD6D2" w:rsidR="001A123C" w:rsidRPr="00411555" w:rsidRDefault="00902B0F" w:rsidP="00937ED9">
            <w:pPr>
              <w:spacing w:after="120"/>
              <w:jc w:val="right"/>
              <w:rPr>
                <w:rFonts w:ascii="Calibri" w:hAnsi="Calibri" w:cs="Calibri"/>
                <w:b/>
                <w:bCs/>
                <w:sz w:val="16"/>
                <w:szCs w:val="16"/>
              </w:rPr>
            </w:pPr>
            <w:r w:rsidRPr="00411555">
              <w:rPr>
                <w:rFonts w:ascii="Calibri" w:hAnsi="Calibri" w:cs="Calibri"/>
                <w:b/>
                <w:bCs/>
                <w:sz w:val="16"/>
                <w:szCs w:val="16"/>
              </w:rPr>
              <w:t>9</w:t>
            </w:r>
            <w:r w:rsidR="003B05E9">
              <w:rPr>
                <w:rFonts w:ascii="Calibri" w:hAnsi="Calibri" w:cs="Calibri"/>
                <w:b/>
                <w:bCs/>
                <w:sz w:val="16"/>
                <w:szCs w:val="16"/>
              </w:rPr>
              <w:t>16</w:t>
            </w:r>
            <w:r w:rsidRPr="00411555">
              <w:rPr>
                <w:rFonts w:ascii="Calibri" w:hAnsi="Calibri" w:cs="Calibri"/>
                <w:b/>
                <w:bCs/>
                <w:sz w:val="16"/>
                <w:szCs w:val="16"/>
              </w:rPr>
              <w:t>.</w:t>
            </w:r>
            <w:r w:rsidR="003B05E9">
              <w:rPr>
                <w:rFonts w:ascii="Calibri" w:hAnsi="Calibri" w:cs="Calibri"/>
                <w:b/>
                <w:bCs/>
                <w:sz w:val="16"/>
                <w:szCs w:val="16"/>
              </w:rPr>
              <w:t>087</w:t>
            </w:r>
            <w:r w:rsidRPr="00411555">
              <w:rPr>
                <w:rFonts w:ascii="Calibri" w:hAnsi="Calibri" w:cs="Calibri"/>
                <w:b/>
                <w:bCs/>
                <w:sz w:val="16"/>
                <w:szCs w:val="16"/>
              </w:rPr>
              <w:t>.</w:t>
            </w:r>
            <w:r w:rsidR="003B05E9">
              <w:rPr>
                <w:rFonts w:ascii="Calibri" w:hAnsi="Calibri" w:cs="Calibri"/>
                <w:b/>
                <w:bCs/>
                <w:sz w:val="16"/>
                <w:szCs w:val="16"/>
              </w:rPr>
              <w:t>275</w:t>
            </w:r>
          </w:p>
        </w:tc>
        <w:tc>
          <w:tcPr>
            <w:tcW w:w="487" w:type="pct"/>
            <w:gridSpan w:val="2"/>
            <w:tcBorders>
              <w:top w:val="single" w:sz="4" w:space="0" w:color="auto"/>
              <w:bottom w:val="single" w:sz="4" w:space="0" w:color="auto"/>
            </w:tcBorders>
            <w:noWrap/>
            <w:vAlign w:val="center"/>
            <w:hideMark/>
          </w:tcPr>
          <w:p w14:paraId="7CB366B3" w14:textId="77777777" w:rsidR="001A123C" w:rsidRPr="002E2B5B" w:rsidRDefault="001A123C" w:rsidP="00937ED9">
            <w:pPr>
              <w:spacing w:after="120"/>
              <w:jc w:val="right"/>
              <w:rPr>
                <w:rFonts w:ascii="Calibri" w:hAnsi="Calibri" w:cs="Calibri"/>
                <w:b/>
                <w:bCs/>
                <w:sz w:val="16"/>
                <w:szCs w:val="16"/>
              </w:rPr>
            </w:pPr>
          </w:p>
        </w:tc>
        <w:tc>
          <w:tcPr>
            <w:tcW w:w="339" w:type="pct"/>
            <w:gridSpan w:val="2"/>
            <w:tcBorders>
              <w:top w:val="single" w:sz="4" w:space="0" w:color="auto"/>
              <w:bottom w:val="single" w:sz="4" w:space="0" w:color="auto"/>
            </w:tcBorders>
            <w:noWrap/>
            <w:vAlign w:val="center"/>
            <w:hideMark/>
          </w:tcPr>
          <w:p w14:paraId="0977DA31" w14:textId="77777777" w:rsidR="001A123C" w:rsidRPr="002E2B5B" w:rsidRDefault="001A123C" w:rsidP="00937ED9">
            <w:pPr>
              <w:spacing w:after="120"/>
              <w:jc w:val="right"/>
              <w:rPr>
                <w:rFonts w:ascii="Calibri" w:hAnsi="Calibri" w:cs="Calibri"/>
                <w:sz w:val="16"/>
                <w:szCs w:val="16"/>
              </w:rPr>
            </w:pPr>
          </w:p>
        </w:tc>
        <w:tc>
          <w:tcPr>
            <w:tcW w:w="445" w:type="pct"/>
            <w:gridSpan w:val="2"/>
            <w:tcBorders>
              <w:top w:val="single" w:sz="4" w:space="0" w:color="auto"/>
              <w:bottom w:val="single" w:sz="4" w:space="0" w:color="auto"/>
            </w:tcBorders>
            <w:noWrap/>
            <w:vAlign w:val="center"/>
            <w:hideMark/>
          </w:tcPr>
          <w:p w14:paraId="55FA3256" w14:textId="77777777" w:rsidR="001A123C" w:rsidRPr="002E2B5B" w:rsidRDefault="001A123C" w:rsidP="00937ED9">
            <w:pPr>
              <w:spacing w:after="120"/>
              <w:jc w:val="right"/>
              <w:rPr>
                <w:rFonts w:ascii="Calibri" w:hAnsi="Calibri" w:cs="Calibri"/>
                <w:sz w:val="16"/>
                <w:szCs w:val="16"/>
              </w:rPr>
            </w:pPr>
          </w:p>
        </w:tc>
        <w:tc>
          <w:tcPr>
            <w:tcW w:w="339" w:type="pct"/>
            <w:gridSpan w:val="2"/>
            <w:tcBorders>
              <w:top w:val="single" w:sz="4" w:space="0" w:color="auto"/>
              <w:bottom w:val="single" w:sz="4" w:space="0" w:color="auto"/>
            </w:tcBorders>
            <w:noWrap/>
            <w:vAlign w:val="center"/>
            <w:hideMark/>
          </w:tcPr>
          <w:p w14:paraId="7A69F158" w14:textId="77777777" w:rsidR="001A123C" w:rsidRPr="002E2B5B" w:rsidRDefault="001A123C" w:rsidP="00937ED9">
            <w:pPr>
              <w:spacing w:after="120"/>
              <w:jc w:val="right"/>
              <w:rPr>
                <w:rFonts w:ascii="Calibri" w:hAnsi="Calibri" w:cs="Calibri"/>
                <w:sz w:val="16"/>
                <w:szCs w:val="16"/>
              </w:rPr>
            </w:pPr>
          </w:p>
        </w:tc>
        <w:tc>
          <w:tcPr>
            <w:tcW w:w="114" w:type="pct"/>
            <w:gridSpan w:val="2"/>
            <w:tcBorders>
              <w:top w:val="single" w:sz="4" w:space="0" w:color="auto"/>
              <w:bottom w:val="single" w:sz="4" w:space="0" w:color="auto"/>
            </w:tcBorders>
            <w:vAlign w:val="center"/>
          </w:tcPr>
          <w:p w14:paraId="4D5CB095" w14:textId="77777777" w:rsidR="001A123C" w:rsidRPr="002E2B5B" w:rsidRDefault="001A123C" w:rsidP="00937ED9">
            <w:pPr>
              <w:spacing w:after="120"/>
              <w:jc w:val="right"/>
              <w:rPr>
                <w:rFonts w:ascii="Calibri" w:hAnsi="Calibri" w:cs="Calibri"/>
                <w:sz w:val="16"/>
                <w:szCs w:val="16"/>
              </w:rPr>
            </w:pPr>
          </w:p>
        </w:tc>
        <w:tc>
          <w:tcPr>
            <w:tcW w:w="340" w:type="pct"/>
            <w:gridSpan w:val="2"/>
            <w:tcBorders>
              <w:top w:val="single" w:sz="4" w:space="0" w:color="auto"/>
              <w:bottom w:val="single" w:sz="4" w:space="0" w:color="auto"/>
            </w:tcBorders>
            <w:vAlign w:val="center"/>
          </w:tcPr>
          <w:p w14:paraId="77EF2874" w14:textId="77777777" w:rsidR="001A123C" w:rsidRPr="002E2B5B" w:rsidRDefault="001A123C" w:rsidP="00937ED9">
            <w:pPr>
              <w:spacing w:after="120"/>
              <w:jc w:val="right"/>
              <w:rPr>
                <w:rFonts w:ascii="Calibri" w:hAnsi="Calibri" w:cs="Calibri"/>
                <w:sz w:val="16"/>
                <w:szCs w:val="16"/>
              </w:rPr>
            </w:pPr>
          </w:p>
        </w:tc>
        <w:tc>
          <w:tcPr>
            <w:tcW w:w="111" w:type="pct"/>
            <w:gridSpan w:val="2"/>
            <w:tcBorders>
              <w:top w:val="single" w:sz="4" w:space="0" w:color="auto"/>
              <w:bottom w:val="single" w:sz="4" w:space="0" w:color="auto"/>
            </w:tcBorders>
            <w:vAlign w:val="center"/>
          </w:tcPr>
          <w:p w14:paraId="2CEFF2A9" w14:textId="77777777" w:rsidR="001A123C" w:rsidRPr="002E2B5B" w:rsidRDefault="001A123C" w:rsidP="00937ED9">
            <w:pPr>
              <w:spacing w:after="120"/>
              <w:jc w:val="both"/>
              <w:rPr>
                <w:rFonts w:ascii="Calibri" w:hAnsi="Calibri" w:cs="Calibri"/>
                <w:sz w:val="16"/>
                <w:szCs w:val="16"/>
              </w:rPr>
            </w:pPr>
          </w:p>
        </w:tc>
      </w:tr>
    </w:tbl>
    <w:p w14:paraId="371D299C" w14:textId="17A03720" w:rsidR="00F262A7" w:rsidRPr="00A717AC" w:rsidRDefault="00710F5F" w:rsidP="00A717AC">
      <w:pPr>
        <w:numPr>
          <w:ilvl w:val="0"/>
          <w:numId w:val="13"/>
        </w:numPr>
        <w:spacing w:before="120" w:after="120"/>
        <w:ind w:left="284" w:right="57" w:hanging="284"/>
        <w:jc w:val="both"/>
        <w:rPr>
          <w:rFonts w:ascii="Calibri" w:hAnsi="Calibri" w:cs="Calibri"/>
          <w:b/>
          <w:sz w:val="22"/>
          <w:szCs w:val="22"/>
        </w:rPr>
      </w:pPr>
      <w:r w:rsidRPr="00A717AC">
        <w:rPr>
          <w:rFonts w:ascii="Calibri" w:hAnsi="Calibri" w:cs="Calibri"/>
          <w:b/>
          <w:sz w:val="22"/>
          <w:szCs w:val="22"/>
        </w:rPr>
        <w:t xml:space="preserve">Estrada de Ferro Paraná-Oeste S/A </w:t>
      </w:r>
      <w:r w:rsidR="00D1757A" w:rsidRPr="00A717AC">
        <w:rPr>
          <w:rFonts w:ascii="Calibri" w:hAnsi="Calibri" w:cs="Calibri"/>
          <w:b/>
          <w:sz w:val="22"/>
          <w:szCs w:val="22"/>
        </w:rPr>
        <w:t>(</w:t>
      </w:r>
      <w:r w:rsidRPr="00A717AC">
        <w:rPr>
          <w:rFonts w:ascii="Calibri" w:hAnsi="Calibri" w:cs="Calibri"/>
          <w:b/>
          <w:sz w:val="22"/>
          <w:szCs w:val="22"/>
        </w:rPr>
        <w:t>FERROESTE</w:t>
      </w:r>
      <w:r w:rsidR="00D1757A" w:rsidRPr="00A717AC">
        <w:rPr>
          <w:rFonts w:ascii="Calibri" w:hAnsi="Calibri" w:cs="Calibri"/>
          <w:b/>
          <w:sz w:val="22"/>
          <w:szCs w:val="22"/>
        </w:rPr>
        <w:t>)</w:t>
      </w:r>
    </w:p>
    <w:p w14:paraId="5983F6FE" w14:textId="77777777" w:rsidR="00993F2B" w:rsidRDefault="00F262A7" w:rsidP="00937ED9">
      <w:pPr>
        <w:spacing w:after="120"/>
        <w:ind w:right="57"/>
        <w:jc w:val="both"/>
        <w:rPr>
          <w:rFonts w:ascii="Calibri" w:hAnsi="Calibri" w:cs="Calibri"/>
          <w:sz w:val="22"/>
          <w:szCs w:val="22"/>
        </w:rPr>
      </w:pPr>
      <w:r w:rsidRPr="002E2B5B">
        <w:rPr>
          <w:rFonts w:ascii="Calibri" w:hAnsi="Calibri" w:cs="Calibri"/>
          <w:sz w:val="22"/>
          <w:szCs w:val="22"/>
        </w:rPr>
        <w:t xml:space="preserve">A Estrada de Ferro Paraná-Oeste S/A </w:t>
      </w:r>
      <w:r w:rsidR="00D1757A" w:rsidRPr="002E2B5B">
        <w:rPr>
          <w:rFonts w:ascii="Calibri" w:hAnsi="Calibri" w:cs="Calibri"/>
          <w:sz w:val="22"/>
          <w:szCs w:val="22"/>
        </w:rPr>
        <w:t>(</w:t>
      </w:r>
      <w:r w:rsidRPr="002E2B5B">
        <w:rPr>
          <w:rFonts w:ascii="Calibri" w:hAnsi="Calibri" w:cs="Calibri"/>
          <w:sz w:val="22"/>
          <w:szCs w:val="22"/>
        </w:rPr>
        <w:t>FERROESTE</w:t>
      </w:r>
      <w:r w:rsidR="00D1757A" w:rsidRPr="002E2B5B">
        <w:rPr>
          <w:rFonts w:ascii="Calibri" w:hAnsi="Calibri" w:cs="Calibri"/>
          <w:sz w:val="22"/>
          <w:szCs w:val="22"/>
        </w:rPr>
        <w:t>)</w:t>
      </w:r>
      <w:r w:rsidRPr="002E2B5B">
        <w:rPr>
          <w:rFonts w:ascii="Calibri" w:hAnsi="Calibri" w:cs="Calibri"/>
          <w:sz w:val="22"/>
          <w:szCs w:val="22"/>
        </w:rPr>
        <w:t xml:space="preserve"> é uma sociedade anônima, de economia mi</w:t>
      </w:r>
      <w:r w:rsidR="006A61D2" w:rsidRPr="002E2B5B">
        <w:rPr>
          <w:rFonts w:ascii="Calibri" w:hAnsi="Calibri" w:cs="Calibri"/>
          <w:sz w:val="22"/>
          <w:szCs w:val="22"/>
        </w:rPr>
        <w:t>sta, controlada pelo Estado do P</w:t>
      </w:r>
      <w:r w:rsidRPr="002E2B5B">
        <w:rPr>
          <w:rFonts w:ascii="Calibri" w:hAnsi="Calibri" w:cs="Calibri"/>
          <w:sz w:val="22"/>
          <w:szCs w:val="22"/>
        </w:rPr>
        <w:t>araná, com 99,69% de participação acion</w:t>
      </w:r>
      <w:r w:rsidR="00FC7C73" w:rsidRPr="002E2B5B">
        <w:rPr>
          <w:rFonts w:ascii="Calibri" w:hAnsi="Calibri" w:cs="Calibri"/>
          <w:sz w:val="22"/>
          <w:szCs w:val="22"/>
        </w:rPr>
        <w:t>ária, o</w:t>
      </w:r>
      <w:r w:rsidRPr="002E2B5B">
        <w:rPr>
          <w:rFonts w:ascii="Calibri" w:hAnsi="Calibri" w:cs="Calibri"/>
          <w:sz w:val="22"/>
          <w:szCs w:val="22"/>
        </w:rPr>
        <w:t xml:space="preserve"> restante das ações pertence a 46 empresas nacionais, 3 </w:t>
      </w:r>
      <w:r w:rsidRPr="002E2B5B">
        <w:rPr>
          <w:rFonts w:ascii="Calibri" w:hAnsi="Calibri" w:cs="Calibri"/>
          <w:sz w:val="22"/>
          <w:szCs w:val="22"/>
        </w:rPr>
        <w:lastRenderedPageBreak/>
        <w:t xml:space="preserve">estrangeiras e 6 pessoas físicas. A FERROESTE tem por objetivo a construção, operação, administração, e exploração comercial de vias ferroviárias nacionais, de terminais ferroviários, de silos e demais sistemas de armazenagem de produtos agrícolas e manufaturados em geral. </w:t>
      </w:r>
    </w:p>
    <w:p w14:paraId="286B909C" w14:textId="7F5ACD53" w:rsidR="009165D8" w:rsidRPr="002E2B5B" w:rsidRDefault="00BA786C" w:rsidP="00937ED9">
      <w:pPr>
        <w:spacing w:after="120"/>
        <w:ind w:right="57"/>
        <w:jc w:val="both"/>
        <w:rPr>
          <w:rFonts w:ascii="Calibri" w:hAnsi="Calibri" w:cs="Calibri"/>
          <w:sz w:val="22"/>
          <w:szCs w:val="22"/>
        </w:rPr>
      </w:pPr>
      <w:r w:rsidRPr="002E2B5B">
        <w:rPr>
          <w:rFonts w:ascii="Calibri" w:hAnsi="Calibri" w:cs="Calibri"/>
          <w:sz w:val="22"/>
          <w:szCs w:val="22"/>
        </w:rPr>
        <w:t>A VALEC participa do capital social da Estrada de Ferro Paraná-Oeste S/A</w:t>
      </w:r>
      <w:r w:rsidR="00D1757A" w:rsidRPr="002E2B5B">
        <w:rPr>
          <w:rFonts w:ascii="Calibri" w:hAnsi="Calibri" w:cs="Calibri"/>
          <w:sz w:val="22"/>
          <w:szCs w:val="22"/>
        </w:rPr>
        <w:t xml:space="preserve"> (</w:t>
      </w:r>
      <w:r w:rsidRPr="002E2B5B">
        <w:rPr>
          <w:rFonts w:ascii="Calibri" w:hAnsi="Calibri" w:cs="Calibri"/>
          <w:sz w:val="22"/>
          <w:szCs w:val="22"/>
        </w:rPr>
        <w:t>FERROESTE</w:t>
      </w:r>
      <w:r w:rsidR="00D1757A" w:rsidRPr="002E2B5B">
        <w:rPr>
          <w:rFonts w:ascii="Calibri" w:hAnsi="Calibri" w:cs="Calibri"/>
          <w:sz w:val="22"/>
          <w:szCs w:val="22"/>
        </w:rPr>
        <w:t>)</w:t>
      </w:r>
      <w:r w:rsidRPr="002E2B5B">
        <w:rPr>
          <w:rFonts w:ascii="Calibri" w:hAnsi="Calibri" w:cs="Calibri"/>
          <w:sz w:val="22"/>
          <w:szCs w:val="22"/>
        </w:rPr>
        <w:t xml:space="preserve"> com 1.875 lotes de 1.000 ações ordinárias. Esse investimento é avaliado pelo método de custo em função </w:t>
      </w:r>
      <w:r w:rsidR="001A3D8C" w:rsidRPr="002E2B5B">
        <w:rPr>
          <w:rFonts w:ascii="Calibri" w:hAnsi="Calibri" w:cs="Calibri"/>
          <w:sz w:val="22"/>
          <w:szCs w:val="22"/>
        </w:rPr>
        <w:t>da</w:t>
      </w:r>
      <w:r w:rsidRPr="002E2B5B">
        <w:rPr>
          <w:rFonts w:ascii="Calibri" w:hAnsi="Calibri" w:cs="Calibri"/>
          <w:sz w:val="22"/>
          <w:szCs w:val="22"/>
        </w:rPr>
        <w:t xml:space="preserve"> participação </w:t>
      </w:r>
      <w:r w:rsidR="001A3D8C" w:rsidRPr="002E2B5B">
        <w:rPr>
          <w:rFonts w:ascii="Calibri" w:hAnsi="Calibri" w:cs="Calibri"/>
          <w:sz w:val="22"/>
          <w:szCs w:val="22"/>
        </w:rPr>
        <w:t xml:space="preserve">da VALEC </w:t>
      </w:r>
      <w:r w:rsidRPr="002E2B5B">
        <w:rPr>
          <w:rFonts w:ascii="Calibri" w:hAnsi="Calibri" w:cs="Calibri"/>
          <w:sz w:val="22"/>
          <w:szCs w:val="22"/>
        </w:rPr>
        <w:t>não apresentar influência significativa, além dessa participação ser inferior a 20% do Capital Social da investida</w:t>
      </w:r>
      <w:r w:rsidR="00843229" w:rsidRPr="002E2B5B">
        <w:rPr>
          <w:rFonts w:ascii="Calibri" w:hAnsi="Calibri" w:cs="Calibri"/>
          <w:sz w:val="22"/>
          <w:szCs w:val="22"/>
        </w:rPr>
        <w:t>.</w:t>
      </w:r>
    </w:p>
    <w:p w14:paraId="4C2C41DF" w14:textId="77777777" w:rsidR="0020468B" w:rsidRPr="002E2B5B" w:rsidRDefault="00F22BE7" w:rsidP="00937ED9">
      <w:pPr>
        <w:numPr>
          <w:ilvl w:val="0"/>
          <w:numId w:val="13"/>
        </w:numPr>
        <w:spacing w:after="120"/>
        <w:ind w:left="284" w:right="57" w:hanging="284"/>
        <w:jc w:val="both"/>
        <w:rPr>
          <w:rFonts w:ascii="Calibri" w:hAnsi="Calibri" w:cs="Calibri"/>
          <w:b/>
          <w:sz w:val="22"/>
          <w:szCs w:val="22"/>
        </w:rPr>
      </w:pPr>
      <w:r w:rsidRPr="002E2B5B">
        <w:rPr>
          <w:rFonts w:ascii="Calibri" w:hAnsi="Calibri" w:cs="Calibri"/>
          <w:b/>
          <w:sz w:val="22"/>
          <w:szCs w:val="22"/>
        </w:rPr>
        <w:t xml:space="preserve">Transnordestina Logística </w:t>
      </w:r>
      <w:r w:rsidR="00FC7C73" w:rsidRPr="002E2B5B">
        <w:rPr>
          <w:rFonts w:ascii="Calibri" w:hAnsi="Calibri" w:cs="Calibri"/>
          <w:b/>
          <w:sz w:val="22"/>
          <w:szCs w:val="22"/>
        </w:rPr>
        <w:t>S/A</w:t>
      </w:r>
      <w:r w:rsidR="00D1757A" w:rsidRPr="002E2B5B">
        <w:rPr>
          <w:rFonts w:ascii="Calibri" w:hAnsi="Calibri" w:cs="Calibri"/>
          <w:b/>
          <w:sz w:val="22"/>
          <w:szCs w:val="22"/>
        </w:rPr>
        <w:t xml:space="preserve"> (</w:t>
      </w:r>
      <w:r w:rsidR="00A03EC9" w:rsidRPr="002E2B5B">
        <w:rPr>
          <w:rFonts w:ascii="Calibri" w:hAnsi="Calibri" w:cs="Calibri"/>
          <w:b/>
          <w:sz w:val="22"/>
          <w:szCs w:val="22"/>
        </w:rPr>
        <w:t>TLSA</w:t>
      </w:r>
      <w:r w:rsidR="00D1757A" w:rsidRPr="002E2B5B">
        <w:rPr>
          <w:rFonts w:ascii="Calibri" w:hAnsi="Calibri" w:cs="Calibri"/>
          <w:b/>
          <w:sz w:val="22"/>
          <w:szCs w:val="22"/>
        </w:rPr>
        <w:t>)</w:t>
      </w:r>
    </w:p>
    <w:p w14:paraId="35A5FFF5" w14:textId="391A487B" w:rsidR="009165D8" w:rsidRPr="002E2B5B" w:rsidRDefault="00A03EC9" w:rsidP="00937ED9">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A Transnordestina Logística S</w:t>
      </w:r>
      <w:r w:rsidR="00D1757A" w:rsidRPr="002E2B5B">
        <w:rPr>
          <w:rFonts w:ascii="Calibri" w:hAnsi="Calibri" w:cs="Calibri"/>
          <w:sz w:val="22"/>
          <w:szCs w:val="22"/>
        </w:rPr>
        <w:t>/A (</w:t>
      </w:r>
      <w:r w:rsidRPr="002E2B5B">
        <w:rPr>
          <w:rFonts w:ascii="Calibri" w:hAnsi="Calibri" w:cs="Calibri"/>
          <w:sz w:val="22"/>
          <w:szCs w:val="22"/>
        </w:rPr>
        <w:t>TLSA</w:t>
      </w:r>
      <w:r w:rsidR="00D1757A" w:rsidRPr="002E2B5B">
        <w:rPr>
          <w:rFonts w:ascii="Calibri" w:hAnsi="Calibri" w:cs="Calibri"/>
          <w:sz w:val="22"/>
          <w:szCs w:val="22"/>
        </w:rPr>
        <w:t>)</w:t>
      </w:r>
      <w:r w:rsidRPr="002E2B5B">
        <w:rPr>
          <w:rFonts w:ascii="Calibri" w:hAnsi="Calibri" w:cs="Calibri"/>
          <w:sz w:val="22"/>
          <w:szCs w:val="22"/>
        </w:rPr>
        <w:t xml:space="preserve"> é uma sociedade por ações, sediada em Fortaleza</w:t>
      </w:r>
      <w:r w:rsidR="002D6A53">
        <w:rPr>
          <w:rFonts w:ascii="Calibri" w:hAnsi="Calibri" w:cs="Calibri"/>
          <w:sz w:val="22"/>
          <w:szCs w:val="22"/>
        </w:rPr>
        <w:t>/</w:t>
      </w:r>
      <w:r w:rsidRPr="002E2B5B">
        <w:rPr>
          <w:rFonts w:ascii="Calibri" w:hAnsi="Calibri" w:cs="Calibri"/>
          <w:sz w:val="22"/>
          <w:szCs w:val="22"/>
        </w:rPr>
        <w:t>CE, com registro de companhia aberta, classe B, junto à Comissão de Valores Mobiliários (“CVM”). A Companhia é controlada pela Companhia Siderúrgica Nacional (</w:t>
      </w:r>
      <w:r w:rsidR="00E3496E" w:rsidRPr="002E2B5B">
        <w:rPr>
          <w:rFonts w:ascii="Calibri" w:hAnsi="Calibri" w:cs="Calibri"/>
          <w:sz w:val="22"/>
          <w:szCs w:val="22"/>
        </w:rPr>
        <w:t>“CSN”) e</w:t>
      </w:r>
      <w:r w:rsidRPr="002E2B5B">
        <w:rPr>
          <w:rFonts w:ascii="Calibri" w:hAnsi="Calibri" w:cs="Calibri"/>
          <w:sz w:val="22"/>
          <w:szCs w:val="22"/>
        </w:rPr>
        <w:t xml:space="preserve"> suas ações não são negociadas em bolsa de valores. </w:t>
      </w:r>
    </w:p>
    <w:p w14:paraId="42C87EE0" w14:textId="41655232" w:rsidR="006912C4" w:rsidRPr="002E2B5B" w:rsidRDefault="00A03EC9" w:rsidP="00937ED9">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A Companhia tem por objeto social prestar serviços de transporte ferroviário; explorar serviços de carga, descarga, armazenagem e transbordo nas estações, pátios e terrenos existentes na faixa de domínio das linhas ferroviárias objeto da concessão; explorar os transportes intermodais necessários ao desenvolvimento de suas atividades; participar de projetos que tenham como objeto a promoção do desenvolvimento socioeconômico das áreas de influência, visando a ampliação dos serviços ferroviários concedidos; exercer a atividade de operador portuário; exercer outras atividades que utilizem como base a infraestrutura da Companhia; exercer a função de operador de transporte multimodal (OTM) e executar todas as atividades afins ou correlatas às descritas anteriormente.</w:t>
      </w:r>
    </w:p>
    <w:p w14:paraId="541CC9F9" w14:textId="0B520428" w:rsidR="006912C4" w:rsidRPr="002E2B5B" w:rsidRDefault="002761AA" w:rsidP="00937ED9">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A VALEC participa do capital social da Transnordestina Logí</w:t>
      </w:r>
      <w:r w:rsidR="00FC7C73" w:rsidRPr="002E2B5B">
        <w:rPr>
          <w:rFonts w:ascii="Calibri" w:hAnsi="Calibri" w:cs="Calibri"/>
          <w:bCs w:val="0"/>
          <w:sz w:val="22"/>
          <w:szCs w:val="22"/>
          <w:shd w:val="clear" w:color="auto" w:fill="FFFFFF"/>
        </w:rPr>
        <w:t>stica S/A com 20.408.791 ações (</w:t>
      </w:r>
      <w:r w:rsidR="00FC7C73" w:rsidRPr="002E2B5B">
        <w:rPr>
          <w:rFonts w:ascii="Calibri" w:hAnsi="Calibri" w:cs="Calibri"/>
          <w:sz w:val="22"/>
          <w:szCs w:val="22"/>
        </w:rPr>
        <w:t>18.686.075 ações preferenciais e 1.722.716 ações ordinárias)</w:t>
      </w:r>
      <w:r w:rsidR="00FC7C73" w:rsidRPr="002E2B5B">
        <w:rPr>
          <w:rFonts w:ascii="Calibri" w:hAnsi="Calibri" w:cs="Calibri"/>
          <w:sz w:val="16"/>
          <w:szCs w:val="16"/>
        </w:rPr>
        <w:t xml:space="preserve"> </w:t>
      </w:r>
      <w:r w:rsidRPr="002E2B5B">
        <w:rPr>
          <w:rFonts w:ascii="Calibri" w:hAnsi="Calibri" w:cs="Calibri"/>
          <w:bCs w:val="0"/>
          <w:sz w:val="22"/>
          <w:szCs w:val="22"/>
          <w:shd w:val="clear" w:color="auto" w:fill="FFFFFF"/>
        </w:rPr>
        <w:t xml:space="preserve">que correspondem a 39,10% do total de ações, sendo 71,59% das ações preferenciais e 6,60% das ações ordinárias. </w:t>
      </w:r>
    </w:p>
    <w:p w14:paraId="395B8135" w14:textId="670F1E54" w:rsidR="006912C4" w:rsidRPr="002E2B5B" w:rsidRDefault="00475112" w:rsidP="00937ED9">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VALEC, nos termos da legislação, dos contratos, do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cordo de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cionistas e do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cordo de </w:t>
      </w:r>
      <w:r w:rsidR="00D1757A" w:rsidRPr="002E2B5B">
        <w:rPr>
          <w:rFonts w:ascii="Calibri" w:hAnsi="Calibri" w:cs="Calibri"/>
          <w:sz w:val="22"/>
          <w:szCs w:val="22"/>
          <w:shd w:val="clear" w:color="auto" w:fill="FFFFFF"/>
        </w:rPr>
        <w:t>I</w:t>
      </w:r>
      <w:r w:rsidRPr="002E2B5B">
        <w:rPr>
          <w:rFonts w:ascii="Calibri" w:hAnsi="Calibri" w:cs="Calibri"/>
          <w:sz w:val="22"/>
          <w:szCs w:val="22"/>
          <w:shd w:val="clear" w:color="auto" w:fill="FFFFFF"/>
        </w:rPr>
        <w:t>nvestimento, não é integrante do grupo controlador da TLSA e não possui o controle compartilhado, mantendo a sua característica de acionista minoritária.</w:t>
      </w:r>
      <w:bookmarkStart w:id="2" w:name="_Hlk36135171"/>
    </w:p>
    <w:p w14:paraId="7F3C4A79" w14:textId="4A0B785F" w:rsidR="006912C4" w:rsidRPr="002E2B5B" w:rsidRDefault="009478D8" w:rsidP="00937ED9">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 Lei nº 6.404/76, de 15 de dezembro de 1976, que dispõe sobre as sociedades por ações, preceitua em seu art.116 o conceito do acionista controlador como a pessoa, natural ou jurídica, ou o grupo de pessoas vinculadas por acordo de voto, ou sob controle comum, que: a) é titular de direitos de sócio que lhe assegurem, de modo permanente, a maioria dos votos nas deliberações da assembleia-geral e o poder de eleger a maioria dos administradores da companhia; e b) usa efetivamente seu poder para dirigir as atividades sociais e orientar o funcionamento dos órgãos da companhia.</w:t>
      </w:r>
    </w:p>
    <w:p w14:paraId="3488BD81" w14:textId="5431E7DA" w:rsidR="006912C4" w:rsidRPr="002E2B5B" w:rsidRDefault="00843229" w:rsidP="00937ED9">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Em 27 de dezembro 2013, após a eleição e posse de dois representantes para compor o Conselho de Administração da Transnordestina Logística S/A, a VALEC passou a considerá-la coligada. Conforme a Norma Brasileira de Contabilidade NBC TG 18 (R3), coligada é a entidade sobre a qual o investidor tem influência significativa, isto é, o investidor possui o direito de participar de certas decisões sobre políticas</w:t>
      </w:r>
      <w:bookmarkStart w:id="3" w:name="SL147989"/>
      <w:bookmarkEnd w:id="3"/>
      <w:r w:rsidRPr="002E2B5B">
        <w:rPr>
          <w:rFonts w:ascii="Calibri" w:hAnsi="Calibri" w:cs="Calibri"/>
          <w:bCs w:val="0"/>
          <w:sz w:val="22"/>
          <w:szCs w:val="22"/>
          <w:shd w:val="clear" w:color="auto" w:fill="FFFFFF"/>
        </w:rPr>
        <w:t xml:space="preserve"> financeiras e operacionais da companhia investida, mas sem exercer controle individual ou conjunto dessas políticas.</w:t>
      </w:r>
    </w:p>
    <w:bookmarkEnd w:id="2"/>
    <w:p w14:paraId="77A757A9" w14:textId="622D1C1D" w:rsidR="00731BB6" w:rsidRPr="002E2B5B" w:rsidRDefault="00E05B2B" w:rsidP="00937ED9">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 xml:space="preserve">A </w:t>
      </w:r>
      <w:r w:rsidR="00447628" w:rsidRPr="002E2B5B">
        <w:rPr>
          <w:rFonts w:ascii="Calibri" w:hAnsi="Calibri" w:cs="Calibri"/>
          <w:bCs w:val="0"/>
          <w:sz w:val="22"/>
          <w:szCs w:val="22"/>
          <w:shd w:val="clear" w:color="auto" w:fill="FFFFFF"/>
        </w:rPr>
        <w:t>NBC TG</w:t>
      </w:r>
      <w:r w:rsidR="00EE4322" w:rsidRPr="002E2B5B">
        <w:rPr>
          <w:rFonts w:ascii="Calibri" w:hAnsi="Calibri" w:cs="Calibri"/>
          <w:bCs w:val="0"/>
          <w:sz w:val="22"/>
          <w:szCs w:val="22"/>
          <w:shd w:val="clear" w:color="auto" w:fill="FFFFFF"/>
        </w:rPr>
        <w:t xml:space="preserve"> 18</w:t>
      </w:r>
      <w:r w:rsidR="00447628" w:rsidRPr="002E2B5B">
        <w:rPr>
          <w:rFonts w:ascii="Calibri" w:hAnsi="Calibri" w:cs="Calibri"/>
          <w:bCs w:val="0"/>
          <w:sz w:val="22"/>
          <w:szCs w:val="22"/>
          <w:shd w:val="clear" w:color="auto" w:fill="FFFFFF"/>
        </w:rPr>
        <w:t xml:space="preserve"> (R3)</w:t>
      </w:r>
      <w:r w:rsidR="002761AA" w:rsidRPr="002E2B5B">
        <w:rPr>
          <w:rFonts w:ascii="Calibri" w:hAnsi="Calibri" w:cs="Calibri"/>
          <w:bCs w:val="0"/>
          <w:sz w:val="22"/>
          <w:szCs w:val="22"/>
          <w:shd w:val="clear" w:color="auto" w:fill="FFFFFF"/>
        </w:rPr>
        <w:t xml:space="preserve"> determina que o investimento em coligada seja avaliado pelo método da equivalência patrimonial, o qual deve ser inicialmente reconhecido pelo custo e o seu valor contábil aumentado ou diminuído pelo reconhecimento da participação do investidor nos lucros ou prejuízos do período, gerados pela investida após a aquisição. A participação do investidor no lucro ou prejuízo do período da investida deve ser reconhecida no resultado do período do investidor.</w:t>
      </w:r>
    </w:p>
    <w:p w14:paraId="112CD9B0" w14:textId="5A103867" w:rsidR="006912C4" w:rsidRDefault="00843229" w:rsidP="00937ED9">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 xml:space="preserve">Até o ano de 2016, a VALEC aportou o montante de R$ 1.124,6 milhões na TLSA. Desde janeiro de 2017, por determinação do Tribunal de Contas da União – Acórdão </w:t>
      </w:r>
      <w:r w:rsidR="003648BA">
        <w:rPr>
          <w:rFonts w:ascii="Calibri" w:hAnsi="Calibri" w:cs="Calibri"/>
          <w:bCs w:val="0"/>
          <w:sz w:val="22"/>
          <w:szCs w:val="22"/>
          <w:shd w:val="clear" w:color="auto" w:fill="FFFFFF"/>
        </w:rPr>
        <w:t>n</w:t>
      </w:r>
      <w:r w:rsidRPr="002E2B5B">
        <w:rPr>
          <w:rFonts w:ascii="Calibri" w:hAnsi="Calibri" w:cs="Calibri"/>
          <w:bCs w:val="0"/>
          <w:sz w:val="22"/>
          <w:szCs w:val="22"/>
          <w:shd w:val="clear" w:color="auto" w:fill="FFFFFF"/>
        </w:rPr>
        <w:t>° 67/2017, estão suspensos novos aportes de recursos públicos para o projeto.</w:t>
      </w:r>
    </w:p>
    <w:p w14:paraId="36B49F7A" w14:textId="682D8FB1" w:rsidR="00993F2B" w:rsidRDefault="00690284" w:rsidP="00937ED9">
      <w:pPr>
        <w:pStyle w:val="Textoembloco"/>
        <w:spacing w:after="120" w:line="240" w:lineRule="auto"/>
        <w:ind w:left="0" w:right="57"/>
        <w:rPr>
          <w:rFonts w:ascii="Calibri" w:hAnsi="Calibri" w:cs="Calibri"/>
          <w:bCs w:val="0"/>
          <w:sz w:val="22"/>
          <w:szCs w:val="22"/>
          <w:shd w:val="clear" w:color="auto" w:fill="FFFFFF"/>
        </w:rPr>
      </w:pPr>
      <w:r w:rsidRPr="00690284">
        <w:rPr>
          <w:rFonts w:ascii="Calibri" w:hAnsi="Calibri" w:cs="Calibri"/>
          <w:bCs w:val="0"/>
          <w:sz w:val="22"/>
          <w:szCs w:val="22"/>
          <w:shd w:val="clear" w:color="auto" w:fill="FFFFFF"/>
        </w:rPr>
        <w:t xml:space="preserve">No </w:t>
      </w:r>
      <w:r>
        <w:rPr>
          <w:rFonts w:ascii="Calibri" w:hAnsi="Calibri" w:cs="Calibri"/>
          <w:bCs w:val="0"/>
          <w:sz w:val="22"/>
          <w:szCs w:val="22"/>
          <w:shd w:val="clear" w:color="auto" w:fill="FFFFFF"/>
        </w:rPr>
        <w:t xml:space="preserve">1º trimestre de </w:t>
      </w:r>
      <w:r w:rsidRPr="00690284">
        <w:rPr>
          <w:rFonts w:ascii="Calibri" w:hAnsi="Calibri" w:cs="Calibri"/>
          <w:bCs w:val="0"/>
          <w:sz w:val="22"/>
          <w:szCs w:val="22"/>
          <w:shd w:val="clear" w:color="auto" w:fill="FFFFFF"/>
        </w:rPr>
        <w:t>202</w:t>
      </w:r>
      <w:r>
        <w:rPr>
          <w:rFonts w:ascii="Calibri" w:hAnsi="Calibri" w:cs="Calibri"/>
          <w:bCs w:val="0"/>
          <w:sz w:val="22"/>
          <w:szCs w:val="22"/>
          <w:shd w:val="clear" w:color="auto" w:fill="FFFFFF"/>
        </w:rPr>
        <w:t>2</w:t>
      </w:r>
      <w:r w:rsidRPr="00690284">
        <w:rPr>
          <w:rFonts w:ascii="Calibri" w:hAnsi="Calibri" w:cs="Calibri"/>
          <w:bCs w:val="0"/>
          <w:sz w:val="22"/>
          <w:szCs w:val="22"/>
          <w:shd w:val="clear" w:color="auto" w:fill="FFFFFF"/>
        </w:rPr>
        <w:t xml:space="preserve">, a Transnordestina Logística S/A apresentou um resultado negativo de R$ </w:t>
      </w:r>
      <w:r>
        <w:rPr>
          <w:rFonts w:ascii="Calibri" w:hAnsi="Calibri" w:cs="Calibri"/>
          <w:bCs w:val="0"/>
          <w:sz w:val="22"/>
          <w:szCs w:val="22"/>
          <w:shd w:val="clear" w:color="auto" w:fill="FFFFFF"/>
        </w:rPr>
        <w:t>14,7</w:t>
      </w:r>
      <w:r w:rsidRPr="00690284">
        <w:rPr>
          <w:rFonts w:ascii="Calibri" w:hAnsi="Calibri" w:cs="Calibri"/>
          <w:bCs w:val="0"/>
          <w:sz w:val="22"/>
          <w:szCs w:val="22"/>
          <w:shd w:val="clear" w:color="auto" w:fill="FFFFFF"/>
        </w:rPr>
        <w:t xml:space="preserve"> milhões, o que provocou para a VALEC uma perda de equivalência patrimonial deste investimento na ordem de R$ </w:t>
      </w:r>
      <w:r>
        <w:rPr>
          <w:rFonts w:ascii="Calibri" w:hAnsi="Calibri" w:cs="Calibri"/>
          <w:bCs w:val="0"/>
          <w:sz w:val="22"/>
          <w:szCs w:val="22"/>
          <w:shd w:val="clear" w:color="auto" w:fill="FFFFFF"/>
        </w:rPr>
        <w:t>5,7</w:t>
      </w:r>
      <w:r w:rsidRPr="00690284">
        <w:rPr>
          <w:rFonts w:ascii="Calibri" w:hAnsi="Calibri" w:cs="Calibri"/>
          <w:bCs w:val="0"/>
          <w:sz w:val="22"/>
          <w:szCs w:val="22"/>
          <w:shd w:val="clear" w:color="auto" w:fill="FFFFFF"/>
        </w:rPr>
        <w:t xml:space="preserve"> milhões no período.</w:t>
      </w:r>
    </w:p>
    <w:p w14:paraId="27D1DE84" w14:textId="77777777" w:rsidR="00A717AC" w:rsidRDefault="00A717AC" w:rsidP="00937ED9">
      <w:pPr>
        <w:spacing w:after="120"/>
        <w:ind w:right="-85"/>
        <w:jc w:val="both"/>
        <w:rPr>
          <w:rFonts w:ascii="Calibri" w:hAnsi="Calibri" w:cs="Calibri"/>
          <w:b/>
          <w:sz w:val="22"/>
          <w:szCs w:val="22"/>
          <w:shd w:val="clear" w:color="auto" w:fill="FFFFFF"/>
        </w:rPr>
      </w:pPr>
    </w:p>
    <w:p w14:paraId="454F1F30" w14:textId="6BAB5B13" w:rsidR="007568E7" w:rsidRPr="002E2B5B" w:rsidRDefault="007568E7" w:rsidP="00937ED9">
      <w:pPr>
        <w:spacing w:after="120"/>
        <w:ind w:right="-85"/>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 xml:space="preserve">NOTA </w:t>
      </w:r>
      <w:r w:rsidR="003648BA">
        <w:rPr>
          <w:rFonts w:ascii="Calibri" w:hAnsi="Calibri" w:cs="Calibri"/>
          <w:b/>
          <w:sz w:val="22"/>
          <w:szCs w:val="22"/>
          <w:shd w:val="clear" w:color="auto" w:fill="FFFFFF"/>
        </w:rPr>
        <w:t>8</w:t>
      </w:r>
      <w:r w:rsidRPr="002E2B5B">
        <w:rPr>
          <w:rFonts w:ascii="Calibri" w:hAnsi="Calibri" w:cs="Calibri"/>
          <w:b/>
          <w:sz w:val="22"/>
          <w:szCs w:val="22"/>
          <w:shd w:val="clear" w:color="auto" w:fill="FFFFFF"/>
        </w:rPr>
        <w:t xml:space="preserve"> – IMOBILIZADO</w:t>
      </w:r>
      <w:r w:rsidR="00DB7529" w:rsidRPr="002E2B5B">
        <w:rPr>
          <w:rFonts w:ascii="Calibri" w:hAnsi="Calibri" w:cs="Calibri"/>
          <w:b/>
          <w:sz w:val="22"/>
          <w:szCs w:val="22"/>
          <w:shd w:val="clear" w:color="auto" w:fill="FFFFFF"/>
        </w:rPr>
        <w:t xml:space="preserve"> </w:t>
      </w:r>
    </w:p>
    <w:p w14:paraId="076C46DD" w14:textId="77777777" w:rsidR="004A5C0E" w:rsidRPr="002E2B5B" w:rsidRDefault="004A5C0E" w:rsidP="00937ED9">
      <w:pPr>
        <w:spacing w:after="120"/>
        <w:ind w:right="-85"/>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I – COMPOSIÇÃO E FLUXO DO ATIVO IMOBILIZADO:</w:t>
      </w:r>
    </w:p>
    <w:p w14:paraId="792B2C8A" w14:textId="0FE81435" w:rsidR="00484222" w:rsidRDefault="00A32466" w:rsidP="00937ED9">
      <w:pPr>
        <w:spacing w:after="120"/>
        <w:ind w:right="-85"/>
        <w:jc w:val="both"/>
        <w:rPr>
          <w:rFonts w:ascii="Calibri" w:hAnsi="Calibri" w:cs="Calibri"/>
          <w:bCs/>
          <w:sz w:val="22"/>
          <w:szCs w:val="22"/>
          <w:shd w:val="clear" w:color="auto" w:fill="FFFFFF"/>
        </w:rPr>
      </w:pPr>
      <w:r w:rsidRPr="002E2B5B">
        <w:rPr>
          <w:rFonts w:ascii="Calibri" w:hAnsi="Calibri" w:cs="Calibri"/>
          <w:bCs/>
          <w:sz w:val="22"/>
          <w:szCs w:val="22"/>
          <w:shd w:val="clear" w:color="auto" w:fill="FFFFFF"/>
        </w:rPr>
        <w:t>O fluxo de movimentação do ativo imobilizado da VALEC</w:t>
      </w:r>
      <w:r w:rsidR="00A717AC">
        <w:rPr>
          <w:rFonts w:ascii="Calibri" w:hAnsi="Calibri" w:cs="Calibri"/>
          <w:bCs/>
          <w:sz w:val="22"/>
          <w:szCs w:val="22"/>
          <w:shd w:val="clear" w:color="auto" w:fill="FFFFFF"/>
        </w:rPr>
        <w:t>,</w:t>
      </w:r>
      <w:r w:rsidRPr="002E2B5B">
        <w:rPr>
          <w:rFonts w:ascii="Calibri" w:hAnsi="Calibri" w:cs="Calibri"/>
          <w:bCs/>
          <w:sz w:val="22"/>
          <w:szCs w:val="22"/>
          <w:shd w:val="clear" w:color="auto" w:fill="FFFFFF"/>
        </w:rPr>
        <w:t xml:space="preserve"> no </w:t>
      </w:r>
      <w:r w:rsidR="00A717AC">
        <w:rPr>
          <w:rFonts w:ascii="Calibri" w:hAnsi="Calibri" w:cs="Calibri"/>
          <w:bCs/>
          <w:sz w:val="22"/>
          <w:szCs w:val="22"/>
          <w:shd w:val="clear" w:color="auto" w:fill="FFFFFF"/>
        </w:rPr>
        <w:t>1º trimestre de 2022,</w:t>
      </w:r>
      <w:r w:rsidR="00954EAC">
        <w:rPr>
          <w:rFonts w:ascii="Calibri" w:hAnsi="Calibri" w:cs="Calibri"/>
          <w:bCs/>
          <w:sz w:val="22"/>
          <w:szCs w:val="22"/>
          <w:shd w:val="clear" w:color="auto" w:fill="FFFFFF"/>
        </w:rPr>
        <w:t xml:space="preserve"> </w:t>
      </w:r>
      <w:r w:rsidRPr="002E2B5B">
        <w:rPr>
          <w:rFonts w:ascii="Calibri" w:hAnsi="Calibri" w:cs="Calibri"/>
          <w:bCs/>
          <w:sz w:val="22"/>
          <w:szCs w:val="22"/>
          <w:shd w:val="clear" w:color="auto" w:fill="FFFFFF"/>
        </w:rPr>
        <w:t>está representado na tabela abaixo e justificado nos itens que segue:</w:t>
      </w:r>
    </w:p>
    <w:tbl>
      <w:tblPr>
        <w:tblW w:w="10520" w:type="dxa"/>
        <w:tblCellMar>
          <w:left w:w="70" w:type="dxa"/>
          <w:right w:w="70" w:type="dxa"/>
        </w:tblCellMar>
        <w:tblLook w:val="04A0" w:firstRow="1" w:lastRow="0" w:firstColumn="1" w:lastColumn="0" w:noHBand="0" w:noVBand="1"/>
      </w:tblPr>
      <w:tblGrid>
        <w:gridCol w:w="3150"/>
        <w:gridCol w:w="1418"/>
        <w:gridCol w:w="1237"/>
        <w:gridCol w:w="1128"/>
        <w:gridCol w:w="1345"/>
        <w:gridCol w:w="1490"/>
        <w:gridCol w:w="752"/>
      </w:tblGrid>
      <w:tr w:rsidR="00993F2B" w14:paraId="006FB690" w14:textId="77777777" w:rsidTr="00993F2B">
        <w:trPr>
          <w:trHeight w:val="465"/>
        </w:trPr>
        <w:tc>
          <w:tcPr>
            <w:tcW w:w="3150" w:type="dxa"/>
            <w:tcBorders>
              <w:top w:val="nil"/>
              <w:left w:val="nil"/>
              <w:bottom w:val="single" w:sz="8" w:space="0" w:color="auto"/>
              <w:right w:val="nil"/>
            </w:tcBorders>
            <w:shd w:val="clear" w:color="auto" w:fill="auto"/>
            <w:vAlign w:val="center"/>
            <w:hideMark/>
          </w:tcPr>
          <w:p w14:paraId="69A913DF" w14:textId="77777777" w:rsidR="00993F2B" w:rsidRDefault="00993F2B">
            <w:pPr>
              <w:rPr>
                <w:rFonts w:ascii="Calibri" w:hAnsi="Calibri" w:cs="Calibri"/>
                <w:b/>
                <w:bCs/>
                <w:color w:val="000000"/>
                <w:sz w:val="16"/>
                <w:szCs w:val="16"/>
              </w:rPr>
            </w:pPr>
            <w:r>
              <w:rPr>
                <w:rFonts w:ascii="Calibri" w:hAnsi="Calibri" w:cs="Calibri"/>
                <w:b/>
                <w:bCs/>
                <w:color w:val="000000"/>
                <w:sz w:val="16"/>
                <w:szCs w:val="16"/>
              </w:rPr>
              <w:t>IMOBILIZADO BENS MÓVEIS</w:t>
            </w:r>
          </w:p>
        </w:tc>
        <w:tc>
          <w:tcPr>
            <w:tcW w:w="1418" w:type="dxa"/>
            <w:tcBorders>
              <w:top w:val="nil"/>
              <w:left w:val="nil"/>
              <w:bottom w:val="single" w:sz="8" w:space="0" w:color="auto"/>
              <w:right w:val="nil"/>
            </w:tcBorders>
            <w:shd w:val="clear" w:color="auto" w:fill="auto"/>
            <w:vAlign w:val="center"/>
            <w:hideMark/>
          </w:tcPr>
          <w:p w14:paraId="166C2EC7"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SALDO EM 31/12/2021</w:t>
            </w:r>
          </w:p>
        </w:tc>
        <w:tc>
          <w:tcPr>
            <w:tcW w:w="1237" w:type="dxa"/>
            <w:tcBorders>
              <w:top w:val="nil"/>
              <w:left w:val="nil"/>
              <w:bottom w:val="single" w:sz="8" w:space="0" w:color="auto"/>
              <w:right w:val="nil"/>
            </w:tcBorders>
            <w:shd w:val="clear" w:color="auto" w:fill="auto"/>
            <w:vAlign w:val="center"/>
            <w:hideMark/>
          </w:tcPr>
          <w:p w14:paraId="4F4B36D3"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28" w:type="dxa"/>
            <w:tcBorders>
              <w:top w:val="nil"/>
              <w:left w:val="nil"/>
              <w:bottom w:val="single" w:sz="8" w:space="0" w:color="auto"/>
              <w:right w:val="nil"/>
            </w:tcBorders>
            <w:shd w:val="clear" w:color="auto" w:fill="auto"/>
            <w:vAlign w:val="center"/>
            <w:hideMark/>
          </w:tcPr>
          <w:p w14:paraId="13830EC7"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345" w:type="dxa"/>
            <w:tcBorders>
              <w:top w:val="nil"/>
              <w:left w:val="nil"/>
              <w:bottom w:val="single" w:sz="8" w:space="0" w:color="auto"/>
              <w:right w:val="nil"/>
            </w:tcBorders>
            <w:shd w:val="clear" w:color="auto" w:fill="auto"/>
            <w:vAlign w:val="center"/>
            <w:hideMark/>
          </w:tcPr>
          <w:p w14:paraId="25DA9EC5"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490" w:type="dxa"/>
            <w:tcBorders>
              <w:top w:val="nil"/>
              <w:left w:val="nil"/>
              <w:bottom w:val="single" w:sz="8" w:space="0" w:color="auto"/>
              <w:right w:val="nil"/>
            </w:tcBorders>
            <w:shd w:val="clear" w:color="auto" w:fill="auto"/>
            <w:vAlign w:val="center"/>
            <w:hideMark/>
          </w:tcPr>
          <w:p w14:paraId="4F09A111"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SALDO EM 31/03/2022</w:t>
            </w:r>
          </w:p>
        </w:tc>
        <w:tc>
          <w:tcPr>
            <w:tcW w:w="752" w:type="dxa"/>
            <w:tcBorders>
              <w:top w:val="nil"/>
              <w:left w:val="nil"/>
              <w:bottom w:val="single" w:sz="8" w:space="0" w:color="auto"/>
              <w:right w:val="nil"/>
            </w:tcBorders>
            <w:shd w:val="clear" w:color="auto" w:fill="auto"/>
            <w:vAlign w:val="center"/>
            <w:hideMark/>
          </w:tcPr>
          <w:p w14:paraId="3F74D72D"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TAXA DEPREC. (%)</w:t>
            </w:r>
          </w:p>
        </w:tc>
      </w:tr>
      <w:tr w:rsidR="00993F2B" w14:paraId="1C9D575A" w14:textId="77777777" w:rsidTr="00993F2B">
        <w:trPr>
          <w:trHeight w:val="300"/>
        </w:trPr>
        <w:tc>
          <w:tcPr>
            <w:tcW w:w="3150" w:type="dxa"/>
            <w:tcBorders>
              <w:top w:val="nil"/>
              <w:left w:val="nil"/>
              <w:bottom w:val="nil"/>
              <w:right w:val="nil"/>
            </w:tcBorders>
            <w:shd w:val="clear" w:color="auto" w:fill="auto"/>
            <w:noWrap/>
            <w:vAlign w:val="center"/>
            <w:hideMark/>
          </w:tcPr>
          <w:p w14:paraId="58BB644A" w14:textId="77777777" w:rsidR="00993F2B" w:rsidRDefault="00993F2B">
            <w:pPr>
              <w:rPr>
                <w:rFonts w:ascii="Calibri" w:hAnsi="Calibri" w:cs="Calibri"/>
                <w:color w:val="000000"/>
                <w:sz w:val="16"/>
                <w:szCs w:val="16"/>
              </w:rPr>
            </w:pPr>
            <w:r>
              <w:rPr>
                <w:rFonts w:ascii="Calibri" w:hAnsi="Calibri" w:cs="Calibri"/>
                <w:color w:val="000000"/>
                <w:sz w:val="16"/>
                <w:szCs w:val="16"/>
              </w:rPr>
              <w:t>Mobiliário em Geral</w:t>
            </w:r>
          </w:p>
        </w:tc>
        <w:tc>
          <w:tcPr>
            <w:tcW w:w="1418" w:type="dxa"/>
            <w:tcBorders>
              <w:top w:val="nil"/>
              <w:left w:val="nil"/>
              <w:bottom w:val="nil"/>
              <w:right w:val="nil"/>
            </w:tcBorders>
            <w:shd w:val="clear" w:color="auto" w:fill="auto"/>
            <w:noWrap/>
            <w:vAlign w:val="center"/>
            <w:hideMark/>
          </w:tcPr>
          <w:p w14:paraId="28034AA5"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8.704.128 </w:t>
            </w:r>
          </w:p>
        </w:tc>
        <w:tc>
          <w:tcPr>
            <w:tcW w:w="1237" w:type="dxa"/>
            <w:tcBorders>
              <w:top w:val="nil"/>
              <w:left w:val="nil"/>
              <w:bottom w:val="nil"/>
              <w:right w:val="nil"/>
            </w:tcBorders>
            <w:shd w:val="clear" w:color="auto" w:fill="auto"/>
            <w:noWrap/>
            <w:vAlign w:val="center"/>
            <w:hideMark/>
          </w:tcPr>
          <w:p w14:paraId="21536021"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169B90B5"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690B248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6B843DE8"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8.704.128 </w:t>
            </w:r>
          </w:p>
        </w:tc>
        <w:tc>
          <w:tcPr>
            <w:tcW w:w="752" w:type="dxa"/>
            <w:tcBorders>
              <w:top w:val="nil"/>
              <w:left w:val="nil"/>
              <w:bottom w:val="nil"/>
              <w:right w:val="nil"/>
            </w:tcBorders>
            <w:shd w:val="clear" w:color="auto" w:fill="auto"/>
            <w:noWrap/>
            <w:vAlign w:val="center"/>
            <w:hideMark/>
          </w:tcPr>
          <w:p w14:paraId="4B47CD57"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10</w:t>
            </w:r>
          </w:p>
        </w:tc>
      </w:tr>
      <w:tr w:rsidR="00993F2B" w14:paraId="30FE0A28" w14:textId="77777777" w:rsidTr="00993F2B">
        <w:trPr>
          <w:trHeight w:val="300"/>
        </w:trPr>
        <w:tc>
          <w:tcPr>
            <w:tcW w:w="3150" w:type="dxa"/>
            <w:tcBorders>
              <w:top w:val="nil"/>
              <w:left w:val="nil"/>
              <w:bottom w:val="nil"/>
              <w:right w:val="nil"/>
            </w:tcBorders>
            <w:shd w:val="clear" w:color="auto" w:fill="auto"/>
            <w:noWrap/>
            <w:vAlign w:val="center"/>
            <w:hideMark/>
          </w:tcPr>
          <w:p w14:paraId="5B2CDBE1" w14:textId="77777777" w:rsidR="00993F2B" w:rsidRDefault="00993F2B">
            <w:pPr>
              <w:rPr>
                <w:rFonts w:ascii="Calibri" w:hAnsi="Calibri" w:cs="Calibri"/>
                <w:color w:val="000000"/>
                <w:sz w:val="16"/>
                <w:szCs w:val="16"/>
              </w:rPr>
            </w:pPr>
            <w:r>
              <w:rPr>
                <w:rFonts w:ascii="Calibri" w:hAnsi="Calibri" w:cs="Calibri"/>
                <w:color w:val="000000"/>
                <w:sz w:val="16"/>
                <w:szCs w:val="16"/>
              </w:rPr>
              <w:t>Ativos de Concessão (Pátios)</w:t>
            </w:r>
          </w:p>
        </w:tc>
        <w:tc>
          <w:tcPr>
            <w:tcW w:w="1418" w:type="dxa"/>
            <w:tcBorders>
              <w:top w:val="nil"/>
              <w:left w:val="nil"/>
              <w:bottom w:val="nil"/>
              <w:right w:val="nil"/>
            </w:tcBorders>
            <w:shd w:val="clear" w:color="auto" w:fill="auto"/>
            <w:noWrap/>
            <w:vAlign w:val="center"/>
            <w:hideMark/>
          </w:tcPr>
          <w:p w14:paraId="62FC2BD1"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5.524.762 </w:t>
            </w:r>
          </w:p>
        </w:tc>
        <w:tc>
          <w:tcPr>
            <w:tcW w:w="1237" w:type="dxa"/>
            <w:tcBorders>
              <w:top w:val="nil"/>
              <w:left w:val="nil"/>
              <w:bottom w:val="nil"/>
              <w:right w:val="nil"/>
            </w:tcBorders>
            <w:shd w:val="clear" w:color="auto" w:fill="auto"/>
            <w:noWrap/>
            <w:vAlign w:val="center"/>
            <w:hideMark/>
          </w:tcPr>
          <w:p w14:paraId="7F29CC09"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018570AE"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77407CFA"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000784C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5.524.762 </w:t>
            </w:r>
          </w:p>
        </w:tc>
        <w:tc>
          <w:tcPr>
            <w:tcW w:w="752" w:type="dxa"/>
            <w:tcBorders>
              <w:top w:val="nil"/>
              <w:left w:val="nil"/>
              <w:bottom w:val="nil"/>
              <w:right w:val="nil"/>
            </w:tcBorders>
            <w:shd w:val="clear" w:color="auto" w:fill="auto"/>
            <w:noWrap/>
            <w:vAlign w:val="center"/>
            <w:hideMark/>
          </w:tcPr>
          <w:p w14:paraId="3B7C776B"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10</w:t>
            </w:r>
          </w:p>
        </w:tc>
      </w:tr>
      <w:tr w:rsidR="00993F2B" w14:paraId="0BA1AAA9" w14:textId="77777777" w:rsidTr="00993F2B">
        <w:trPr>
          <w:trHeight w:val="300"/>
        </w:trPr>
        <w:tc>
          <w:tcPr>
            <w:tcW w:w="3150" w:type="dxa"/>
            <w:tcBorders>
              <w:top w:val="nil"/>
              <w:left w:val="nil"/>
              <w:bottom w:val="nil"/>
              <w:right w:val="nil"/>
            </w:tcBorders>
            <w:shd w:val="clear" w:color="auto" w:fill="auto"/>
            <w:noWrap/>
            <w:vAlign w:val="center"/>
            <w:hideMark/>
          </w:tcPr>
          <w:p w14:paraId="1CD8702F" w14:textId="77777777" w:rsidR="00993F2B" w:rsidRDefault="00993F2B">
            <w:pPr>
              <w:rPr>
                <w:rFonts w:ascii="Calibri" w:hAnsi="Calibri" w:cs="Calibri"/>
                <w:color w:val="000000"/>
                <w:sz w:val="16"/>
                <w:szCs w:val="16"/>
              </w:rPr>
            </w:pPr>
            <w:r>
              <w:rPr>
                <w:rFonts w:ascii="Calibri" w:hAnsi="Calibri" w:cs="Calibri"/>
                <w:color w:val="000000"/>
                <w:sz w:val="16"/>
                <w:szCs w:val="16"/>
              </w:rPr>
              <w:t>Equipamentos</w:t>
            </w:r>
          </w:p>
        </w:tc>
        <w:tc>
          <w:tcPr>
            <w:tcW w:w="1418" w:type="dxa"/>
            <w:tcBorders>
              <w:top w:val="nil"/>
              <w:left w:val="nil"/>
              <w:bottom w:val="nil"/>
              <w:right w:val="nil"/>
            </w:tcBorders>
            <w:shd w:val="clear" w:color="auto" w:fill="auto"/>
            <w:noWrap/>
            <w:vAlign w:val="center"/>
            <w:hideMark/>
          </w:tcPr>
          <w:p w14:paraId="365471C6"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24.077.444 </w:t>
            </w:r>
          </w:p>
        </w:tc>
        <w:tc>
          <w:tcPr>
            <w:tcW w:w="1237" w:type="dxa"/>
            <w:tcBorders>
              <w:top w:val="nil"/>
              <w:left w:val="nil"/>
              <w:bottom w:val="nil"/>
              <w:right w:val="nil"/>
            </w:tcBorders>
            <w:shd w:val="clear" w:color="auto" w:fill="auto"/>
            <w:noWrap/>
            <w:vAlign w:val="center"/>
            <w:hideMark/>
          </w:tcPr>
          <w:p w14:paraId="609D8355"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16.300 </w:t>
            </w:r>
          </w:p>
        </w:tc>
        <w:tc>
          <w:tcPr>
            <w:tcW w:w="1128" w:type="dxa"/>
            <w:tcBorders>
              <w:top w:val="nil"/>
              <w:left w:val="nil"/>
              <w:bottom w:val="nil"/>
              <w:right w:val="nil"/>
            </w:tcBorders>
            <w:shd w:val="clear" w:color="auto" w:fill="auto"/>
            <w:noWrap/>
            <w:vAlign w:val="center"/>
            <w:hideMark/>
          </w:tcPr>
          <w:p w14:paraId="15C43BE2"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243A0513"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60E177AD"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24.093.744 </w:t>
            </w:r>
          </w:p>
        </w:tc>
        <w:tc>
          <w:tcPr>
            <w:tcW w:w="752" w:type="dxa"/>
            <w:tcBorders>
              <w:top w:val="nil"/>
              <w:left w:val="nil"/>
              <w:bottom w:val="nil"/>
              <w:right w:val="nil"/>
            </w:tcBorders>
            <w:shd w:val="clear" w:color="auto" w:fill="auto"/>
            <w:noWrap/>
            <w:vAlign w:val="center"/>
            <w:hideMark/>
          </w:tcPr>
          <w:p w14:paraId="44B91684"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10 e 20</w:t>
            </w:r>
          </w:p>
        </w:tc>
      </w:tr>
      <w:tr w:rsidR="00993F2B" w14:paraId="16A1DB5A" w14:textId="77777777" w:rsidTr="00993F2B">
        <w:trPr>
          <w:trHeight w:val="300"/>
        </w:trPr>
        <w:tc>
          <w:tcPr>
            <w:tcW w:w="3150" w:type="dxa"/>
            <w:tcBorders>
              <w:top w:val="nil"/>
              <w:left w:val="nil"/>
              <w:bottom w:val="nil"/>
              <w:right w:val="nil"/>
            </w:tcBorders>
            <w:shd w:val="clear" w:color="auto" w:fill="auto"/>
            <w:noWrap/>
            <w:vAlign w:val="center"/>
            <w:hideMark/>
          </w:tcPr>
          <w:p w14:paraId="541CCDAA" w14:textId="77777777" w:rsidR="00993F2B" w:rsidRDefault="00993F2B">
            <w:pPr>
              <w:rPr>
                <w:rFonts w:ascii="Calibri" w:hAnsi="Calibri" w:cs="Calibri"/>
                <w:color w:val="000000"/>
                <w:sz w:val="16"/>
                <w:szCs w:val="16"/>
              </w:rPr>
            </w:pPr>
            <w:r>
              <w:rPr>
                <w:rFonts w:ascii="Calibri" w:hAnsi="Calibri" w:cs="Calibri"/>
                <w:color w:val="000000"/>
                <w:sz w:val="16"/>
                <w:szCs w:val="16"/>
              </w:rPr>
              <w:t>Equipamentos de Comunicação</w:t>
            </w:r>
          </w:p>
        </w:tc>
        <w:tc>
          <w:tcPr>
            <w:tcW w:w="1418" w:type="dxa"/>
            <w:tcBorders>
              <w:top w:val="nil"/>
              <w:left w:val="nil"/>
              <w:bottom w:val="nil"/>
              <w:right w:val="nil"/>
            </w:tcBorders>
            <w:shd w:val="clear" w:color="auto" w:fill="auto"/>
            <w:noWrap/>
            <w:vAlign w:val="center"/>
            <w:hideMark/>
          </w:tcPr>
          <w:p w14:paraId="700ADC67"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46.130 </w:t>
            </w:r>
          </w:p>
        </w:tc>
        <w:tc>
          <w:tcPr>
            <w:tcW w:w="1237" w:type="dxa"/>
            <w:tcBorders>
              <w:top w:val="nil"/>
              <w:left w:val="nil"/>
              <w:bottom w:val="nil"/>
              <w:right w:val="nil"/>
            </w:tcBorders>
            <w:shd w:val="clear" w:color="auto" w:fill="auto"/>
            <w:noWrap/>
            <w:vAlign w:val="center"/>
            <w:hideMark/>
          </w:tcPr>
          <w:p w14:paraId="6BB65FF7"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4E8C6D02"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7C3EBD5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0DF1B33B"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46.130 </w:t>
            </w:r>
          </w:p>
        </w:tc>
        <w:tc>
          <w:tcPr>
            <w:tcW w:w="752" w:type="dxa"/>
            <w:tcBorders>
              <w:top w:val="nil"/>
              <w:left w:val="nil"/>
              <w:bottom w:val="nil"/>
              <w:right w:val="nil"/>
            </w:tcBorders>
            <w:shd w:val="clear" w:color="auto" w:fill="auto"/>
            <w:noWrap/>
            <w:vAlign w:val="center"/>
            <w:hideMark/>
          </w:tcPr>
          <w:p w14:paraId="0C759A01" w14:textId="77777777" w:rsidR="00993F2B" w:rsidRDefault="00993F2B">
            <w:pPr>
              <w:jc w:val="right"/>
              <w:rPr>
                <w:rFonts w:ascii="Calibri" w:hAnsi="Calibri" w:cs="Calibri"/>
                <w:color w:val="000000"/>
                <w:sz w:val="16"/>
                <w:szCs w:val="16"/>
              </w:rPr>
            </w:pPr>
          </w:p>
        </w:tc>
      </w:tr>
      <w:tr w:rsidR="00993F2B" w14:paraId="3F76AD3E" w14:textId="77777777" w:rsidTr="00993F2B">
        <w:trPr>
          <w:trHeight w:val="300"/>
        </w:trPr>
        <w:tc>
          <w:tcPr>
            <w:tcW w:w="3150" w:type="dxa"/>
            <w:tcBorders>
              <w:top w:val="nil"/>
              <w:left w:val="nil"/>
              <w:bottom w:val="nil"/>
              <w:right w:val="nil"/>
            </w:tcBorders>
            <w:shd w:val="clear" w:color="auto" w:fill="auto"/>
            <w:noWrap/>
            <w:vAlign w:val="center"/>
            <w:hideMark/>
          </w:tcPr>
          <w:p w14:paraId="5A68CE01" w14:textId="77777777" w:rsidR="00993F2B" w:rsidRDefault="00993F2B">
            <w:pPr>
              <w:rPr>
                <w:rFonts w:ascii="Calibri" w:hAnsi="Calibri" w:cs="Calibri"/>
                <w:color w:val="000000"/>
                <w:sz w:val="16"/>
                <w:szCs w:val="16"/>
              </w:rPr>
            </w:pPr>
            <w:r>
              <w:rPr>
                <w:rFonts w:ascii="Calibri" w:hAnsi="Calibri" w:cs="Calibri"/>
                <w:color w:val="000000"/>
                <w:sz w:val="16"/>
                <w:szCs w:val="16"/>
              </w:rPr>
              <w:t>Utensílios de Escritório</w:t>
            </w:r>
          </w:p>
        </w:tc>
        <w:tc>
          <w:tcPr>
            <w:tcW w:w="1418" w:type="dxa"/>
            <w:tcBorders>
              <w:top w:val="nil"/>
              <w:left w:val="nil"/>
              <w:bottom w:val="nil"/>
              <w:right w:val="nil"/>
            </w:tcBorders>
            <w:shd w:val="clear" w:color="auto" w:fill="auto"/>
            <w:noWrap/>
            <w:vAlign w:val="center"/>
            <w:hideMark/>
          </w:tcPr>
          <w:p w14:paraId="01B3F30E"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408.737 </w:t>
            </w:r>
          </w:p>
        </w:tc>
        <w:tc>
          <w:tcPr>
            <w:tcW w:w="1237" w:type="dxa"/>
            <w:tcBorders>
              <w:top w:val="nil"/>
              <w:left w:val="nil"/>
              <w:bottom w:val="nil"/>
              <w:right w:val="nil"/>
            </w:tcBorders>
            <w:shd w:val="clear" w:color="auto" w:fill="auto"/>
            <w:noWrap/>
            <w:vAlign w:val="center"/>
            <w:hideMark/>
          </w:tcPr>
          <w:p w14:paraId="6F8008C5"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48.885 </w:t>
            </w:r>
          </w:p>
        </w:tc>
        <w:tc>
          <w:tcPr>
            <w:tcW w:w="1128" w:type="dxa"/>
            <w:tcBorders>
              <w:top w:val="nil"/>
              <w:left w:val="nil"/>
              <w:bottom w:val="nil"/>
              <w:right w:val="nil"/>
            </w:tcBorders>
            <w:shd w:val="clear" w:color="auto" w:fill="auto"/>
            <w:noWrap/>
            <w:vAlign w:val="center"/>
            <w:hideMark/>
          </w:tcPr>
          <w:p w14:paraId="1DDD5F9D"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50A9BFC2"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1B2E5862"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457.622 </w:t>
            </w:r>
          </w:p>
        </w:tc>
        <w:tc>
          <w:tcPr>
            <w:tcW w:w="752" w:type="dxa"/>
            <w:tcBorders>
              <w:top w:val="nil"/>
              <w:left w:val="nil"/>
              <w:bottom w:val="nil"/>
              <w:right w:val="nil"/>
            </w:tcBorders>
            <w:shd w:val="clear" w:color="auto" w:fill="auto"/>
            <w:noWrap/>
            <w:vAlign w:val="center"/>
            <w:hideMark/>
          </w:tcPr>
          <w:p w14:paraId="5C017873"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10</w:t>
            </w:r>
          </w:p>
        </w:tc>
      </w:tr>
      <w:tr w:rsidR="00993F2B" w14:paraId="7E48C7E0" w14:textId="77777777" w:rsidTr="00993F2B">
        <w:trPr>
          <w:trHeight w:val="300"/>
        </w:trPr>
        <w:tc>
          <w:tcPr>
            <w:tcW w:w="3150" w:type="dxa"/>
            <w:tcBorders>
              <w:top w:val="nil"/>
              <w:left w:val="nil"/>
              <w:bottom w:val="nil"/>
              <w:right w:val="nil"/>
            </w:tcBorders>
            <w:shd w:val="clear" w:color="auto" w:fill="auto"/>
            <w:noWrap/>
            <w:vAlign w:val="center"/>
            <w:hideMark/>
          </w:tcPr>
          <w:p w14:paraId="46E0F8B8" w14:textId="77777777" w:rsidR="00993F2B" w:rsidRDefault="00993F2B">
            <w:pPr>
              <w:rPr>
                <w:rFonts w:ascii="Calibri" w:hAnsi="Calibri" w:cs="Calibri"/>
                <w:color w:val="000000"/>
                <w:sz w:val="16"/>
                <w:szCs w:val="16"/>
              </w:rPr>
            </w:pPr>
            <w:r>
              <w:rPr>
                <w:rFonts w:ascii="Calibri" w:hAnsi="Calibri" w:cs="Calibri"/>
                <w:color w:val="000000"/>
                <w:sz w:val="16"/>
                <w:szCs w:val="16"/>
              </w:rPr>
              <w:t>(Redução ao Valor Recuperável)</w:t>
            </w:r>
          </w:p>
        </w:tc>
        <w:tc>
          <w:tcPr>
            <w:tcW w:w="1418" w:type="dxa"/>
            <w:tcBorders>
              <w:top w:val="nil"/>
              <w:left w:val="nil"/>
              <w:bottom w:val="nil"/>
              <w:right w:val="nil"/>
            </w:tcBorders>
            <w:shd w:val="clear" w:color="auto" w:fill="auto"/>
            <w:noWrap/>
            <w:vAlign w:val="center"/>
            <w:hideMark/>
          </w:tcPr>
          <w:p w14:paraId="3FB2727A"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(34.974)</w:t>
            </w:r>
          </w:p>
        </w:tc>
        <w:tc>
          <w:tcPr>
            <w:tcW w:w="1237" w:type="dxa"/>
            <w:tcBorders>
              <w:top w:val="nil"/>
              <w:left w:val="nil"/>
              <w:bottom w:val="nil"/>
              <w:right w:val="nil"/>
            </w:tcBorders>
            <w:shd w:val="clear" w:color="auto" w:fill="auto"/>
            <w:noWrap/>
            <w:vAlign w:val="center"/>
            <w:hideMark/>
          </w:tcPr>
          <w:p w14:paraId="3BDE7EAC"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61AE69D8"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7B1F69BE"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7F289BE6"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(34.974)</w:t>
            </w:r>
          </w:p>
        </w:tc>
        <w:tc>
          <w:tcPr>
            <w:tcW w:w="752" w:type="dxa"/>
            <w:tcBorders>
              <w:top w:val="nil"/>
              <w:left w:val="nil"/>
              <w:bottom w:val="nil"/>
              <w:right w:val="nil"/>
            </w:tcBorders>
            <w:shd w:val="clear" w:color="auto" w:fill="auto"/>
            <w:noWrap/>
            <w:vAlign w:val="bottom"/>
            <w:hideMark/>
          </w:tcPr>
          <w:p w14:paraId="53F1CCC0" w14:textId="77777777" w:rsidR="00993F2B" w:rsidRDefault="00993F2B">
            <w:pPr>
              <w:jc w:val="right"/>
              <w:rPr>
                <w:rFonts w:ascii="Calibri" w:hAnsi="Calibri" w:cs="Calibri"/>
                <w:color w:val="000000"/>
                <w:sz w:val="16"/>
                <w:szCs w:val="16"/>
              </w:rPr>
            </w:pPr>
          </w:p>
        </w:tc>
      </w:tr>
      <w:tr w:rsidR="00993F2B" w14:paraId="3BD17782" w14:textId="77777777" w:rsidTr="00993F2B">
        <w:trPr>
          <w:trHeight w:val="105"/>
        </w:trPr>
        <w:tc>
          <w:tcPr>
            <w:tcW w:w="3150" w:type="dxa"/>
            <w:tcBorders>
              <w:top w:val="nil"/>
              <w:left w:val="nil"/>
              <w:bottom w:val="nil"/>
              <w:right w:val="nil"/>
            </w:tcBorders>
            <w:shd w:val="clear" w:color="auto" w:fill="auto"/>
            <w:noWrap/>
            <w:vAlign w:val="bottom"/>
            <w:hideMark/>
          </w:tcPr>
          <w:p w14:paraId="4928CC51" w14:textId="77777777" w:rsidR="00993F2B" w:rsidRDefault="00993F2B">
            <w:pPr>
              <w:rPr>
                <w:sz w:val="20"/>
                <w:szCs w:val="20"/>
              </w:rPr>
            </w:pPr>
          </w:p>
        </w:tc>
        <w:tc>
          <w:tcPr>
            <w:tcW w:w="1418" w:type="dxa"/>
            <w:tcBorders>
              <w:top w:val="nil"/>
              <w:left w:val="nil"/>
              <w:bottom w:val="nil"/>
              <w:right w:val="nil"/>
            </w:tcBorders>
            <w:shd w:val="clear" w:color="auto" w:fill="auto"/>
            <w:noWrap/>
            <w:vAlign w:val="bottom"/>
            <w:hideMark/>
          </w:tcPr>
          <w:p w14:paraId="3D3327A7" w14:textId="77777777" w:rsidR="00993F2B" w:rsidRDefault="00993F2B">
            <w:pPr>
              <w:rPr>
                <w:sz w:val="20"/>
                <w:szCs w:val="20"/>
              </w:rPr>
            </w:pPr>
          </w:p>
        </w:tc>
        <w:tc>
          <w:tcPr>
            <w:tcW w:w="1237" w:type="dxa"/>
            <w:tcBorders>
              <w:top w:val="nil"/>
              <w:left w:val="nil"/>
              <w:bottom w:val="nil"/>
              <w:right w:val="nil"/>
            </w:tcBorders>
            <w:shd w:val="clear" w:color="auto" w:fill="auto"/>
            <w:noWrap/>
            <w:vAlign w:val="bottom"/>
            <w:hideMark/>
          </w:tcPr>
          <w:p w14:paraId="6E84FE8B" w14:textId="77777777" w:rsidR="00993F2B" w:rsidRDefault="00993F2B">
            <w:pPr>
              <w:rPr>
                <w:sz w:val="20"/>
                <w:szCs w:val="20"/>
              </w:rPr>
            </w:pPr>
          </w:p>
        </w:tc>
        <w:tc>
          <w:tcPr>
            <w:tcW w:w="1128" w:type="dxa"/>
            <w:tcBorders>
              <w:top w:val="nil"/>
              <w:left w:val="nil"/>
              <w:bottom w:val="nil"/>
              <w:right w:val="nil"/>
            </w:tcBorders>
            <w:shd w:val="clear" w:color="auto" w:fill="auto"/>
            <w:noWrap/>
            <w:vAlign w:val="bottom"/>
            <w:hideMark/>
          </w:tcPr>
          <w:p w14:paraId="7F260245" w14:textId="77777777" w:rsidR="00993F2B" w:rsidRDefault="00993F2B">
            <w:pPr>
              <w:rPr>
                <w:sz w:val="20"/>
                <w:szCs w:val="20"/>
              </w:rPr>
            </w:pPr>
          </w:p>
        </w:tc>
        <w:tc>
          <w:tcPr>
            <w:tcW w:w="1345" w:type="dxa"/>
            <w:tcBorders>
              <w:top w:val="nil"/>
              <w:left w:val="nil"/>
              <w:bottom w:val="nil"/>
              <w:right w:val="nil"/>
            </w:tcBorders>
            <w:shd w:val="clear" w:color="auto" w:fill="auto"/>
            <w:noWrap/>
            <w:vAlign w:val="bottom"/>
            <w:hideMark/>
          </w:tcPr>
          <w:p w14:paraId="703200EF" w14:textId="77777777" w:rsidR="00993F2B" w:rsidRDefault="00993F2B">
            <w:pPr>
              <w:rPr>
                <w:sz w:val="20"/>
                <w:szCs w:val="20"/>
              </w:rPr>
            </w:pPr>
          </w:p>
        </w:tc>
        <w:tc>
          <w:tcPr>
            <w:tcW w:w="1490" w:type="dxa"/>
            <w:tcBorders>
              <w:top w:val="nil"/>
              <w:left w:val="nil"/>
              <w:bottom w:val="nil"/>
              <w:right w:val="nil"/>
            </w:tcBorders>
            <w:shd w:val="clear" w:color="auto" w:fill="auto"/>
            <w:noWrap/>
            <w:vAlign w:val="bottom"/>
            <w:hideMark/>
          </w:tcPr>
          <w:p w14:paraId="495AB202" w14:textId="77777777" w:rsidR="00993F2B" w:rsidRDefault="00993F2B">
            <w:pPr>
              <w:rPr>
                <w:sz w:val="20"/>
                <w:szCs w:val="20"/>
              </w:rPr>
            </w:pPr>
          </w:p>
        </w:tc>
        <w:tc>
          <w:tcPr>
            <w:tcW w:w="752" w:type="dxa"/>
            <w:tcBorders>
              <w:top w:val="nil"/>
              <w:left w:val="nil"/>
              <w:bottom w:val="nil"/>
              <w:right w:val="nil"/>
            </w:tcBorders>
            <w:shd w:val="clear" w:color="auto" w:fill="auto"/>
            <w:noWrap/>
            <w:vAlign w:val="bottom"/>
            <w:hideMark/>
          </w:tcPr>
          <w:p w14:paraId="376BC0D5" w14:textId="77777777" w:rsidR="00993F2B" w:rsidRDefault="00993F2B">
            <w:pPr>
              <w:rPr>
                <w:sz w:val="20"/>
                <w:szCs w:val="20"/>
              </w:rPr>
            </w:pPr>
          </w:p>
        </w:tc>
      </w:tr>
      <w:tr w:rsidR="00993F2B" w14:paraId="14130D75" w14:textId="77777777" w:rsidTr="00993F2B">
        <w:trPr>
          <w:trHeight w:val="315"/>
        </w:trPr>
        <w:tc>
          <w:tcPr>
            <w:tcW w:w="3150" w:type="dxa"/>
            <w:tcBorders>
              <w:top w:val="single" w:sz="8" w:space="0" w:color="auto"/>
              <w:left w:val="nil"/>
              <w:bottom w:val="single" w:sz="8" w:space="0" w:color="auto"/>
              <w:right w:val="nil"/>
            </w:tcBorders>
            <w:shd w:val="clear" w:color="auto" w:fill="auto"/>
            <w:noWrap/>
            <w:vAlign w:val="center"/>
            <w:hideMark/>
          </w:tcPr>
          <w:p w14:paraId="6DE27EAE" w14:textId="77777777" w:rsidR="00993F2B" w:rsidRDefault="00993F2B">
            <w:pPr>
              <w:rPr>
                <w:rFonts w:ascii="Calibri" w:hAnsi="Calibri" w:cs="Calibri"/>
                <w:b/>
                <w:bCs/>
                <w:color w:val="000000"/>
                <w:sz w:val="16"/>
                <w:szCs w:val="16"/>
              </w:rPr>
            </w:pPr>
            <w:r>
              <w:rPr>
                <w:rFonts w:ascii="Calibri" w:hAnsi="Calibri" w:cs="Calibri"/>
                <w:b/>
                <w:bCs/>
                <w:color w:val="000000"/>
                <w:sz w:val="16"/>
                <w:szCs w:val="16"/>
              </w:rPr>
              <w:t>Total Bens Móveis (1)</w:t>
            </w:r>
          </w:p>
        </w:tc>
        <w:tc>
          <w:tcPr>
            <w:tcW w:w="1418" w:type="dxa"/>
            <w:tcBorders>
              <w:top w:val="single" w:sz="8" w:space="0" w:color="auto"/>
              <w:left w:val="nil"/>
              <w:bottom w:val="single" w:sz="8" w:space="0" w:color="auto"/>
              <w:right w:val="nil"/>
            </w:tcBorders>
            <w:shd w:val="clear" w:color="auto" w:fill="auto"/>
            <w:noWrap/>
            <w:vAlign w:val="center"/>
            <w:hideMark/>
          </w:tcPr>
          <w:p w14:paraId="2522CBDA"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38.726.226 </w:t>
            </w:r>
          </w:p>
        </w:tc>
        <w:tc>
          <w:tcPr>
            <w:tcW w:w="1237" w:type="dxa"/>
            <w:tcBorders>
              <w:top w:val="single" w:sz="8" w:space="0" w:color="auto"/>
              <w:left w:val="nil"/>
              <w:bottom w:val="single" w:sz="8" w:space="0" w:color="auto"/>
              <w:right w:val="nil"/>
            </w:tcBorders>
            <w:shd w:val="clear" w:color="auto" w:fill="auto"/>
            <w:noWrap/>
            <w:vAlign w:val="center"/>
            <w:hideMark/>
          </w:tcPr>
          <w:p w14:paraId="42F340BD" w14:textId="2FDC2651"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65.185 </w:t>
            </w:r>
          </w:p>
        </w:tc>
        <w:tc>
          <w:tcPr>
            <w:tcW w:w="1128" w:type="dxa"/>
            <w:tcBorders>
              <w:top w:val="single" w:sz="8" w:space="0" w:color="auto"/>
              <w:left w:val="nil"/>
              <w:bottom w:val="single" w:sz="8" w:space="0" w:color="auto"/>
              <w:right w:val="nil"/>
            </w:tcBorders>
            <w:shd w:val="clear" w:color="auto" w:fill="auto"/>
            <w:noWrap/>
            <w:vAlign w:val="center"/>
            <w:hideMark/>
          </w:tcPr>
          <w:p w14:paraId="090764A3"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45" w:type="dxa"/>
            <w:tcBorders>
              <w:top w:val="single" w:sz="8" w:space="0" w:color="auto"/>
              <w:left w:val="nil"/>
              <w:bottom w:val="single" w:sz="8" w:space="0" w:color="auto"/>
              <w:right w:val="nil"/>
            </w:tcBorders>
            <w:shd w:val="clear" w:color="auto" w:fill="auto"/>
            <w:noWrap/>
            <w:vAlign w:val="center"/>
            <w:hideMark/>
          </w:tcPr>
          <w:p w14:paraId="7BAC69BF"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490" w:type="dxa"/>
            <w:tcBorders>
              <w:top w:val="single" w:sz="8" w:space="0" w:color="auto"/>
              <w:left w:val="nil"/>
              <w:bottom w:val="single" w:sz="8" w:space="0" w:color="auto"/>
              <w:right w:val="nil"/>
            </w:tcBorders>
            <w:shd w:val="clear" w:color="auto" w:fill="auto"/>
            <w:noWrap/>
            <w:vAlign w:val="center"/>
            <w:hideMark/>
          </w:tcPr>
          <w:p w14:paraId="2061CEDB"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38.791.411 </w:t>
            </w:r>
          </w:p>
        </w:tc>
        <w:tc>
          <w:tcPr>
            <w:tcW w:w="752" w:type="dxa"/>
            <w:tcBorders>
              <w:top w:val="single" w:sz="8" w:space="0" w:color="auto"/>
              <w:left w:val="nil"/>
              <w:bottom w:val="single" w:sz="8" w:space="0" w:color="auto"/>
              <w:right w:val="nil"/>
            </w:tcBorders>
            <w:shd w:val="clear" w:color="auto" w:fill="auto"/>
            <w:noWrap/>
            <w:vAlign w:val="center"/>
            <w:hideMark/>
          </w:tcPr>
          <w:p w14:paraId="634974CF"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w:t>
            </w:r>
          </w:p>
        </w:tc>
      </w:tr>
      <w:tr w:rsidR="00993F2B" w14:paraId="1E1BBAFC" w14:textId="77777777" w:rsidTr="00993F2B">
        <w:trPr>
          <w:trHeight w:val="195"/>
        </w:trPr>
        <w:tc>
          <w:tcPr>
            <w:tcW w:w="3150" w:type="dxa"/>
            <w:tcBorders>
              <w:top w:val="nil"/>
              <w:left w:val="nil"/>
              <w:bottom w:val="nil"/>
              <w:right w:val="nil"/>
            </w:tcBorders>
            <w:shd w:val="clear" w:color="auto" w:fill="auto"/>
            <w:noWrap/>
            <w:vAlign w:val="bottom"/>
            <w:hideMark/>
          </w:tcPr>
          <w:p w14:paraId="39F7F654" w14:textId="77777777" w:rsidR="00993F2B" w:rsidRDefault="00993F2B">
            <w:pPr>
              <w:jc w:val="right"/>
              <w:rPr>
                <w:rFonts w:ascii="Calibri" w:hAnsi="Calibri" w:cs="Calibri"/>
                <w:b/>
                <w:bCs/>
                <w:color w:val="000000"/>
                <w:sz w:val="16"/>
                <w:szCs w:val="16"/>
              </w:rPr>
            </w:pPr>
          </w:p>
        </w:tc>
        <w:tc>
          <w:tcPr>
            <w:tcW w:w="1418" w:type="dxa"/>
            <w:tcBorders>
              <w:top w:val="nil"/>
              <w:left w:val="nil"/>
              <w:bottom w:val="nil"/>
              <w:right w:val="nil"/>
            </w:tcBorders>
            <w:shd w:val="clear" w:color="auto" w:fill="auto"/>
            <w:noWrap/>
            <w:vAlign w:val="bottom"/>
            <w:hideMark/>
          </w:tcPr>
          <w:p w14:paraId="78B1D086" w14:textId="77777777" w:rsidR="00993F2B" w:rsidRDefault="00993F2B">
            <w:pPr>
              <w:rPr>
                <w:sz w:val="20"/>
                <w:szCs w:val="20"/>
              </w:rPr>
            </w:pPr>
          </w:p>
        </w:tc>
        <w:tc>
          <w:tcPr>
            <w:tcW w:w="1237" w:type="dxa"/>
            <w:tcBorders>
              <w:top w:val="nil"/>
              <w:left w:val="nil"/>
              <w:bottom w:val="nil"/>
              <w:right w:val="nil"/>
            </w:tcBorders>
            <w:shd w:val="clear" w:color="auto" w:fill="auto"/>
            <w:noWrap/>
            <w:vAlign w:val="bottom"/>
            <w:hideMark/>
          </w:tcPr>
          <w:p w14:paraId="5899A6FB" w14:textId="77777777" w:rsidR="00993F2B" w:rsidRDefault="00993F2B">
            <w:pPr>
              <w:rPr>
                <w:sz w:val="20"/>
                <w:szCs w:val="20"/>
              </w:rPr>
            </w:pPr>
          </w:p>
        </w:tc>
        <w:tc>
          <w:tcPr>
            <w:tcW w:w="1128" w:type="dxa"/>
            <w:tcBorders>
              <w:top w:val="nil"/>
              <w:left w:val="nil"/>
              <w:bottom w:val="nil"/>
              <w:right w:val="nil"/>
            </w:tcBorders>
            <w:shd w:val="clear" w:color="auto" w:fill="auto"/>
            <w:noWrap/>
            <w:vAlign w:val="bottom"/>
            <w:hideMark/>
          </w:tcPr>
          <w:p w14:paraId="19A7C03B" w14:textId="77777777" w:rsidR="00993F2B" w:rsidRDefault="00993F2B">
            <w:pPr>
              <w:rPr>
                <w:sz w:val="20"/>
                <w:szCs w:val="20"/>
              </w:rPr>
            </w:pPr>
          </w:p>
        </w:tc>
        <w:tc>
          <w:tcPr>
            <w:tcW w:w="1345" w:type="dxa"/>
            <w:tcBorders>
              <w:top w:val="nil"/>
              <w:left w:val="nil"/>
              <w:bottom w:val="nil"/>
              <w:right w:val="nil"/>
            </w:tcBorders>
            <w:shd w:val="clear" w:color="auto" w:fill="auto"/>
            <w:noWrap/>
            <w:vAlign w:val="bottom"/>
            <w:hideMark/>
          </w:tcPr>
          <w:p w14:paraId="53865121" w14:textId="77777777" w:rsidR="00993F2B" w:rsidRDefault="00993F2B">
            <w:pPr>
              <w:rPr>
                <w:sz w:val="20"/>
                <w:szCs w:val="20"/>
              </w:rPr>
            </w:pPr>
          </w:p>
        </w:tc>
        <w:tc>
          <w:tcPr>
            <w:tcW w:w="1490" w:type="dxa"/>
            <w:tcBorders>
              <w:top w:val="nil"/>
              <w:left w:val="nil"/>
              <w:bottom w:val="nil"/>
              <w:right w:val="nil"/>
            </w:tcBorders>
            <w:shd w:val="clear" w:color="auto" w:fill="auto"/>
            <w:noWrap/>
            <w:vAlign w:val="bottom"/>
            <w:hideMark/>
          </w:tcPr>
          <w:p w14:paraId="62E33395" w14:textId="77777777" w:rsidR="00993F2B" w:rsidRDefault="00993F2B">
            <w:pPr>
              <w:rPr>
                <w:sz w:val="20"/>
                <w:szCs w:val="20"/>
              </w:rPr>
            </w:pPr>
          </w:p>
        </w:tc>
        <w:tc>
          <w:tcPr>
            <w:tcW w:w="752" w:type="dxa"/>
            <w:tcBorders>
              <w:top w:val="nil"/>
              <w:left w:val="nil"/>
              <w:bottom w:val="nil"/>
              <w:right w:val="nil"/>
            </w:tcBorders>
            <w:shd w:val="clear" w:color="auto" w:fill="auto"/>
            <w:noWrap/>
            <w:vAlign w:val="bottom"/>
            <w:hideMark/>
          </w:tcPr>
          <w:p w14:paraId="413EB7BE" w14:textId="77777777" w:rsidR="00993F2B" w:rsidRDefault="00993F2B">
            <w:pPr>
              <w:rPr>
                <w:sz w:val="20"/>
                <w:szCs w:val="20"/>
              </w:rPr>
            </w:pPr>
          </w:p>
        </w:tc>
      </w:tr>
      <w:tr w:rsidR="00993F2B" w14:paraId="2FEE8F4E" w14:textId="77777777" w:rsidTr="00993F2B">
        <w:trPr>
          <w:trHeight w:val="450"/>
        </w:trPr>
        <w:tc>
          <w:tcPr>
            <w:tcW w:w="3150" w:type="dxa"/>
            <w:tcBorders>
              <w:top w:val="nil"/>
              <w:left w:val="nil"/>
              <w:bottom w:val="single" w:sz="8" w:space="0" w:color="auto"/>
              <w:right w:val="nil"/>
            </w:tcBorders>
            <w:shd w:val="clear" w:color="auto" w:fill="auto"/>
            <w:vAlign w:val="center"/>
            <w:hideMark/>
          </w:tcPr>
          <w:p w14:paraId="28E1098D" w14:textId="77777777" w:rsidR="00993F2B" w:rsidRDefault="00993F2B">
            <w:pPr>
              <w:rPr>
                <w:rFonts w:ascii="Calibri" w:hAnsi="Calibri" w:cs="Calibri"/>
                <w:b/>
                <w:bCs/>
                <w:color w:val="000000"/>
                <w:sz w:val="16"/>
                <w:szCs w:val="16"/>
              </w:rPr>
            </w:pPr>
            <w:r>
              <w:rPr>
                <w:rFonts w:ascii="Calibri" w:hAnsi="Calibri" w:cs="Calibri"/>
                <w:b/>
                <w:bCs/>
                <w:color w:val="000000"/>
                <w:sz w:val="16"/>
                <w:szCs w:val="16"/>
              </w:rPr>
              <w:t>IMOBILIZADO BENS IMÓVEIS</w:t>
            </w:r>
          </w:p>
        </w:tc>
        <w:tc>
          <w:tcPr>
            <w:tcW w:w="1418" w:type="dxa"/>
            <w:tcBorders>
              <w:top w:val="nil"/>
              <w:left w:val="nil"/>
              <w:bottom w:val="single" w:sz="8" w:space="0" w:color="auto"/>
              <w:right w:val="nil"/>
            </w:tcBorders>
            <w:shd w:val="clear" w:color="auto" w:fill="auto"/>
            <w:vAlign w:val="center"/>
            <w:hideMark/>
          </w:tcPr>
          <w:p w14:paraId="5C381BF2"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SALDO EM 31/12/2021</w:t>
            </w:r>
          </w:p>
        </w:tc>
        <w:tc>
          <w:tcPr>
            <w:tcW w:w="1237" w:type="dxa"/>
            <w:tcBorders>
              <w:top w:val="nil"/>
              <w:left w:val="nil"/>
              <w:bottom w:val="single" w:sz="8" w:space="0" w:color="auto"/>
              <w:right w:val="nil"/>
            </w:tcBorders>
            <w:shd w:val="clear" w:color="auto" w:fill="auto"/>
            <w:vAlign w:val="center"/>
            <w:hideMark/>
          </w:tcPr>
          <w:p w14:paraId="6F94F5D1"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28" w:type="dxa"/>
            <w:tcBorders>
              <w:top w:val="nil"/>
              <w:left w:val="nil"/>
              <w:bottom w:val="single" w:sz="8" w:space="0" w:color="auto"/>
              <w:right w:val="nil"/>
            </w:tcBorders>
            <w:shd w:val="clear" w:color="auto" w:fill="auto"/>
            <w:vAlign w:val="center"/>
            <w:hideMark/>
          </w:tcPr>
          <w:p w14:paraId="40A74A23"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345" w:type="dxa"/>
            <w:tcBorders>
              <w:top w:val="nil"/>
              <w:left w:val="nil"/>
              <w:bottom w:val="single" w:sz="8" w:space="0" w:color="auto"/>
              <w:right w:val="nil"/>
            </w:tcBorders>
            <w:shd w:val="clear" w:color="auto" w:fill="auto"/>
            <w:vAlign w:val="center"/>
            <w:hideMark/>
          </w:tcPr>
          <w:p w14:paraId="6CD3FA40"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490" w:type="dxa"/>
            <w:tcBorders>
              <w:top w:val="nil"/>
              <w:left w:val="nil"/>
              <w:bottom w:val="single" w:sz="8" w:space="0" w:color="auto"/>
              <w:right w:val="nil"/>
            </w:tcBorders>
            <w:shd w:val="clear" w:color="auto" w:fill="auto"/>
            <w:vAlign w:val="center"/>
            <w:hideMark/>
          </w:tcPr>
          <w:p w14:paraId="1B346BC7"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SALDO EM 31/03/2022</w:t>
            </w:r>
          </w:p>
        </w:tc>
        <w:tc>
          <w:tcPr>
            <w:tcW w:w="752" w:type="dxa"/>
            <w:tcBorders>
              <w:top w:val="nil"/>
              <w:left w:val="nil"/>
              <w:bottom w:val="single" w:sz="8" w:space="0" w:color="auto"/>
              <w:right w:val="nil"/>
            </w:tcBorders>
            <w:shd w:val="clear" w:color="auto" w:fill="auto"/>
            <w:vAlign w:val="center"/>
            <w:hideMark/>
          </w:tcPr>
          <w:p w14:paraId="451774F4"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TAXA DEPREC. (%)</w:t>
            </w:r>
          </w:p>
        </w:tc>
      </w:tr>
      <w:tr w:rsidR="00993F2B" w14:paraId="5BA3A7F6" w14:textId="77777777" w:rsidTr="00993F2B">
        <w:trPr>
          <w:trHeight w:val="300"/>
        </w:trPr>
        <w:tc>
          <w:tcPr>
            <w:tcW w:w="3150" w:type="dxa"/>
            <w:tcBorders>
              <w:top w:val="nil"/>
              <w:left w:val="nil"/>
              <w:bottom w:val="nil"/>
              <w:right w:val="nil"/>
            </w:tcBorders>
            <w:shd w:val="clear" w:color="auto" w:fill="auto"/>
            <w:noWrap/>
            <w:vAlign w:val="center"/>
            <w:hideMark/>
          </w:tcPr>
          <w:p w14:paraId="6DFC74EE" w14:textId="77777777" w:rsidR="00993F2B" w:rsidRDefault="00993F2B">
            <w:pPr>
              <w:rPr>
                <w:rFonts w:ascii="Calibri" w:hAnsi="Calibri" w:cs="Calibri"/>
                <w:color w:val="000000"/>
                <w:sz w:val="16"/>
                <w:szCs w:val="16"/>
              </w:rPr>
            </w:pPr>
            <w:r>
              <w:rPr>
                <w:rFonts w:ascii="Calibri" w:hAnsi="Calibri" w:cs="Calibri"/>
                <w:color w:val="000000"/>
                <w:sz w:val="16"/>
                <w:szCs w:val="16"/>
              </w:rPr>
              <w:t>Terrenos</w:t>
            </w:r>
          </w:p>
        </w:tc>
        <w:tc>
          <w:tcPr>
            <w:tcW w:w="1418" w:type="dxa"/>
            <w:tcBorders>
              <w:top w:val="nil"/>
              <w:left w:val="nil"/>
              <w:bottom w:val="nil"/>
              <w:right w:val="nil"/>
            </w:tcBorders>
            <w:shd w:val="clear" w:color="auto" w:fill="auto"/>
            <w:noWrap/>
            <w:vAlign w:val="center"/>
            <w:hideMark/>
          </w:tcPr>
          <w:p w14:paraId="091EC74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407.485.211 </w:t>
            </w:r>
          </w:p>
        </w:tc>
        <w:tc>
          <w:tcPr>
            <w:tcW w:w="1237" w:type="dxa"/>
            <w:tcBorders>
              <w:top w:val="nil"/>
              <w:left w:val="nil"/>
              <w:bottom w:val="nil"/>
              <w:right w:val="nil"/>
            </w:tcBorders>
            <w:shd w:val="clear" w:color="auto" w:fill="auto"/>
            <w:noWrap/>
            <w:vAlign w:val="center"/>
            <w:hideMark/>
          </w:tcPr>
          <w:p w14:paraId="7CCE8E3B"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2.640.428 </w:t>
            </w:r>
          </w:p>
        </w:tc>
        <w:tc>
          <w:tcPr>
            <w:tcW w:w="1128" w:type="dxa"/>
            <w:tcBorders>
              <w:top w:val="nil"/>
              <w:left w:val="nil"/>
              <w:bottom w:val="nil"/>
              <w:right w:val="nil"/>
            </w:tcBorders>
            <w:shd w:val="clear" w:color="auto" w:fill="auto"/>
            <w:noWrap/>
            <w:vAlign w:val="center"/>
            <w:hideMark/>
          </w:tcPr>
          <w:p w14:paraId="1B335F2D"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1CD7110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01B3E3B4"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410.125.639 </w:t>
            </w:r>
          </w:p>
        </w:tc>
        <w:tc>
          <w:tcPr>
            <w:tcW w:w="752" w:type="dxa"/>
            <w:tcBorders>
              <w:top w:val="nil"/>
              <w:left w:val="nil"/>
              <w:bottom w:val="nil"/>
              <w:right w:val="nil"/>
            </w:tcBorders>
            <w:shd w:val="clear" w:color="auto" w:fill="auto"/>
            <w:noWrap/>
            <w:vAlign w:val="center"/>
            <w:hideMark/>
          </w:tcPr>
          <w:p w14:paraId="6D33146E"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w:t>
            </w:r>
          </w:p>
        </w:tc>
      </w:tr>
      <w:tr w:rsidR="00993F2B" w14:paraId="1EB09459" w14:textId="77777777" w:rsidTr="00993F2B">
        <w:trPr>
          <w:trHeight w:val="300"/>
        </w:trPr>
        <w:tc>
          <w:tcPr>
            <w:tcW w:w="3150" w:type="dxa"/>
            <w:tcBorders>
              <w:top w:val="nil"/>
              <w:left w:val="nil"/>
              <w:bottom w:val="nil"/>
              <w:right w:val="nil"/>
            </w:tcBorders>
            <w:shd w:val="clear" w:color="auto" w:fill="auto"/>
            <w:noWrap/>
            <w:vAlign w:val="center"/>
            <w:hideMark/>
          </w:tcPr>
          <w:p w14:paraId="306F7DC8" w14:textId="77777777" w:rsidR="00993F2B" w:rsidRDefault="00993F2B">
            <w:pPr>
              <w:rPr>
                <w:rFonts w:ascii="Calibri" w:hAnsi="Calibri" w:cs="Calibri"/>
                <w:color w:val="000000"/>
                <w:sz w:val="16"/>
                <w:szCs w:val="16"/>
              </w:rPr>
            </w:pPr>
            <w:r>
              <w:rPr>
                <w:rFonts w:ascii="Calibri" w:hAnsi="Calibri" w:cs="Calibri"/>
                <w:color w:val="000000"/>
                <w:sz w:val="16"/>
                <w:szCs w:val="16"/>
              </w:rPr>
              <w:t>Terrenos – Permissão de Uso de Pátios</w:t>
            </w:r>
          </w:p>
        </w:tc>
        <w:tc>
          <w:tcPr>
            <w:tcW w:w="1418" w:type="dxa"/>
            <w:tcBorders>
              <w:top w:val="nil"/>
              <w:left w:val="nil"/>
              <w:bottom w:val="nil"/>
              <w:right w:val="nil"/>
            </w:tcBorders>
            <w:shd w:val="clear" w:color="auto" w:fill="auto"/>
            <w:noWrap/>
            <w:vAlign w:val="center"/>
            <w:hideMark/>
          </w:tcPr>
          <w:p w14:paraId="40392D56"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480.985 </w:t>
            </w:r>
          </w:p>
        </w:tc>
        <w:tc>
          <w:tcPr>
            <w:tcW w:w="1237" w:type="dxa"/>
            <w:tcBorders>
              <w:top w:val="nil"/>
              <w:left w:val="nil"/>
              <w:bottom w:val="nil"/>
              <w:right w:val="nil"/>
            </w:tcBorders>
            <w:shd w:val="clear" w:color="auto" w:fill="auto"/>
            <w:noWrap/>
            <w:vAlign w:val="center"/>
            <w:hideMark/>
          </w:tcPr>
          <w:p w14:paraId="6C8D014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7875D94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5C1C66C2"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489EF9B7"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480.985 </w:t>
            </w:r>
          </w:p>
        </w:tc>
        <w:tc>
          <w:tcPr>
            <w:tcW w:w="752" w:type="dxa"/>
            <w:tcBorders>
              <w:top w:val="nil"/>
              <w:left w:val="nil"/>
              <w:bottom w:val="nil"/>
              <w:right w:val="nil"/>
            </w:tcBorders>
            <w:shd w:val="clear" w:color="auto" w:fill="auto"/>
            <w:noWrap/>
            <w:vAlign w:val="center"/>
            <w:hideMark/>
          </w:tcPr>
          <w:p w14:paraId="15DEC823"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w:t>
            </w:r>
          </w:p>
        </w:tc>
      </w:tr>
      <w:tr w:rsidR="00993F2B" w14:paraId="235653EB" w14:textId="77777777" w:rsidTr="00993F2B">
        <w:trPr>
          <w:trHeight w:val="300"/>
        </w:trPr>
        <w:tc>
          <w:tcPr>
            <w:tcW w:w="3150" w:type="dxa"/>
            <w:tcBorders>
              <w:top w:val="nil"/>
              <w:left w:val="nil"/>
              <w:bottom w:val="nil"/>
              <w:right w:val="nil"/>
            </w:tcBorders>
            <w:shd w:val="clear" w:color="auto" w:fill="auto"/>
            <w:noWrap/>
            <w:vAlign w:val="center"/>
            <w:hideMark/>
          </w:tcPr>
          <w:p w14:paraId="7737E58F" w14:textId="77777777" w:rsidR="00993F2B" w:rsidRDefault="00993F2B">
            <w:pPr>
              <w:rPr>
                <w:rFonts w:ascii="Calibri" w:hAnsi="Calibri" w:cs="Calibri"/>
                <w:color w:val="000000"/>
                <w:sz w:val="16"/>
                <w:szCs w:val="16"/>
              </w:rPr>
            </w:pPr>
            <w:r>
              <w:rPr>
                <w:rFonts w:ascii="Calibri" w:hAnsi="Calibri" w:cs="Calibri"/>
                <w:color w:val="000000"/>
                <w:sz w:val="16"/>
                <w:szCs w:val="16"/>
              </w:rPr>
              <w:t>Salas e Escritórios</w:t>
            </w:r>
          </w:p>
        </w:tc>
        <w:tc>
          <w:tcPr>
            <w:tcW w:w="1418" w:type="dxa"/>
            <w:tcBorders>
              <w:top w:val="nil"/>
              <w:left w:val="nil"/>
              <w:bottom w:val="nil"/>
              <w:right w:val="nil"/>
            </w:tcBorders>
            <w:shd w:val="clear" w:color="auto" w:fill="auto"/>
            <w:noWrap/>
            <w:vAlign w:val="center"/>
            <w:hideMark/>
          </w:tcPr>
          <w:p w14:paraId="366E86E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2.361.441 </w:t>
            </w:r>
          </w:p>
        </w:tc>
        <w:tc>
          <w:tcPr>
            <w:tcW w:w="1237" w:type="dxa"/>
            <w:tcBorders>
              <w:top w:val="nil"/>
              <w:left w:val="nil"/>
              <w:bottom w:val="nil"/>
              <w:right w:val="nil"/>
            </w:tcBorders>
            <w:shd w:val="clear" w:color="auto" w:fill="auto"/>
            <w:noWrap/>
            <w:vAlign w:val="center"/>
            <w:hideMark/>
          </w:tcPr>
          <w:p w14:paraId="493916D1"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2E2D28CB"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1582B78F"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52C8AB2F"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2.361.441 </w:t>
            </w:r>
          </w:p>
        </w:tc>
        <w:tc>
          <w:tcPr>
            <w:tcW w:w="752" w:type="dxa"/>
            <w:tcBorders>
              <w:top w:val="nil"/>
              <w:left w:val="nil"/>
              <w:bottom w:val="nil"/>
              <w:right w:val="nil"/>
            </w:tcBorders>
            <w:shd w:val="clear" w:color="auto" w:fill="auto"/>
            <w:noWrap/>
            <w:vAlign w:val="center"/>
            <w:hideMark/>
          </w:tcPr>
          <w:p w14:paraId="775C19CA"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10</w:t>
            </w:r>
          </w:p>
        </w:tc>
      </w:tr>
      <w:tr w:rsidR="00993F2B" w14:paraId="3E45F0D9" w14:textId="77777777" w:rsidTr="00993F2B">
        <w:trPr>
          <w:trHeight w:val="300"/>
        </w:trPr>
        <w:tc>
          <w:tcPr>
            <w:tcW w:w="3150" w:type="dxa"/>
            <w:tcBorders>
              <w:top w:val="nil"/>
              <w:left w:val="nil"/>
              <w:bottom w:val="nil"/>
              <w:right w:val="nil"/>
            </w:tcBorders>
            <w:shd w:val="clear" w:color="auto" w:fill="auto"/>
            <w:noWrap/>
            <w:vAlign w:val="center"/>
            <w:hideMark/>
          </w:tcPr>
          <w:p w14:paraId="41DE29D3" w14:textId="77777777" w:rsidR="00993F2B" w:rsidRDefault="00993F2B">
            <w:pPr>
              <w:rPr>
                <w:rFonts w:ascii="Calibri" w:hAnsi="Calibri" w:cs="Calibri"/>
                <w:color w:val="000000"/>
                <w:sz w:val="16"/>
                <w:szCs w:val="16"/>
              </w:rPr>
            </w:pPr>
            <w:r>
              <w:rPr>
                <w:rFonts w:ascii="Calibri" w:hAnsi="Calibri" w:cs="Calibri"/>
                <w:color w:val="000000"/>
                <w:sz w:val="16"/>
                <w:szCs w:val="16"/>
              </w:rPr>
              <w:t>Estudos e Projetos</w:t>
            </w:r>
          </w:p>
        </w:tc>
        <w:tc>
          <w:tcPr>
            <w:tcW w:w="1418" w:type="dxa"/>
            <w:tcBorders>
              <w:top w:val="nil"/>
              <w:left w:val="nil"/>
              <w:bottom w:val="nil"/>
              <w:right w:val="nil"/>
            </w:tcBorders>
            <w:shd w:val="clear" w:color="auto" w:fill="auto"/>
            <w:noWrap/>
            <w:vAlign w:val="center"/>
            <w:hideMark/>
          </w:tcPr>
          <w:p w14:paraId="02F75A2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157.746.865 </w:t>
            </w:r>
          </w:p>
        </w:tc>
        <w:tc>
          <w:tcPr>
            <w:tcW w:w="1237" w:type="dxa"/>
            <w:tcBorders>
              <w:top w:val="nil"/>
              <w:left w:val="nil"/>
              <w:bottom w:val="nil"/>
              <w:right w:val="nil"/>
            </w:tcBorders>
            <w:shd w:val="clear" w:color="auto" w:fill="auto"/>
            <w:noWrap/>
            <w:vAlign w:val="center"/>
            <w:hideMark/>
          </w:tcPr>
          <w:p w14:paraId="66492243" w14:textId="40532759"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138.757 </w:t>
            </w:r>
          </w:p>
        </w:tc>
        <w:tc>
          <w:tcPr>
            <w:tcW w:w="1128" w:type="dxa"/>
            <w:tcBorders>
              <w:top w:val="nil"/>
              <w:left w:val="nil"/>
              <w:bottom w:val="nil"/>
              <w:right w:val="nil"/>
            </w:tcBorders>
            <w:shd w:val="clear" w:color="auto" w:fill="auto"/>
            <w:noWrap/>
            <w:vAlign w:val="center"/>
            <w:hideMark/>
          </w:tcPr>
          <w:p w14:paraId="1EB45DBA"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087C7CF1"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2AD1F142"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157.885.622 </w:t>
            </w:r>
          </w:p>
        </w:tc>
        <w:tc>
          <w:tcPr>
            <w:tcW w:w="752" w:type="dxa"/>
            <w:tcBorders>
              <w:top w:val="nil"/>
              <w:left w:val="nil"/>
              <w:bottom w:val="nil"/>
              <w:right w:val="nil"/>
            </w:tcBorders>
            <w:shd w:val="clear" w:color="auto" w:fill="auto"/>
            <w:noWrap/>
            <w:vAlign w:val="center"/>
            <w:hideMark/>
          </w:tcPr>
          <w:p w14:paraId="5321444C"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w:t>
            </w:r>
          </w:p>
        </w:tc>
      </w:tr>
      <w:tr w:rsidR="00993F2B" w14:paraId="7759ED19" w14:textId="77777777" w:rsidTr="00AD6B87">
        <w:trPr>
          <w:trHeight w:val="300"/>
        </w:trPr>
        <w:tc>
          <w:tcPr>
            <w:tcW w:w="3150" w:type="dxa"/>
            <w:tcBorders>
              <w:top w:val="nil"/>
              <w:left w:val="nil"/>
              <w:bottom w:val="nil"/>
              <w:right w:val="nil"/>
            </w:tcBorders>
            <w:shd w:val="clear" w:color="auto" w:fill="auto"/>
            <w:noWrap/>
            <w:vAlign w:val="center"/>
            <w:hideMark/>
          </w:tcPr>
          <w:p w14:paraId="7321C92C"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FIOL - Ferrovia de Integração Oeste-Leste </w:t>
            </w:r>
          </w:p>
        </w:tc>
        <w:tc>
          <w:tcPr>
            <w:tcW w:w="1418" w:type="dxa"/>
            <w:tcBorders>
              <w:top w:val="nil"/>
              <w:left w:val="nil"/>
              <w:bottom w:val="nil"/>
              <w:right w:val="nil"/>
            </w:tcBorders>
            <w:shd w:val="clear" w:color="auto" w:fill="auto"/>
            <w:noWrap/>
            <w:vAlign w:val="center"/>
            <w:hideMark/>
          </w:tcPr>
          <w:p w14:paraId="722F9744" w14:textId="7E733F54"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640.740 </w:t>
            </w:r>
          </w:p>
        </w:tc>
        <w:tc>
          <w:tcPr>
            <w:tcW w:w="1237" w:type="dxa"/>
            <w:tcBorders>
              <w:top w:val="nil"/>
              <w:left w:val="nil"/>
              <w:bottom w:val="nil"/>
              <w:right w:val="nil"/>
            </w:tcBorders>
            <w:shd w:val="clear" w:color="auto" w:fill="auto"/>
            <w:noWrap/>
            <w:vAlign w:val="center"/>
            <w:hideMark/>
          </w:tcPr>
          <w:p w14:paraId="26CAF654" w14:textId="2651773F"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138.757 </w:t>
            </w:r>
          </w:p>
        </w:tc>
        <w:tc>
          <w:tcPr>
            <w:tcW w:w="1128" w:type="dxa"/>
            <w:tcBorders>
              <w:top w:val="nil"/>
              <w:left w:val="nil"/>
              <w:bottom w:val="nil"/>
              <w:right w:val="nil"/>
            </w:tcBorders>
            <w:shd w:val="clear" w:color="auto" w:fill="auto"/>
            <w:noWrap/>
            <w:vAlign w:val="center"/>
            <w:hideMark/>
          </w:tcPr>
          <w:p w14:paraId="5358BA46" w14:textId="1F3AD949"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0DEEED65" w14:textId="574FD32C"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2215E6A1" w14:textId="2C652BEE"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779.497 </w:t>
            </w:r>
          </w:p>
        </w:tc>
        <w:tc>
          <w:tcPr>
            <w:tcW w:w="752" w:type="dxa"/>
            <w:tcBorders>
              <w:top w:val="nil"/>
              <w:left w:val="nil"/>
              <w:bottom w:val="nil"/>
              <w:right w:val="nil"/>
            </w:tcBorders>
            <w:shd w:val="clear" w:color="auto" w:fill="auto"/>
            <w:noWrap/>
            <w:vAlign w:val="center"/>
            <w:hideMark/>
          </w:tcPr>
          <w:p w14:paraId="3D3D6509" w14:textId="77777777" w:rsidR="00993F2B" w:rsidRDefault="00993F2B">
            <w:pPr>
              <w:jc w:val="right"/>
              <w:rPr>
                <w:rFonts w:ascii="Calibri" w:hAnsi="Calibri" w:cs="Calibri"/>
                <w:color w:val="000000"/>
                <w:sz w:val="16"/>
                <w:szCs w:val="16"/>
              </w:rPr>
            </w:pPr>
          </w:p>
        </w:tc>
      </w:tr>
      <w:tr w:rsidR="00993F2B" w14:paraId="697EF207" w14:textId="77777777" w:rsidTr="00993F2B">
        <w:trPr>
          <w:trHeight w:val="300"/>
        </w:trPr>
        <w:tc>
          <w:tcPr>
            <w:tcW w:w="3150" w:type="dxa"/>
            <w:tcBorders>
              <w:top w:val="nil"/>
              <w:left w:val="nil"/>
              <w:bottom w:val="nil"/>
              <w:right w:val="nil"/>
            </w:tcBorders>
            <w:shd w:val="clear" w:color="auto" w:fill="auto"/>
            <w:noWrap/>
            <w:vAlign w:val="center"/>
            <w:hideMark/>
          </w:tcPr>
          <w:p w14:paraId="4FE9C853"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Ferrovia Transcontinental</w:t>
            </w:r>
          </w:p>
        </w:tc>
        <w:tc>
          <w:tcPr>
            <w:tcW w:w="1418" w:type="dxa"/>
            <w:tcBorders>
              <w:top w:val="nil"/>
              <w:left w:val="nil"/>
              <w:bottom w:val="nil"/>
              <w:right w:val="nil"/>
            </w:tcBorders>
            <w:shd w:val="clear" w:color="auto" w:fill="auto"/>
            <w:noWrap/>
            <w:vAlign w:val="center"/>
            <w:hideMark/>
          </w:tcPr>
          <w:p w14:paraId="56B6F5E3"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131.581.038 </w:t>
            </w:r>
          </w:p>
        </w:tc>
        <w:tc>
          <w:tcPr>
            <w:tcW w:w="1237" w:type="dxa"/>
            <w:tcBorders>
              <w:top w:val="nil"/>
              <w:left w:val="nil"/>
              <w:bottom w:val="nil"/>
              <w:right w:val="nil"/>
            </w:tcBorders>
            <w:shd w:val="clear" w:color="auto" w:fill="auto"/>
            <w:noWrap/>
            <w:vAlign w:val="center"/>
            <w:hideMark/>
          </w:tcPr>
          <w:p w14:paraId="4403E838"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64F0959E"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7CA8B01A"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6E78D04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131.581.038 </w:t>
            </w:r>
          </w:p>
        </w:tc>
        <w:tc>
          <w:tcPr>
            <w:tcW w:w="752" w:type="dxa"/>
            <w:tcBorders>
              <w:top w:val="nil"/>
              <w:left w:val="nil"/>
              <w:bottom w:val="nil"/>
              <w:right w:val="nil"/>
            </w:tcBorders>
            <w:shd w:val="clear" w:color="auto" w:fill="auto"/>
            <w:noWrap/>
            <w:vAlign w:val="bottom"/>
            <w:hideMark/>
          </w:tcPr>
          <w:p w14:paraId="2BDA1C5D" w14:textId="77777777" w:rsidR="00993F2B" w:rsidRDefault="00993F2B">
            <w:pPr>
              <w:jc w:val="right"/>
              <w:rPr>
                <w:rFonts w:ascii="Calibri" w:hAnsi="Calibri" w:cs="Calibri"/>
                <w:color w:val="000000"/>
                <w:sz w:val="16"/>
                <w:szCs w:val="16"/>
              </w:rPr>
            </w:pPr>
          </w:p>
        </w:tc>
      </w:tr>
      <w:tr w:rsidR="00993F2B" w14:paraId="195727C2" w14:textId="77777777" w:rsidTr="00993F2B">
        <w:trPr>
          <w:trHeight w:val="300"/>
        </w:trPr>
        <w:tc>
          <w:tcPr>
            <w:tcW w:w="3150" w:type="dxa"/>
            <w:tcBorders>
              <w:top w:val="nil"/>
              <w:left w:val="nil"/>
              <w:bottom w:val="nil"/>
              <w:right w:val="nil"/>
            </w:tcBorders>
            <w:shd w:val="clear" w:color="auto" w:fill="auto"/>
            <w:noWrap/>
            <w:vAlign w:val="center"/>
            <w:hideMark/>
          </w:tcPr>
          <w:p w14:paraId="4617D301"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Outros Empreendimentos</w:t>
            </w:r>
          </w:p>
        </w:tc>
        <w:tc>
          <w:tcPr>
            <w:tcW w:w="1418" w:type="dxa"/>
            <w:tcBorders>
              <w:top w:val="nil"/>
              <w:left w:val="nil"/>
              <w:bottom w:val="nil"/>
              <w:right w:val="nil"/>
            </w:tcBorders>
            <w:shd w:val="clear" w:color="auto" w:fill="auto"/>
            <w:noWrap/>
            <w:vAlign w:val="center"/>
            <w:hideMark/>
          </w:tcPr>
          <w:p w14:paraId="1B06ACC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25.525.087 </w:t>
            </w:r>
          </w:p>
        </w:tc>
        <w:tc>
          <w:tcPr>
            <w:tcW w:w="1237" w:type="dxa"/>
            <w:tcBorders>
              <w:top w:val="nil"/>
              <w:left w:val="nil"/>
              <w:bottom w:val="nil"/>
              <w:right w:val="nil"/>
            </w:tcBorders>
            <w:shd w:val="clear" w:color="auto" w:fill="auto"/>
            <w:noWrap/>
            <w:vAlign w:val="center"/>
            <w:hideMark/>
          </w:tcPr>
          <w:p w14:paraId="6A1DFDFD"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1BA5D49D"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43DA4E9F"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2906FD75"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25.525.087 </w:t>
            </w:r>
          </w:p>
        </w:tc>
        <w:tc>
          <w:tcPr>
            <w:tcW w:w="752" w:type="dxa"/>
            <w:tcBorders>
              <w:top w:val="nil"/>
              <w:left w:val="nil"/>
              <w:bottom w:val="nil"/>
              <w:right w:val="nil"/>
            </w:tcBorders>
            <w:shd w:val="clear" w:color="auto" w:fill="auto"/>
            <w:noWrap/>
            <w:vAlign w:val="bottom"/>
            <w:hideMark/>
          </w:tcPr>
          <w:p w14:paraId="0C36473A" w14:textId="77777777" w:rsidR="00993F2B" w:rsidRDefault="00993F2B">
            <w:pPr>
              <w:jc w:val="right"/>
              <w:rPr>
                <w:rFonts w:ascii="Calibri" w:hAnsi="Calibri" w:cs="Calibri"/>
                <w:color w:val="000000"/>
                <w:sz w:val="16"/>
                <w:szCs w:val="16"/>
              </w:rPr>
            </w:pPr>
          </w:p>
        </w:tc>
      </w:tr>
      <w:tr w:rsidR="00993F2B" w14:paraId="78709EBE" w14:textId="77777777" w:rsidTr="00993F2B">
        <w:trPr>
          <w:trHeight w:val="300"/>
        </w:trPr>
        <w:tc>
          <w:tcPr>
            <w:tcW w:w="3150" w:type="dxa"/>
            <w:tcBorders>
              <w:top w:val="nil"/>
              <w:left w:val="nil"/>
              <w:bottom w:val="nil"/>
              <w:right w:val="nil"/>
            </w:tcBorders>
            <w:shd w:val="clear" w:color="auto" w:fill="auto"/>
            <w:noWrap/>
            <w:vAlign w:val="center"/>
            <w:hideMark/>
          </w:tcPr>
          <w:p w14:paraId="3F9CECFB" w14:textId="77777777" w:rsidR="00993F2B" w:rsidRDefault="00993F2B">
            <w:pPr>
              <w:rPr>
                <w:rFonts w:ascii="Calibri" w:hAnsi="Calibri" w:cs="Calibri"/>
                <w:color w:val="000000"/>
                <w:sz w:val="16"/>
                <w:szCs w:val="16"/>
              </w:rPr>
            </w:pPr>
            <w:r>
              <w:rPr>
                <w:rFonts w:ascii="Calibri" w:hAnsi="Calibri" w:cs="Calibri"/>
                <w:color w:val="000000"/>
                <w:sz w:val="16"/>
                <w:szCs w:val="16"/>
              </w:rPr>
              <w:t>Implantação - Ferrovias</w:t>
            </w:r>
          </w:p>
        </w:tc>
        <w:tc>
          <w:tcPr>
            <w:tcW w:w="1418" w:type="dxa"/>
            <w:tcBorders>
              <w:top w:val="nil"/>
              <w:left w:val="nil"/>
              <w:bottom w:val="nil"/>
              <w:right w:val="nil"/>
            </w:tcBorders>
            <w:shd w:val="clear" w:color="auto" w:fill="auto"/>
            <w:noWrap/>
            <w:vAlign w:val="center"/>
            <w:hideMark/>
          </w:tcPr>
          <w:p w14:paraId="023C392C"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2.398.838.107 </w:t>
            </w:r>
          </w:p>
        </w:tc>
        <w:tc>
          <w:tcPr>
            <w:tcW w:w="1237" w:type="dxa"/>
            <w:tcBorders>
              <w:top w:val="nil"/>
              <w:left w:val="nil"/>
              <w:bottom w:val="nil"/>
              <w:right w:val="nil"/>
            </w:tcBorders>
            <w:shd w:val="clear" w:color="auto" w:fill="auto"/>
            <w:noWrap/>
            <w:vAlign w:val="center"/>
            <w:hideMark/>
          </w:tcPr>
          <w:p w14:paraId="5B69F43F"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183.812.434 </w:t>
            </w:r>
          </w:p>
        </w:tc>
        <w:tc>
          <w:tcPr>
            <w:tcW w:w="1128" w:type="dxa"/>
            <w:tcBorders>
              <w:top w:val="nil"/>
              <w:left w:val="nil"/>
              <w:bottom w:val="nil"/>
              <w:right w:val="nil"/>
            </w:tcBorders>
            <w:shd w:val="clear" w:color="auto" w:fill="auto"/>
            <w:noWrap/>
            <w:vAlign w:val="center"/>
            <w:hideMark/>
          </w:tcPr>
          <w:p w14:paraId="0ACBF5A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4D9AB259"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42B8D527"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2.582.650.541 </w:t>
            </w:r>
          </w:p>
        </w:tc>
        <w:tc>
          <w:tcPr>
            <w:tcW w:w="752" w:type="dxa"/>
            <w:tcBorders>
              <w:top w:val="nil"/>
              <w:left w:val="nil"/>
              <w:bottom w:val="nil"/>
              <w:right w:val="nil"/>
            </w:tcBorders>
            <w:shd w:val="clear" w:color="auto" w:fill="auto"/>
            <w:noWrap/>
            <w:vAlign w:val="bottom"/>
            <w:hideMark/>
          </w:tcPr>
          <w:p w14:paraId="47D60452" w14:textId="77777777" w:rsidR="00993F2B" w:rsidRDefault="00993F2B">
            <w:pPr>
              <w:jc w:val="right"/>
              <w:rPr>
                <w:rFonts w:ascii="Calibri" w:hAnsi="Calibri" w:cs="Calibri"/>
                <w:color w:val="000000"/>
                <w:sz w:val="16"/>
                <w:szCs w:val="16"/>
              </w:rPr>
            </w:pPr>
          </w:p>
        </w:tc>
      </w:tr>
      <w:tr w:rsidR="00993F2B" w14:paraId="4B5A964D" w14:textId="77777777" w:rsidTr="00993F2B">
        <w:trPr>
          <w:trHeight w:val="300"/>
        </w:trPr>
        <w:tc>
          <w:tcPr>
            <w:tcW w:w="3150" w:type="dxa"/>
            <w:tcBorders>
              <w:top w:val="nil"/>
              <w:left w:val="nil"/>
              <w:bottom w:val="nil"/>
              <w:right w:val="nil"/>
            </w:tcBorders>
            <w:shd w:val="clear" w:color="auto" w:fill="auto"/>
            <w:noWrap/>
            <w:vAlign w:val="center"/>
            <w:hideMark/>
          </w:tcPr>
          <w:p w14:paraId="3F781562"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FIOL - Ferrovia de Integração Oeste-Leste </w:t>
            </w:r>
          </w:p>
        </w:tc>
        <w:tc>
          <w:tcPr>
            <w:tcW w:w="1418" w:type="dxa"/>
            <w:tcBorders>
              <w:top w:val="nil"/>
              <w:left w:val="nil"/>
              <w:bottom w:val="nil"/>
              <w:right w:val="nil"/>
            </w:tcBorders>
            <w:shd w:val="clear" w:color="auto" w:fill="auto"/>
            <w:noWrap/>
            <w:vAlign w:val="center"/>
            <w:hideMark/>
          </w:tcPr>
          <w:p w14:paraId="7CD93693"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2.134.403.276 </w:t>
            </w:r>
          </w:p>
        </w:tc>
        <w:tc>
          <w:tcPr>
            <w:tcW w:w="1237" w:type="dxa"/>
            <w:tcBorders>
              <w:top w:val="nil"/>
              <w:left w:val="nil"/>
              <w:bottom w:val="nil"/>
              <w:right w:val="nil"/>
            </w:tcBorders>
            <w:shd w:val="clear" w:color="auto" w:fill="auto"/>
            <w:noWrap/>
            <w:vAlign w:val="center"/>
            <w:hideMark/>
          </w:tcPr>
          <w:p w14:paraId="340FADC6"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42.116.087 </w:t>
            </w:r>
          </w:p>
        </w:tc>
        <w:tc>
          <w:tcPr>
            <w:tcW w:w="1128" w:type="dxa"/>
            <w:tcBorders>
              <w:top w:val="nil"/>
              <w:left w:val="nil"/>
              <w:bottom w:val="nil"/>
              <w:right w:val="nil"/>
            </w:tcBorders>
            <w:shd w:val="clear" w:color="auto" w:fill="auto"/>
            <w:noWrap/>
            <w:vAlign w:val="center"/>
            <w:hideMark/>
          </w:tcPr>
          <w:p w14:paraId="588A4EE2"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4D0118A8"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3E1BB5BB"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2.176.519.363 </w:t>
            </w:r>
          </w:p>
        </w:tc>
        <w:tc>
          <w:tcPr>
            <w:tcW w:w="752" w:type="dxa"/>
            <w:tcBorders>
              <w:top w:val="nil"/>
              <w:left w:val="nil"/>
              <w:bottom w:val="nil"/>
              <w:right w:val="nil"/>
            </w:tcBorders>
            <w:shd w:val="clear" w:color="auto" w:fill="auto"/>
            <w:noWrap/>
            <w:vAlign w:val="bottom"/>
            <w:hideMark/>
          </w:tcPr>
          <w:p w14:paraId="48179276" w14:textId="77777777" w:rsidR="00993F2B" w:rsidRDefault="00993F2B">
            <w:pPr>
              <w:jc w:val="right"/>
              <w:rPr>
                <w:rFonts w:ascii="Calibri" w:hAnsi="Calibri" w:cs="Calibri"/>
                <w:color w:val="000000"/>
                <w:sz w:val="16"/>
                <w:szCs w:val="16"/>
              </w:rPr>
            </w:pPr>
          </w:p>
        </w:tc>
      </w:tr>
      <w:tr w:rsidR="00993F2B" w14:paraId="71CE8359" w14:textId="77777777" w:rsidTr="00993F2B">
        <w:trPr>
          <w:trHeight w:val="300"/>
        </w:trPr>
        <w:tc>
          <w:tcPr>
            <w:tcW w:w="3150" w:type="dxa"/>
            <w:tcBorders>
              <w:top w:val="nil"/>
              <w:left w:val="nil"/>
              <w:bottom w:val="nil"/>
              <w:right w:val="nil"/>
            </w:tcBorders>
            <w:shd w:val="clear" w:color="auto" w:fill="auto"/>
            <w:noWrap/>
            <w:vAlign w:val="center"/>
            <w:hideMark/>
          </w:tcPr>
          <w:p w14:paraId="6D44F537"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FICO - Ferrovia Transcontinental</w:t>
            </w:r>
          </w:p>
        </w:tc>
        <w:tc>
          <w:tcPr>
            <w:tcW w:w="1418" w:type="dxa"/>
            <w:tcBorders>
              <w:top w:val="nil"/>
              <w:left w:val="nil"/>
              <w:bottom w:val="nil"/>
              <w:right w:val="nil"/>
            </w:tcBorders>
            <w:shd w:val="clear" w:color="auto" w:fill="auto"/>
            <w:noWrap/>
            <w:vAlign w:val="center"/>
            <w:hideMark/>
          </w:tcPr>
          <w:p w14:paraId="098038BE"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504.022 </w:t>
            </w:r>
          </w:p>
        </w:tc>
        <w:tc>
          <w:tcPr>
            <w:tcW w:w="1237" w:type="dxa"/>
            <w:tcBorders>
              <w:top w:val="nil"/>
              <w:left w:val="nil"/>
              <w:bottom w:val="nil"/>
              <w:right w:val="nil"/>
            </w:tcBorders>
            <w:shd w:val="clear" w:color="auto" w:fill="auto"/>
            <w:noWrap/>
            <w:vAlign w:val="center"/>
            <w:hideMark/>
          </w:tcPr>
          <w:p w14:paraId="170D8AF2"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648.032 </w:t>
            </w:r>
          </w:p>
        </w:tc>
        <w:tc>
          <w:tcPr>
            <w:tcW w:w="1128" w:type="dxa"/>
            <w:tcBorders>
              <w:top w:val="nil"/>
              <w:left w:val="nil"/>
              <w:bottom w:val="nil"/>
              <w:right w:val="nil"/>
            </w:tcBorders>
            <w:shd w:val="clear" w:color="auto" w:fill="auto"/>
            <w:noWrap/>
            <w:vAlign w:val="center"/>
            <w:hideMark/>
          </w:tcPr>
          <w:p w14:paraId="7D98290C"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516BA7F8"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2A17C39D"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1.152.053 </w:t>
            </w:r>
          </w:p>
        </w:tc>
        <w:tc>
          <w:tcPr>
            <w:tcW w:w="752" w:type="dxa"/>
            <w:tcBorders>
              <w:top w:val="nil"/>
              <w:left w:val="nil"/>
              <w:bottom w:val="nil"/>
              <w:right w:val="nil"/>
            </w:tcBorders>
            <w:shd w:val="clear" w:color="auto" w:fill="auto"/>
            <w:noWrap/>
            <w:vAlign w:val="bottom"/>
            <w:hideMark/>
          </w:tcPr>
          <w:p w14:paraId="6CB834CD" w14:textId="77777777" w:rsidR="00993F2B" w:rsidRDefault="00993F2B">
            <w:pPr>
              <w:jc w:val="right"/>
              <w:rPr>
                <w:rFonts w:ascii="Calibri" w:hAnsi="Calibri" w:cs="Calibri"/>
                <w:color w:val="000000"/>
                <w:sz w:val="16"/>
                <w:szCs w:val="16"/>
              </w:rPr>
            </w:pPr>
          </w:p>
        </w:tc>
      </w:tr>
      <w:tr w:rsidR="00993F2B" w14:paraId="5DF731CE" w14:textId="77777777" w:rsidTr="00993F2B">
        <w:trPr>
          <w:trHeight w:val="300"/>
        </w:trPr>
        <w:tc>
          <w:tcPr>
            <w:tcW w:w="3150" w:type="dxa"/>
            <w:tcBorders>
              <w:top w:val="nil"/>
              <w:left w:val="nil"/>
              <w:bottom w:val="nil"/>
              <w:right w:val="nil"/>
            </w:tcBorders>
            <w:shd w:val="clear" w:color="auto" w:fill="auto"/>
            <w:noWrap/>
            <w:vAlign w:val="center"/>
            <w:hideMark/>
          </w:tcPr>
          <w:p w14:paraId="1A91D64F"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FICO - INVESTIMENTO CRUZADO</w:t>
            </w:r>
          </w:p>
        </w:tc>
        <w:tc>
          <w:tcPr>
            <w:tcW w:w="1418" w:type="dxa"/>
            <w:tcBorders>
              <w:top w:val="nil"/>
              <w:left w:val="nil"/>
              <w:bottom w:val="nil"/>
              <w:right w:val="nil"/>
            </w:tcBorders>
            <w:shd w:val="clear" w:color="auto" w:fill="auto"/>
            <w:noWrap/>
            <w:vAlign w:val="center"/>
            <w:hideMark/>
          </w:tcPr>
          <w:p w14:paraId="67D75A9B"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5.398.692 </w:t>
            </w:r>
          </w:p>
        </w:tc>
        <w:tc>
          <w:tcPr>
            <w:tcW w:w="1237" w:type="dxa"/>
            <w:tcBorders>
              <w:top w:val="nil"/>
              <w:left w:val="nil"/>
              <w:bottom w:val="nil"/>
              <w:right w:val="nil"/>
            </w:tcBorders>
            <w:shd w:val="clear" w:color="auto" w:fill="auto"/>
            <w:noWrap/>
            <w:vAlign w:val="center"/>
            <w:hideMark/>
          </w:tcPr>
          <w:p w14:paraId="4BBBD834"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10.770.776 </w:t>
            </w:r>
          </w:p>
        </w:tc>
        <w:tc>
          <w:tcPr>
            <w:tcW w:w="1128" w:type="dxa"/>
            <w:tcBorders>
              <w:top w:val="nil"/>
              <w:left w:val="nil"/>
              <w:bottom w:val="nil"/>
              <w:right w:val="nil"/>
            </w:tcBorders>
            <w:shd w:val="clear" w:color="auto" w:fill="auto"/>
            <w:noWrap/>
            <w:vAlign w:val="center"/>
            <w:hideMark/>
          </w:tcPr>
          <w:p w14:paraId="0062325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5230DE5C"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37CF4B36"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16.169.468 </w:t>
            </w:r>
          </w:p>
        </w:tc>
        <w:tc>
          <w:tcPr>
            <w:tcW w:w="752" w:type="dxa"/>
            <w:tcBorders>
              <w:top w:val="nil"/>
              <w:left w:val="nil"/>
              <w:bottom w:val="nil"/>
              <w:right w:val="nil"/>
            </w:tcBorders>
            <w:shd w:val="clear" w:color="auto" w:fill="auto"/>
            <w:noWrap/>
            <w:vAlign w:val="bottom"/>
            <w:hideMark/>
          </w:tcPr>
          <w:p w14:paraId="26852C0A" w14:textId="77777777" w:rsidR="00993F2B" w:rsidRDefault="00993F2B">
            <w:pPr>
              <w:jc w:val="right"/>
              <w:rPr>
                <w:rFonts w:ascii="Calibri" w:hAnsi="Calibri" w:cs="Calibri"/>
                <w:color w:val="000000"/>
                <w:sz w:val="16"/>
                <w:szCs w:val="16"/>
              </w:rPr>
            </w:pPr>
          </w:p>
        </w:tc>
      </w:tr>
      <w:tr w:rsidR="00993F2B" w14:paraId="107198AA" w14:textId="77777777" w:rsidTr="00993F2B">
        <w:trPr>
          <w:trHeight w:val="300"/>
        </w:trPr>
        <w:tc>
          <w:tcPr>
            <w:tcW w:w="3150" w:type="dxa"/>
            <w:tcBorders>
              <w:top w:val="nil"/>
              <w:left w:val="nil"/>
              <w:bottom w:val="nil"/>
              <w:right w:val="nil"/>
            </w:tcBorders>
            <w:shd w:val="clear" w:color="auto" w:fill="auto"/>
            <w:noWrap/>
            <w:vAlign w:val="center"/>
            <w:hideMark/>
          </w:tcPr>
          <w:p w14:paraId="6F3E922F"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FIOL - INVESTIMENTO CRUZADO</w:t>
            </w:r>
          </w:p>
        </w:tc>
        <w:tc>
          <w:tcPr>
            <w:tcW w:w="1418" w:type="dxa"/>
            <w:tcBorders>
              <w:top w:val="nil"/>
              <w:left w:val="nil"/>
              <w:bottom w:val="nil"/>
              <w:right w:val="nil"/>
            </w:tcBorders>
            <w:shd w:val="clear" w:color="auto" w:fill="auto"/>
            <w:noWrap/>
            <w:vAlign w:val="center"/>
            <w:hideMark/>
          </w:tcPr>
          <w:p w14:paraId="4E7B19EC"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258.532.118 </w:t>
            </w:r>
          </w:p>
        </w:tc>
        <w:tc>
          <w:tcPr>
            <w:tcW w:w="1237" w:type="dxa"/>
            <w:tcBorders>
              <w:top w:val="nil"/>
              <w:left w:val="nil"/>
              <w:bottom w:val="nil"/>
              <w:right w:val="nil"/>
            </w:tcBorders>
            <w:shd w:val="clear" w:color="auto" w:fill="auto"/>
            <w:noWrap/>
            <w:vAlign w:val="center"/>
            <w:hideMark/>
          </w:tcPr>
          <w:p w14:paraId="639E4E85"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130.277.539 </w:t>
            </w:r>
          </w:p>
        </w:tc>
        <w:tc>
          <w:tcPr>
            <w:tcW w:w="1128" w:type="dxa"/>
            <w:tcBorders>
              <w:top w:val="nil"/>
              <w:left w:val="nil"/>
              <w:bottom w:val="nil"/>
              <w:right w:val="nil"/>
            </w:tcBorders>
            <w:shd w:val="clear" w:color="auto" w:fill="auto"/>
            <w:noWrap/>
            <w:vAlign w:val="center"/>
            <w:hideMark/>
          </w:tcPr>
          <w:p w14:paraId="4B3731B6"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1F7AF474"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4B00B7BE"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388.809.657 </w:t>
            </w:r>
          </w:p>
        </w:tc>
        <w:tc>
          <w:tcPr>
            <w:tcW w:w="752" w:type="dxa"/>
            <w:tcBorders>
              <w:top w:val="nil"/>
              <w:left w:val="nil"/>
              <w:bottom w:val="nil"/>
              <w:right w:val="nil"/>
            </w:tcBorders>
            <w:shd w:val="clear" w:color="auto" w:fill="auto"/>
            <w:noWrap/>
            <w:vAlign w:val="bottom"/>
            <w:hideMark/>
          </w:tcPr>
          <w:p w14:paraId="7595D74D" w14:textId="77777777" w:rsidR="00993F2B" w:rsidRDefault="00993F2B">
            <w:pPr>
              <w:jc w:val="right"/>
              <w:rPr>
                <w:rFonts w:ascii="Calibri" w:hAnsi="Calibri" w:cs="Calibri"/>
                <w:color w:val="000000"/>
                <w:sz w:val="16"/>
                <w:szCs w:val="16"/>
              </w:rPr>
            </w:pPr>
          </w:p>
        </w:tc>
      </w:tr>
      <w:tr w:rsidR="00993F2B" w14:paraId="34B93B4D" w14:textId="77777777" w:rsidTr="00993F2B">
        <w:trPr>
          <w:trHeight w:val="300"/>
        </w:trPr>
        <w:tc>
          <w:tcPr>
            <w:tcW w:w="3150" w:type="dxa"/>
            <w:tcBorders>
              <w:top w:val="nil"/>
              <w:left w:val="nil"/>
              <w:bottom w:val="nil"/>
              <w:right w:val="nil"/>
            </w:tcBorders>
            <w:shd w:val="clear" w:color="auto" w:fill="auto"/>
            <w:noWrap/>
            <w:vAlign w:val="center"/>
            <w:hideMark/>
          </w:tcPr>
          <w:p w14:paraId="70FA769D" w14:textId="77777777" w:rsidR="00993F2B" w:rsidRDefault="00993F2B">
            <w:pPr>
              <w:rPr>
                <w:rFonts w:ascii="Calibri" w:hAnsi="Calibri" w:cs="Calibri"/>
                <w:color w:val="000000"/>
                <w:sz w:val="16"/>
                <w:szCs w:val="16"/>
              </w:rPr>
            </w:pPr>
            <w:r>
              <w:rPr>
                <w:rFonts w:ascii="Calibri" w:hAnsi="Calibri" w:cs="Calibri"/>
                <w:color w:val="000000"/>
                <w:sz w:val="16"/>
                <w:szCs w:val="16"/>
              </w:rPr>
              <w:t>Ativos de Concessão</w:t>
            </w:r>
          </w:p>
        </w:tc>
        <w:tc>
          <w:tcPr>
            <w:tcW w:w="1418" w:type="dxa"/>
            <w:tcBorders>
              <w:top w:val="nil"/>
              <w:left w:val="nil"/>
              <w:bottom w:val="nil"/>
              <w:right w:val="nil"/>
            </w:tcBorders>
            <w:shd w:val="clear" w:color="auto" w:fill="auto"/>
            <w:noWrap/>
            <w:vAlign w:val="center"/>
            <w:hideMark/>
          </w:tcPr>
          <w:p w14:paraId="53A56277"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15.789.220.082 </w:t>
            </w:r>
          </w:p>
        </w:tc>
        <w:tc>
          <w:tcPr>
            <w:tcW w:w="1237" w:type="dxa"/>
            <w:tcBorders>
              <w:top w:val="nil"/>
              <w:left w:val="nil"/>
              <w:bottom w:val="nil"/>
              <w:right w:val="nil"/>
            </w:tcBorders>
            <w:shd w:val="clear" w:color="auto" w:fill="auto"/>
            <w:noWrap/>
            <w:vAlign w:val="center"/>
            <w:hideMark/>
          </w:tcPr>
          <w:p w14:paraId="0ABF4BC5"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67CA848E"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5F4C1A12"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05910041"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15.789.220.082 </w:t>
            </w:r>
          </w:p>
        </w:tc>
        <w:tc>
          <w:tcPr>
            <w:tcW w:w="752" w:type="dxa"/>
            <w:tcBorders>
              <w:top w:val="nil"/>
              <w:left w:val="nil"/>
              <w:bottom w:val="nil"/>
              <w:right w:val="nil"/>
            </w:tcBorders>
            <w:shd w:val="clear" w:color="auto" w:fill="auto"/>
            <w:noWrap/>
            <w:vAlign w:val="bottom"/>
            <w:hideMark/>
          </w:tcPr>
          <w:p w14:paraId="26C37DAE" w14:textId="77777777" w:rsidR="00993F2B" w:rsidRDefault="00993F2B">
            <w:pPr>
              <w:jc w:val="right"/>
              <w:rPr>
                <w:rFonts w:ascii="Calibri" w:hAnsi="Calibri" w:cs="Calibri"/>
                <w:color w:val="000000"/>
                <w:sz w:val="16"/>
                <w:szCs w:val="16"/>
              </w:rPr>
            </w:pPr>
          </w:p>
        </w:tc>
      </w:tr>
      <w:tr w:rsidR="00993F2B" w14:paraId="6973CEAA" w14:textId="77777777" w:rsidTr="00993F2B">
        <w:trPr>
          <w:trHeight w:val="300"/>
        </w:trPr>
        <w:tc>
          <w:tcPr>
            <w:tcW w:w="3150" w:type="dxa"/>
            <w:tcBorders>
              <w:top w:val="nil"/>
              <w:left w:val="nil"/>
              <w:bottom w:val="nil"/>
              <w:right w:val="nil"/>
            </w:tcBorders>
            <w:shd w:val="clear" w:color="auto" w:fill="auto"/>
            <w:noWrap/>
            <w:vAlign w:val="center"/>
            <w:hideMark/>
          </w:tcPr>
          <w:p w14:paraId="4124D090"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FNS - Açailândia/MA - Palmas/TO</w:t>
            </w:r>
          </w:p>
        </w:tc>
        <w:tc>
          <w:tcPr>
            <w:tcW w:w="1418" w:type="dxa"/>
            <w:tcBorders>
              <w:top w:val="nil"/>
              <w:left w:val="nil"/>
              <w:bottom w:val="nil"/>
              <w:right w:val="nil"/>
            </w:tcBorders>
            <w:shd w:val="clear" w:color="auto" w:fill="auto"/>
            <w:noWrap/>
            <w:vAlign w:val="center"/>
            <w:hideMark/>
          </w:tcPr>
          <w:p w14:paraId="3C620B1D"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2.607.268.664 </w:t>
            </w:r>
          </w:p>
        </w:tc>
        <w:tc>
          <w:tcPr>
            <w:tcW w:w="1237" w:type="dxa"/>
            <w:tcBorders>
              <w:top w:val="nil"/>
              <w:left w:val="nil"/>
              <w:bottom w:val="nil"/>
              <w:right w:val="nil"/>
            </w:tcBorders>
            <w:shd w:val="clear" w:color="auto" w:fill="auto"/>
            <w:noWrap/>
            <w:vAlign w:val="center"/>
            <w:hideMark/>
          </w:tcPr>
          <w:p w14:paraId="18513978"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7F167393"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1B5CDD71"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54A80873"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2.607.268.664 </w:t>
            </w:r>
          </w:p>
        </w:tc>
        <w:tc>
          <w:tcPr>
            <w:tcW w:w="752" w:type="dxa"/>
            <w:tcBorders>
              <w:top w:val="nil"/>
              <w:left w:val="nil"/>
              <w:bottom w:val="nil"/>
              <w:right w:val="nil"/>
            </w:tcBorders>
            <w:shd w:val="clear" w:color="auto" w:fill="auto"/>
            <w:noWrap/>
            <w:vAlign w:val="center"/>
            <w:hideMark/>
          </w:tcPr>
          <w:p w14:paraId="4D58F9CB"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4 e 2,86</w:t>
            </w:r>
          </w:p>
        </w:tc>
      </w:tr>
      <w:tr w:rsidR="00993F2B" w14:paraId="6EA83E93" w14:textId="77777777" w:rsidTr="00993F2B">
        <w:trPr>
          <w:trHeight w:val="300"/>
        </w:trPr>
        <w:tc>
          <w:tcPr>
            <w:tcW w:w="3150" w:type="dxa"/>
            <w:tcBorders>
              <w:top w:val="nil"/>
              <w:left w:val="nil"/>
              <w:bottom w:val="nil"/>
              <w:right w:val="nil"/>
            </w:tcBorders>
            <w:shd w:val="clear" w:color="auto" w:fill="auto"/>
            <w:noWrap/>
            <w:vAlign w:val="center"/>
            <w:hideMark/>
          </w:tcPr>
          <w:p w14:paraId="1ACC3B82"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418" w:type="dxa"/>
            <w:tcBorders>
              <w:top w:val="nil"/>
              <w:left w:val="nil"/>
              <w:bottom w:val="nil"/>
              <w:right w:val="nil"/>
            </w:tcBorders>
            <w:shd w:val="clear" w:color="auto" w:fill="auto"/>
            <w:noWrap/>
            <w:vAlign w:val="center"/>
            <w:hideMark/>
          </w:tcPr>
          <w:p w14:paraId="2813A559"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4.927.704.988 </w:t>
            </w:r>
          </w:p>
        </w:tc>
        <w:tc>
          <w:tcPr>
            <w:tcW w:w="1237" w:type="dxa"/>
            <w:tcBorders>
              <w:top w:val="nil"/>
              <w:left w:val="nil"/>
              <w:bottom w:val="nil"/>
              <w:right w:val="nil"/>
            </w:tcBorders>
            <w:shd w:val="clear" w:color="auto" w:fill="auto"/>
            <w:noWrap/>
            <w:vAlign w:val="center"/>
            <w:hideMark/>
          </w:tcPr>
          <w:p w14:paraId="14BB06E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6603740C"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2D87E4CD"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51614A4A"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4.927.704.988 </w:t>
            </w:r>
          </w:p>
        </w:tc>
        <w:tc>
          <w:tcPr>
            <w:tcW w:w="752" w:type="dxa"/>
            <w:tcBorders>
              <w:top w:val="nil"/>
              <w:left w:val="nil"/>
              <w:bottom w:val="nil"/>
              <w:right w:val="nil"/>
            </w:tcBorders>
            <w:shd w:val="clear" w:color="auto" w:fill="auto"/>
            <w:noWrap/>
            <w:vAlign w:val="center"/>
            <w:hideMark/>
          </w:tcPr>
          <w:p w14:paraId="1C6BCD1B"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4 e 2,86</w:t>
            </w:r>
          </w:p>
        </w:tc>
      </w:tr>
      <w:tr w:rsidR="00993F2B" w14:paraId="525C8988" w14:textId="77777777" w:rsidTr="00993F2B">
        <w:trPr>
          <w:trHeight w:val="300"/>
        </w:trPr>
        <w:tc>
          <w:tcPr>
            <w:tcW w:w="3150" w:type="dxa"/>
            <w:tcBorders>
              <w:top w:val="nil"/>
              <w:left w:val="nil"/>
              <w:bottom w:val="nil"/>
              <w:right w:val="nil"/>
            </w:tcBorders>
            <w:shd w:val="clear" w:color="auto" w:fill="auto"/>
            <w:noWrap/>
            <w:vAlign w:val="center"/>
            <w:hideMark/>
          </w:tcPr>
          <w:p w14:paraId="47758F54"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FNS - Ouro Verde/GO - Estrela D'Oeste/SP</w:t>
            </w:r>
          </w:p>
        </w:tc>
        <w:tc>
          <w:tcPr>
            <w:tcW w:w="1418" w:type="dxa"/>
            <w:tcBorders>
              <w:top w:val="nil"/>
              <w:left w:val="nil"/>
              <w:bottom w:val="nil"/>
              <w:right w:val="nil"/>
            </w:tcBorders>
            <w:shd w:val="clear" w:color="auto" w:fill="auto"/>
            <w:noWrap/>
            <w:vAlign w:val="center"/>
            <w:hideMark/>
          </w:tcPr>
          <w:p w14:paraId="04086229"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4.746.343.535 </w:t>
            </w:r>
          </w:p>
        </w:tc>
        <w:tc>
          <w:tcPr>
            <w:tcW w:w="1237" w:type="dxa"/>
            <w:tcBorders>
              <w:top w:val="nil"/>
              <w:left w:val="nil"/>
              <w:bottom w:val="nil"/>
              <w:right w:val="nil"/>
            </w:tcBorders>
            <w:shd w:val="clear" w:color="auto" w:fill="auto"/>
            <w:noWrap/>
            <w:vAlign w:val="center"/>
            <w:hideMark/>
          </w:tcPr>
          <w:p w14:paraId="50AA6DCD"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35432013"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6B324122"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01F99317"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4.746.343.535 </w:t>
            </w:r>
          </w:p>
        </w:tc>
        <w:tc>
          <w:tcPr>
            <w:tcW w:w="752" w:type="dxa"/>
            <w:tcBorders>
              <w:top w:val="nil"/>
              <w:left w:val="nil"/>
              <w:bottom w:val="nil"/>
              <w:right w:val="nil"/>
            </w:tcBorders>
            <w:shd w:val="clear" w:color="auto" w:fill="auto"/>
            <w:noWrap/>
            <w:vAlign w:val="bottom"/>
            <w:hideMark/>
          </w:tcPr>
          <w:p w14:paraId="5E8C95D2" w14:textId="77777777" w:rsidR="00993F2B" w:rsidRDefault="00993F2B">
            <w:pPr>
              <w:jc w:val="right"/>
              <w:rPr>
                <w:rFonts w:ascii="Calibri" w:hAnsi="Calibri" w:cs="Calibri"/>
                <w:color w:val="000000"/>
                <w:sz w:val="16"/>
                <w:szCs w:val="16"/>
              </w:rPr>
            </w:pPr>
          </w:p>
        </w:tc>
      </w:tr>
      <w:tr w:rsidR="00993F2B" w14:paraId="3918C91F" w14:textId="77777777" w:rsidTr="00993F2B">
        <w:trPr>
          <w:trHeight w:val="300"/>
        </w:trPr>
        <w:tc>
          <w:tcPr>
            <w:tcW w:w="3150" w:type="dxa"/>
            <w:tcBorders>
              <w:top w:val="nil"/>
              <w:left w:val="nil"/>
              <w:bottom w:val="nil"/>
              <w:right w:val="nil"/>
            </w:tcBorders>
            <w:shd w:val="clear" w:color="auto" w:fill="auto"/>
            <w:noWrap/>
            <w:vAlign w:val="center"/>
            <w:hideMark/>
          </w:tcPr>
          <w:p w14:paraId="43151AFF"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FIOL - Trecho I</w:t>
            </w:r>
          </w:p>
        </w:tc>
        <w:tc>
          <w:tcPr>
            <w:tcW w:w="1418" w:type="dxa"/>
            <w:tcBorders>
              <w:top w:val="nil"/>
              <w:left w:val="nil"/>
              <w:bottom w:val="nil"/>
              <w:right w:val="nil"/>
            </w:tcBorders>
            <w:shd w:val="clear" w:color="auto" w:fill="auto"/>
            <w:noWrap/>
            <w:vAlign w:val="center"/>
            <w:hideMark/>
          </w:tcPr>
          <w:p w14:paraId="1BB97464"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3.498.893.434 </w:t>
            </w:r>
          </w:p>
        </w:tc>
        <w:tc>
          <w:tcPr>
            <w:tcW w:w="1237" w:type="dxa"/>
            <w:tcBorders>
              <w:top w:val="nil"/>
              <w:left w:val="nil"/>
              <w:bottom w:val="nil"/>
              <w:right w:val="nil"/>
            </w:tcBorders>
            <w:shd w:val="clear" w:color="auto" w:fill="auto"/>
            <w:noWrap/>
            <w:vAlign w:val="center"/>
            <w:hideMark/>
          </w:tcPr>
          <w:p w14:paraId="34B2EC4E"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4F204D38"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253F31DD"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0468C0EF"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3.498.893.434 </w:t>
            </w:r>
          </w:p>
        </w:tc>
        <w:tc>
          <w:tcPr>
            <w:tcW w:w="752" w:type="dxa"/>
            <w:tcBorders>
              <w:top w:val="nil"/>
              <w:left w:val="nil"/>
              <w:bottom w:val="nil"/>
              <w:right w:val="nil"/>
            </w:tcBorders>
            <w:shd w:val="clear" w:color="auto" w:fill="auto"/>
            <w:noWrap/>
            <w:vAlign w:val="bottom"/>
            <w:hideMark/>
          </w:tcPr>
          <w:p w14:paraId="41BE358A" w14:textId="77777777" w:rsidR="00993F2B" w:rsidRDefault="00993F2B">
            <w:pPr>
              <w:jc w:val="right"/>
              <w:rPr>
                <w:rFonts w:ascii="Calibri" w:hAnsi="Calibri" w:cs="Calibri"/>
                <w:color w:val="000000"/>
                <w:sz w:val="16"/>
                <w:szCs w:val="16"/>
              </w:rPr>
            </w:pPr>
          </w:p>
        </w:tc>
      </w:tr>
      <w:tr w:rsidR="00993F2B" w14:paraId="767E0C9D" w14:textId="77777777" w:rsidTr="00993F2B">
        <w:trPr>
          <w:trHeight w:val="300"/>
        </w:trPr>
        <w:tc>
          <w:tcPr>
            <w:tcW w:w="3150" w:type="dxa"/>
            <w:tcBorders>
              <w:top w:val="nil"/>
              <w:left w:val="nil"/>
              <w:bottom w:val="nil"/>
              <w:right w:val="nil"/>
            </w:tcBorders>
            <w:shd w:val="clear" w:color="auto" w:fill="auto"/>
            <w:noWrap/>
            <w:vAlign w:val="center"/>
            <w:hideMark/>
          </w:tcPr>
          <w:p w14:paraId="06E889E0"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Pátio Porto Franco</w:t>
            </w:r>
          </w:p>
        </w:tc>
        <w:tc>
          <w:tcPr>
            <w:tcW w:w="1418" w:type="dxa"/>
            <w:tcBorders>
              <w:top w:val="nil"/>
              <w:left w:val="nil"/>
              <w:bottom w:val="nil"/>
              <w:right w:val="nil"/>
            </w:tcBorders>
            <w:shd w:val="clear" w:color="auto" w:fill="auto"/>
            <w:noWrap/>
            <w:vAlign w:val="center"/>
            <w:hideMark/>
          </w:tcPr>
          <w:p w14:paraId="21FE0129"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9.009.461 </w:t>
            </w:r>
          </w:p>
        </w:tc>
        <w:tc>
          <w:tcPr>
            <w:tcW w:w="1237" w:type="dxa"/>
            <w:tcBorders>
              <w:top w:val="nil"/>
              <w:left w:val="nil"/>
              <w:bottom w:val="nil"/>
              <w:right w:val="nil"/>
            </w:tcBorders>
            <w:shd w:val="clear" w:color="auto" w:fill="auto"/>
            <w:noWrap/>
            <w:vAlign w:val="center"/>
            <w:hideMark/>
          </w:tcPr>
          <w:p w14:paraId="287F50DF"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374E3FB9"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4FEF6556"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2E0F78DF"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9.009.461 </w:t>
            </w:r>
          </w:p>
        </w:tc>
        <w:tc>
          <w:tcPr>
            <w:tcW w:w="752" w:type="dxa"/>
            <w:tcBorders>
              <w:top w:val="nil"/>
              <w:left w:val="nil"/>
              <w:bottom w:val="nil"/>
              <w:right w:val="nil"/>
            </w:tcBorders>
            <w:shd w:val="clear" w:color="auto" w:fill="auto"/>
            <w:noWrap/>
            <w:vAlign w:val="center"/>
            <w:hideMark/>
          </w:tcPr>
          <w:p w14:paraId="229CDAAE"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5 a 30</w:t>
            </w:r>
          </w:p>
        </w:tc>
      </w:tr>
      <w:tr w:rsidR="00993F2B" w14:paraId="60112012" w14:textId="77777777" w:rsidTr="00993F2B">
        <w:trPr>
          <w:trHeight w:val="75"/>
        </w:trPr>
        <w:tc>
          <w:tcPr>
            <w:tcW w:w="3150" w:type="dxa"/>
            <w:tcBorders>
              <w:top w:val="nil"/>
              <w:left w:val="nil"/>
              <w:bottom w:val="nil"/>
              <w:right w:val="nil"/>
            </w:tcBorders>
            <w:shd w:val="clear" w:color="auto" w:fill="auto"/>
            <w:noWrap/>
            <w:vAlign w:val="bottom"/>
            <w:hideMark/>
          </w:tcPr>
          <w:p w14:paraId="5CB6E735" w14:textId="77777777" w:rsidR="00993F2B" w:rsidRDefault="00993F2B">
            <w:pPr>
              <w:jc w:val="right"/>
              <w:rPr>
                <w:rFonts w:ascii="Calibri" w:hAnsi="Calibri" w:cs="Calibri"/>
                <w:color w:val="000000"/>
                <w:sz w:val="16"/>
                <w:szCs w:val="16"/>
              </w:rPr>
            </w:pPr>
          </w:p>
        </w:tc>
        <w:tc>
          <w:tcPr>
            <w:tcW w:w="1418" w:type="dxa"/>
            <w:tcBorders>
              <w:top w:val="nil"/>
              <w:left w:val="nil"/>
              <w:bottom w:val="nil"/>
              <w:right w:val="nil"/>
            </w:tcBorders>
            <w:shd w:val="clear" w:color="auto" w:fill="auto"/>
            <w:noWrap/>
            <w:vAlign w:val="bottom"/>
            <w:hideMark/>
          </w:tcPr>
          <w:p w14:paraId="6FD0C5FA" w14:textId="77777777" w:rsidR="00993F2B" w:rsidRDefault="00993F2B">
            <w:pPr>
              <w:rPr>
                <w:sz w:val="20"/>
                <w:szCs w:val="20"/>
              </w:rPr>
            </w:pPr>
          </w:p>
        </w:tc>
        <w:tc>
          <w:tcPr>
            <w:tcW w:w="1237" w:type="dxa"/>
            <w:tcBorders>
              <w:top w:val="nil"/>
              <w:left w:val="nil"/>
              <w:bottom w:val="nil"/>
              <w:right w:val="nil"/>
            </w:tcBorders>
            <w:shd w:val="clear" w:color="auto" w:fill="auto"/>
            <w:noWrap/>
            <w:vAlign w:val="bottom"/>
            <w:hideMark/>
          </w:tcPr>
          <w:p w14:paraId="3747ECF9" w14:textId="77777777" w:rsidR="00993F2B" w:rsidRDefault="00993F2B">
            <w:pPr>
              <w:rPr>
                <w:sz w:val="20"/>
                <w:szCs w:val="20"/>
              </w:rPr>
            </w:pPr>
          </w:p>
        </w:tc>
        <w:tc>
          <w:tcPr>
            <w:tcW w:w="1128" w:type="dxa"/>
            <w:tcBorders>
              <w:top w:val="nil"/>
              <w:left w:val="nil"/>
              <w:bottom w:val="nil"/>
              <w:right w:val="nil"/>
            </w:tcBorders>
            <w:shd w:val="clear" w:color="auto" w:fill="auto"/>
            <w:noWrap/>
            <w:vAlign w:val="bottom"/>
            <w:hideMark/>
          </w:tcPr>
          <w:p w14:paraId="5D5AEEB0" w14:textId="77777777" w:rsidR="00993F2B" w:rsidRDefault="00993F2B">
            <w:pPr>
              <w:rPr>
                <w:sz w:val="20"/>
                <w:szCs w:val="20"/>
              </w:rPr>
            </w:pPr>
          </w:p>
        </w:tc>
        <w:tc>
          <w:tcPr>
            <w:tcW w:w="1345" w:type="dxa"/>
            <w:tcBorders>
              <w:top w:val="nil"/>
              <w:left w:val="nil"/>
              <w:bottom w:val="nil"/>
              <w:right w:val="nil"/>
            </w:tcBorders>
            <w:shd w:val="clear" w:color="auto" w:fill="auto"/>
            <w:noWrap/>
            <w:vAlign w:val="bottom"/>
            <w:hideMark/>
          </w:tcPr>
          <w:p w14:paraId="0483B4CD" w14:textId="77777777" w:rsidR="00993F2B" w:rsidRDefault="00993F2B">
            <w:pPr>
              <w:rPr>
                <w:sz w:val="20"/>
                <w:szCs w:val="20"/>
              </w:rPr>
            </w:pPr>
          </w:p>
        </w:tc>
        <w:tc>
          <w:tcPr>
            <w:tcW w:w="1490" w:type="dxa"/>
            <w:tcBorders>
              <w:top w:val="nil"/>
              <w:left w:val="nil"/>
              <w:bottom w:val="nil"/>
              <w:right w:val="nil"/>
            </w:tcBorders>
            <w:shd w:val="clear" w:color="auto" w:fill="auto"/>
            <w:noWrap/>
            <w:vAlign w:val="bottom"/>
            <w:hideMark/>
          </w:tcPr>
          <w:p w14:paraId="4BBBCE4D" w14:textId="77777777" w:rsidR="00993F2B" w:rsidRDefault="00993F2B">
            <w:pPr>
              <w:rPr>
                <w:sz w:val="20"/>
                <w:szCs w:val="20"/>
              </w:rPr>
            </w:pPr>
          </w:p>
        </w:tc>
        <w:tc>
          <w:tcPr>
            <w:tcW w:w="752" w:type="dxa"/>
            <w:tcBorders>
              <w:top w:val="nil"/>
              <w:left w:val="nil"/>
              <w:bottom w:val="nil"/>
              <w:right w:val="nil"/>
            </w:tcBorders>
            <w:shd w:val="clear" w:color="auto" w:fill="auto"/>
            <w:noWrap/>
            <w:vAlign w:val="bottom"/>
            <w:hideMark/>
          </w:tcPr>
          <w:p w14:paraId="7EE631CA" w14:textId="77777777" w:rsidR="00993F2B" w:rsidRDefault="00993F2B">
            <w:pPr>
              <w:rPr>
                <w:sz w:val="20"/>
                <w:szCs w:val="20"/>
              </w:rPr>
            </w:pPr>
          </w:p>
        </w:tc>
      </w:tr>
      <w:tr w:rsidR="00993F2B" w14:paraId="4D03051C" w14:textId="77777777" w:rsidTr="00993F2B">
        <w:trPr>
          <w:trHeight w:val="315"/>
        </w:trPr>
        <w:tc>
          <w:tcPr>
            <w:tcW w:w="3150" w:type="dxa"/>
            <w:tcBorders>
              <w:top w:val="single" w:sz="8" w:space="0" w:color="auto"/>
              <w:left w:val="nil"/>
              <w:bottom w:val="single" w:sz="8" w:space="0" w:color="auto"/>
              <w:right w:val="nil"/>
            </w:tcBorders>
            <w:shd w:val="clear" w:color="auto" w:fill="auto"/>
            <w:noWrap/>
            <w:vAlign w:val="center"/>
            <w:hideMark/>
          </w:tcPr>
          <w:p w14:paraId="0C083EF7" w14:textId="77777777" w:rsidR="00993F2B" w:rsidRDefault="00993F2B">
            <w:pPr>
              <w:rPr>
                <w:rFonts w:ascii="Calibri" w:hAnsi="Calibri" w:cs="Calibri"/>
                <w:b/>
                <w:bCs/>
                <w:color w:val="000000"/>
                <w:sz w:val="16"/>
                <w:szCs w:val="16"/>
              </w:rPr>
            </w:pPr>
            <w:r>
              <w:rPr>
                <w:rFonts w:ascii="Calibri" w:hAnsi="Calibri" w:cs="Calibri"/>
                <w:b/>
                <w:bCs/>
                <w:color w:val="000000"/>
                <w:sz w:val="16"/>
                <w:szCs w:val="16"/>
              </w:rPr>
              <w:t>Total Bens Imóveis (2)</w:t>
            </w:r>
          </w:p>
        </w:tc>
        <w:tc>
          <w:tcPr>
            <w:tcW w:w="1418" w:type="dxa"/>
            <w:tcBorders>
              <w:top w:val="single" w:sz="8" w:space="0" w:color="auto"/>
              <w:left w:val="nil"/>
              <w:bottom w:val="single" w:sz="8" w:space="0" w:color="auto"/>
              <w:right w:val="nil"/>
            </w:tcBorders>
            <w:shd w:val="clear" w:color="auto" w:fill="auto"/>
            <w:noWrap/>
            <w:vAlign w:val="center"/>
            <w:hideMark/>
          </w:tcPr>
          <w:p w14:paraId="336436D7"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18.756.132.691 </w:t>
            </w:r>
          </w:p>
        </w:tc>
        <w:tc>
          <w:tcPr>
            <w:tcW w:w="1237" w:type="dxa"/>
            <w:tcBorders>
              <w:top w:val="single" w:sz="8" w:space="0" w:color="auto"/>
              <w:left w:val="nil"/>
              <w:bottom w:val="single" w:sz="8" w:space="0" w:color="auto"/>
              <w:right w:val="nil"/>
            </w:tcBorders>
            <w:shd w:val="clear" w:color="auto" w:fill="auto"/>
            <w:noWrap/>
            <w:vAlign w:val="center"/>
            <w:hideMark/>
          </w:tcPr>
          <w:p w14:paraId="269896EC"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186.591.618 </w:t>
            </w:r>
          </w:p>
        </w:tc>
        <w:tc>
          <w:tcPr>
            <w:tcW w:w="1128" w:type="dxa"/>
            <w:tcBorders>
              <w:top w:val="single" w:sz="8" w:space="0" w:color="auto"/>
              <w:left w:val="nil"/>
              <w:bottom w:val="single" w:sz="8" w:space="0" w:color="auto"/>
              <w:right w:val="nil"/>
            </w:tcBorders>
            <w:shd w:val="clear" w:color="auto" w:fill="auto"/>
            <w:noWrap/>
            <w:vAlign w:val="center"/>
            <w:hideMark/>
          </w:tcPr>
          <w:p w14:paraId="46E293C8"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45" w:type="dxa"/>
            <w:tcBorders>
              <w:top w:val="single" w:sz="8" w:space="0" w:color="auto"/>
              <w:left w:val="nil"/>
              <w:bottom w:val="single" w:sz="8" w:space="0" w:color="auto"/>
              <w:right w:val="nil"/>
            </w:tcBorders>
            <w:shd w:val="clear" w:color="auto" w:fill="auto"/>
            <w:noWrap/>
            <w:vAlign w:val="center"/>
            <w:hideMark/>
          </w:tcPr>
          <w:p w14:paraId="7D4C3466"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490" w:type="dxa"/>
            <w:tcBorders>
              <w:top w:val="single" w:sz="8" w:space="0" w:color="auto"/>
              <w:left w:val="nil"/>
              <w:bottom w:val="single" w:sz="8" w:space="0" w:color="auto"/>
              <w:right w:val="nil"/>
            </w:tcBorders>
            <w:shd w:val="clear" w:color="auto" w:fill="auto"/>
            <w:noWrap/>
            <w:vAlign w:val="center"/>
            <w:hideMark/>
          </w:tcPr>
          <w:p w14:paraId="6F83179A"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18.942.724.309 </w:t>
            </w:r>
          </w:p>
        </w:tc>
        <w:tc>
          <w:tcPr>
            <w:tcW w:w="752" w:type="dxa"/>
            <w:tcBorders>
              <w:top w:val="single" w:sz="8" w:space="0" w:color="auto"/>
              <w:left w:val="nil"/>
              <w:bottom w:val="single" w:sz="8" w:space="0" w:color="auto"/>
              <w:right w:val="nil"/>
            </w:tcBorders>
            <w:shd w:val="clear" w:color="auto" w:fill="auto"/>
            <w:noWrap/>
            <w:vAlign w:val="center"/>
            <w:hideMark/>
          </w:tcPr>
          <w:p w14:paraId="132D542D"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w:t>
            </w:r>
          </w:p>
        </w:tc>
      </w:tr>
      <w:tr w:rsidR="00993F2B" w14:paraId="49B384E1" w14:textId="77777777" w:rsidTr="00993F2B">
        <w:trPr>
          <w:trHeight w:val="120"/>
        </w:trPr>
        <w:tc>
          <w:tcPr>
            <w:tcW w:w="3150" w:type="dxa"/>
            <w:tcBorders>
              <w:top w:val="nil"/>
              <w:left w:val="nil"/>
              <w:bottom w:val="nil"/>
              <w:right w:val="nil"/>
            </w:tcBorders>
            <w:shd w:val="clear" w:color="auto" w:fill="auto"/>
            <w:noWrap/>
            <w:vAlign w:val="bottom"/>
            <w:hideMark/>
          </w:tcPr>
          <w:p w14:paraId="07E7D6F2" w14:textId="77777777" w:rsidR="00993F2B" w:rsidRDefault="00993F2B">
            <w:pPr>
              <w:jc w:val="right"/>
              <w:rPr>
                <w:rFonts w:ascii="Calibri" w:hAnsi="Calibri" w:cs="Calibri"/>
                <w:b/>
                <w:bCs/>
                <w:color w:val="000000"/>
                <w:sz w:val="16"/>
                <w:szCs w:val="16"/>
              </w:rPr>
            </w:pPr>
          </w:p>
        </w:tc>
        <w:tc>
          <w:tcPr>
            <w:tcW w:w="1418" w:type="dxa"/>
            <w:tcBorders>
              <w:top w:val="nil"/>
              <w:left w:val="nil"/>
              <w:bottom w:val="nil"/>
              <w:right w:val="nil"/>
            </w:tcBorders>
            <w:shd w:val="clear" w:color="auto" w:fill="auto"/>
            <w:noWrap/>
            <w:vAlign w:val="bottom"/>
            <w:hideMark/>
          </w:tcPr>
          <w:p w14:paraId="642DB83C" w14:textId="77777777" w:rsidR="00993F2B" w:rsidRDefault="00993F2B">
            <w:pPr>
              <w:rPr>
                <w:sz w:val="20"/>
                <w:szCs w:val="20"/>
              </w:rPr>
            </w:pPr>
          </w:p>
        </w:tc>
        <w:tc>
          <w:tcPr>
            <w:tcW w:w="1237" w:type="dxa"/>
            <w:tcBorders>
              <w:top w:val="nil"/>
              <w:left w:val="nil"/>
              <w:bottom w:val="nil"/>
              <w:right w:val="nil"/>
            </w:tcBorders>
            <w:shd w:val="clear" w:color="auto" w:fill="auto"/>
            <w:noWrap/>
            <w:vAlign w:val="bottom"/>
            <w:hideMark/>
          </w:tcPr>
          <w:p w14:paraId="4901CA16" w14:textId="77777777" w:rsidR="00993F2B" w:rsidRDefault="00993F2B">
            <w:pPr>
              <w:rPr>
                <w:sz w:val="20"/>
                <w:szCs w:val="20"/>
              </w:rPr>
            </w:pPr>
          </w:p>
        </w:tc>
        <w:tc>
          <w:tcPr>
            <w:tcW w:w="1128" w:type="dxa"/>
            <w:tcBorders>
              <w:top w:val="nil"/>
              <w:left w:val="nil"/>
              <w:bottom w:val="nil"/>
              <w:right w:val="nil"/>
            </w:tcBorders>
            <w:shd w:val="clear" w:color="auto" w:fill="auto"/>
            <w:noWrap/>
            <w:vAlign w:val="bottom"/>
            <w:hideMark/>
          </w:tcPr>
          <w:p w14:paraId="64B2843C" w14:textId="77777777" w:rsidR="00993F2B" w:rsidRDefault="00993F2B">
            <w:pPr>
              <w:rPr>
                <w:sz w:val="20"/>
                <w:szCs w:val="20"/>
              </w:rPr>
            </w:pPr>
          </w:p>
        </w:tc>
        <w:tc>
          <w:tcPr>
            <w:tcW w:w="1345" w:type="dxa"/>
            <w:tcBorders>
              <w:top w:val="nil"/>
              <w:left w:val="nil"/>
              <w:bottom w:val="nil"/>
              <w:right w:val="nil"/>
            </w:tcBorders>
            <w:shd w:val="clear" w:color="auto" w:fill="auto"/>
            <w:noWrap/>
            <w:vAlign w:val="bottom"/>
            <w:hideMark/>
          </w:tcPr>
          <w:p w14:paraId="2F87CE42" w14:textId="77777777" w:rsidR="00993F2B" w:rsidRDefault="00993F2B">
            <w:pPr>
              <w:rPr>
                <w:sz w:val="20"/>
                <w:szCs w:val="20"/>
              </w:rPr>
            </w:pPr>
          </w:p>
        </w:tc>
        <w:tc>
          <w:tcPr>
            <w:tcW w:w="1490" w:type="dxa"/>
            <w:tcBorders>
              <w:top w:val="nil"/>
              <w:left w:val="nil"/>
              <w:bottom w:val="nil"/>
              <w:right w:val="nil"/>
            </w:tcBorders>
            <w:shd w:val="clear" w:color="auto" w:fill="auto"/>
            <w:noWrap/>
            <w:vAlign w:val="bottom"/>
            <w:hideMark/>
          </w:tcPr>
          <w:p w14:paraId="0800995D" w14:textId="77777777" w:rsidR="00993F2B" w:rsidRDefault="00993F2B">
            <w:pPr>
              <w:rPr>
                <w:sz w:val="20"/>
                <w:szCs w:val="20"/>
              </w:rPr>
            </w:pPr>
          </w:p>
        </w:tc>
        <w:tc>
          <w:tcPr>
            <w:tcW w:w="752" w:type="dxa"/>
            <w:tcBorders>
              <w:top w:val="nil"/>
              <w:left w:val="nil"/>
              <w:bottom w:val="nil"/>
              <w:right w:val="nil"/>
            </w:tcBorders>
            <w:shd w:val="clear" w:color="auto" w:fill="auto"/>
            <w:noWrap/>
            <w:vAlign w:val="bottom"/>
            <w:hideMark/>
          </w:tcPr>
          <w:p w14:paraId="1A084108" w14:textId="77777777" w:rsidR="00993F2B" w:rsidRDefault="00993F2B">
            <w:pPr>
              <w:rPr>
                <w:sz w:val="20"/>
                <w:szCs w:val="20"/>
              </w:rPr>
            </w:pPr>
          </w:p>
        </w:tc>
      </w:tr>
      <w:tr w:rsidR="00993F2B" w14:paraId="311F0904" w14:textId="77777777" w:rsidTr="00993F2B">
        <w:trPr>
          <w:trHeight w:val="315"/>
        </w:trPr>
        <w:tc>
          <w:tcPr>
            <w:tcW w:w="3150" w:type="dxa"/>
            <w:tcBorders>
              <w:top w:val="single" w:sz="8" w:space="0" w:color="auto"/>
              <w:left w:val="nil"/>
              <w:bottom w:val="single" w:sz="8" w:space="0" w:color="auto"/>
              <w:right w:val="nil"/>
            </w:tcBorders>
            <w:shd w:val="clear" w:color="auto" w:fill="auto"/>
            <w:noWrap/>
            <w:vAlign w:val="center"/>
            <w:hideMark/>
          </w:tcPr>
          <w:p w14:paraId="06FD95B1" w14:textId="77777777" w:rsidR="00993F2B" w:rsidRDefault="00993F2B">
            <w:pPr>
              <w:rPr>
                <w:rFonts w:ascii="Calibri" w:hAnsi="Calibri" w:cs="Calibri"/>
                <w:b/>
                <w:bCs/>
                <w:color w:val="000000"/>
                <w:sz w:val="16"/>
                <w:szCs w:val="16"/>
              </w:rPr>
            </w:pPr>
            <w:r>
              <w:rPr>
                <w:rFonts w:ascii="Calibri" w:hAnsi="Calibri" w:cs="Calibri"/>
                <w:b/>
                <w:bCs/>
                <w:color w:val="000000"/>
                <w:sz w:val="16"/>
                <w:szCs w:val="16"/>
              </w:rPr>
              <w:t>(Redução ao Valor Recuperável - FNS) (3)</w:t>
            </w:r>
          </w:p>
        </w:tc>
        <w:tc>
          <w:tcPr>
            <w:tcW w:w="1418" w:type="dxa"/>
            <w:tcBorders>
              <w:top w:val="single" w:sz="8" w:space="0" w:color="auto"/>
              <w:left w:val="nil"/>
              <w:bottom w:val="single" w:sz="8" w:space="0" w:color="auto"/>
              <w:right w:val="nil"/>
            </w:tcBorders>
            <w:shd w:val="clear" w:color="auto" w:fill="auto"/>
            <w:noWrap/>
            <w:vAlign w:val="center"/>
            <w:hideMark/>
          </w:tcPr>
          <w:p w14:paraId="496454A2"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(11.364.641.405)</w:t>
            </w:r>
          </w:p>
        </w:tc>
        <w:tc>
          <w:tcPr>
            <w:tcW w:w="1237" w:type="dxa"/>
            <w:tcBorders>
              <w:top w:val="single" w:sz="8" w:space="0" w:color="auto"/>
              <w:left w:val="nil"/>
              <w:bottom w:val="single" w:sz="8" w:space="0" w:color="auto"/>
              <w:right w:val="nil"/>
            </w:tcBorders>
            <w:shd w:val="clear" w:color="auto" w:fill="auto"/>
            <w:noWrap/>
            <w:vAlign w:val="center"/>
            <w:hideMark/>
          </w:tcPr>
          <w:p w14:paraId="290FA092"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128" w:type="dxa"/>
            <w:tcBorders>
              <w:top w:val="single" w:sz="8" w:space="0" w:color="auto"/>
              <w:left w:val="nil"/>
              <w:bottom w:val="single" w:sz="8" w:space="0" w:color="auto"/>
              <w:right w:val="nil"/>
            </w:tcBorders>
            <w:shd w:val="clear" w:color="auto" w:fill="auto"/>
            <w:noWrap/>
            <w:vAlign w:val="center"/>
            <w:hideMark/>
          </w:tcPr>
          <w:p w14:paraId="578FD316"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45" w:type="dxa"/>
            <w:tcBorders>
              <w:top w:val="single" w:sz="8" w:space="0" w:color="auto"/>
              <w:left w:val="nil"/>
              <w:bottom w:val="single" w:sz="8" w:space="0" w:color="auto"/>
              <w:right w:val="nil"/>
            </w:tcBorders>
            <w:shd w:val="clear" w:color="auto" w:fill="auto"/>
            <w:noWrap/>
            <w:vAlign w:val="center"/>
            <w:hideMark/>
          </w:tcPr>
          <w:p w14:paraId="43A1C8DC"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490" w:type="dxa"/>
            <w:tcBorders>
              <w:top w:val="single" w:sz="8" w:space="0" w:color="auto"/>
              <w:left w:val="nil"/>
              <w:bottom w:val="single" w:sz="8" w:space="0" w:color="auto"/>
              <w:right w:val="nil"/>
            </w:tcBorders>
            <w:shd w:val="clear" w:color="auto" w:fill="auto"/>
            <w:noWrap/>
            <w:vAlign w:val="center"/>
            <w:hideMark/>
          </w:tcPr>
          <w:p w14:paraId="30A37FE8"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(11.364.641.405)</w:t>
            </w:r>
          </w:p>
        </w:tc>
        <w:tc>
          <w:tcPr>
            <w:tcW w:w="752" w:type="dxa"/>
            <w:tcBorders>
              <w:top w:val="single" w:sz="8" w:space="0" w:color="auto"/>
              <w:left w:val="nil"/>
              <w:bottom w:val="single" w:sz="8" w:space="0" w:color="auto"/>
              <w:right w:val="nil"/>
            </w:tcBorders>
            <w:shd w:val="clear" w:color="auto" w:fill="auto"/>
            <w:noWrap/>
            <w:vAlign w:val="center"/>
            <w:hideMark/>
          </w:tcPr>
          <w:p w14:paraId="0B6EB4E9"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w:t>
            </w:r>
          </w:p>
        </w:tc>
      </w:tr>
      <w:tr w:rsidR="00993F2B" w14:paraId="3B81B731" w14:textId="77777777" w:rsidTr="00993F2B">
        <w:trPr>
          <w:trHeight w:val="300"/>
        </w:trPr>
        <w:tc>
          <w:tcPr>
            <w:tcW w:w="3150" w:type="dxa"/>
            <w:tcBorders>
              <w:top w:val="nil"/>
              <w:left w:val="nil"/>
              <w:bottom w:val="nil"/>
              <w:right w:val="nil"/>
            </w:tcBorders>
            <w:shd w:val="clear" w:color="auto" w:fill="auto"/>
            <w:noWrap/>
            <w:vAlign w:val="center"/>
            <w:hideMark/>
          </w:tcPr>
          <w:p w14:paraId="0EA9A50A"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Ativos de Concessão Imóveis - FNS</w:t>
            </w:r>
          </w:p>
        </w:tc>
        <w:tc>
          <w:tcPr>
            <w:tcW w:w="1418" w:type="dxa"/>
            <w:tcBorders>
              <w:top w:val="nil"/>
              <w:left w:val="nil"/>
              <w:bottom w:val="nil"/>
              <w:right w:val="nil"/>
            </w:tcBorders>
            <w:shd w:val="clear" w:color="auto" w:fill="auto"/>
            <w:noWrap/>
            <w:vAlign w:val="center"/>
            <w:hideMark/>
          </w:tcPr>
          <w:p w14:paraId="1D2D2828"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(12.281.317.187)</w:t>
            </w:r>
          </w:p>
        </w:tc>
        <w:tc>
          <w:tcPr>
            <w:tcW w:w="1237" w:type="dxa"/>
            <w:tcBorders>
              <w:top w:val="nil"/>
              <w:left w:val="nil"/>
              <w:bottom w:val="nil"/>
              <w:right w:val="nil"/>
            </w:tcBorders>
            <w:shd w:val="clear" w:color="auto" w:fill="auto"/>
            <w:noWrap/>
            <w:vAlign w:val="center"/>
            <w:hideMark/>
          </w:tcPr>
          <w:p w14:paraId="686A50DC"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51ACE8F4"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7171BB18"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33237B7C"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(12.281.317.187)</w:t>
            </w:r>
          </w:p>
        </w:tc>
        <w:tc>
          <w:tcPr>
            <w:tcW w:w="752" w:type="dxa"/>
            <w:tcBorders>
              <w:top w:val="nil"/>
              <w:left w:val="nil"/>
              <w:bottom w:val="nil"/>
              <w:right w:val="nil"/>
            </w:tcBorders>
            <w:shd w:val="clear" w:color="auto" w:fill="auto"/>
            <w:noWrap/>
            <w:vAlign w:val="center"/>
            <w:hideMark/>
          </w:tcPr>
          <w:p w14:paraId="73450FF2" w14:textId="77777777" w:rsidR="00993F2B" w:rsidRDefault="00993F2B">
            <w:pPr>
              <w:jc w:val="right"/>
              <w:rPr>
                <w:rFonts w:ascii="Calibri" w:hAnsi="Calibri" w:cs="Calibri"/>
                <w:color w:val="000000"/>
                <w:sz w:val="16"/>
                <w:szCs w:val="16"/>
              </w:rPr>
            </w:pPr>
          </w:p>
        </w:tc>
      </w:tr>
      <w:tr w:rsidR="00993F2B" w14:paraId="485B6124" w14:textId="77777777" w:rsidTr="00993F2B">
        <w:trPr>
          <w:trHeight w:val="315"/>
        </w:trPr>
        <w:tc>
          <w:tcPr>
            <w:tcW w:w="3150" w:type="dxa"/>
            <w:tcBorders>
              <w:top w:val="nil"/>
              <w:left w:val="nil"/>
              <w:bottom w:val="nil"/>
              <w:right w:val="nil"/>
            </w:tcBorders>
            <w:shd w:val="clear" w:color="auto" w:fill="auto"/>
            <w:noWrap/>
            <w:vAlign w:val="center"/>
            <w:hideMark/>
          </w:tcPr>
          <w:p w14:paraId="7A5DAB70"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Depreciação Acumulada das Ferrovias - FNS</w:t>
            </w:r>
          </w:p>
        </w:tc>
        <w:tc>
          <w:tcPr>
            <w:tcW w:w="1418" w:type="dxa"/>
            <w:tcBorders>
              <w:top w:val="nil"/>
              <w:left w:val="nil"/>
              <w:bottom w:val="nil"/>
              <w:right w:val="nil"/>
            </w:tcBorders>
            <w:shd w:val="clear" w:color="auto" w:fill="auto"/>
            <w:noWrap/>
            <w:vAlign w:val="center"/>
            <w:hideMark/>
          </w:tcPr>
          <w:p w14:paraId="7686E351"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916.675.782 </w:t>
            </w:r>
          </w:p>
        </w:tc>
        <w:tc>
          <w:tcPr>
            <w:tcW w:w="1237" w:type="dxa"/>
            <w:tcBorders>
              <w:top w:val="nil"/>
              <w:left w:val="nil"/>
              <w:bottom w:val="nil"/>
              <w:right w:val="nil"/>
            </w:tcBorders>
            <w:shd w:val="clear" w:color="auto" w:fill="auto"/>
            <w:noWrap/>
            <w:vAlign w:val="center"/>
            <w:hideMark/>
          </w:tcPr>
          <w:p w14:paraId="2FCB8F8A"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2F4E776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70467A55"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5AD014A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916.675.782 </w:t>
            </w:r>
          </w:p>
        </w:tc>
        <w:tc>
          <w:tcPr>
            <w:tcW w:w="752" w:type="dxa"/>
            <w:tcBorders>
              <w:top w:val="nil"/>
              <w:left w:val="nil"/>
              <w:bottom w:val="nil"/>
              <w:right w:val="nil"/>
            </w:tcBorders>
            <w:shd w:val="clear" w:color="auto" w:fill="auto"/>
            <w:noWrap/>
            <w:vAlign w:val="center"/>
            <w:hideMark/>
          </w:tcPr>
          <w:p w14:paraId="7BB420CD" w14:textId="77777777" w:rsidR="00993F2B" w:rsidRDefault="00993F2B">
            <w:pPr>
              <w:jc w:val="right"/>
              <w:rPr>
                <w:rFonts w:ascii="Calibri" w:hAnsi="Calibri" w:cs="Calibri"/>
                <w:color w:val="000000"/>
                <w:sz w:val="16"/>
                <w:szCs w:val="16"/>
              </w:rPr>
            </w:pPr>
          </w:p>
        </w:tc>
      </w:tr>
      <w:tr w:rsidR="00993F2B" w14:paraId="1B427632" w14:textId="77777777" w:rsidTr="00993F2B">
        <w:trPr>
          <w:trHeight w:val="135"/>
        </w:trPr>
        <w:tc>
          <w:tcPr>
            <w:tcW w:w="3150" w:type="dxa"/>
            <w:tcBorders>
              <w:top w:val="single" w:sz="8" w:space="0" w:color="auto"/>
              <w:left w:val="nil"/>
              <w:bottom w:val="single" w:sz="8" w:space="0" w:color="auto"/>
              <w:right w:val="nil"/>
            </w:tcBorders>
            <w:shd w:val="clear" w:color="auto" w:fill="auto"/>
            <w:noWrap/>
            <w:vAlign w:val="bottom"/>
            <w:hideMark/>
          </w:tcPr>
          <w:p w14:paraId="74AA87E7" w14:textId="77777777" w:rsidR="00993F2B" w:rsidRDefault="00993F2B">
            <w:pPr>
              <w:rPr>
                <w:color w:val="000000"/>
                <w:sz w:val="20"/>
                <w:szCs w:val="20"/>
              </w:rPr>
            </w:pPr>
            <w:r>
              <w:rPr>
                <w:color w:val="000000"/>
                <w:sz w:val="20"/>
                <w:szCs w:val="20"/>
              </w:rPr>
              <w:t> </w:t>
            </w:r>
          </w:p>
        </w:tc>
        <w:tc>
          <w:tcPr>
            <w:tcW w:w="1418" w:type="dxa"/>
            <w:tcBorders>
              <w:top w:val="single" w:sz="8" w:space="0" w:color="auto"/>
              <w:left w:val="nil"/>
              <w:bottom w:val="single" w:sz="8" w:space="0" w:color="auto"/>
              <w:right w:val="nil"/>
            </w:tcBorders>
            <w:shd w:val="clear" w:color="auto" w:fill="auto"/>
            <w:noWrap/>
            <w:vAlign w:val="bottom"/>
            <w:hideMark/>
          </w:tcPr>
          <w:p w14:paraId="4D2CA35A" w14:textId="77777777" w:rsidR="00993F2B" w:rsidRDefault="00993F2B">
            <w:pPr>
              <w:rPr>
                <w:color w:val="000000"/>
                <w:sz w:val="20"/>
                <w:szCs w:val="20"/>
              </w:rPr>
            </w:pPr>
            <w:r>
              <w:rPr>
                <w:color w:val="000000"/>
                <w:sz w:val="20"/>
                <w:szCs w:val="20"/>
              </w:rPr>
              <w:t> </w:t>
            </w:r>
          </w:p>
        </w:tc>
        <w:tc>
          <w:tcPr>
            <w:tcW w:w="1237" w:type="dxa"/>
            <w:tcBorders>
              <w:top w:val="single" w:sz="8" w:space="0" w:color="auto"/>
              <w:left w:val="nil"/>
              <w:bottom w:val="single" w:sz="8" w:space="0" w:color="auto"/>
              <w:right w:val="nil"/>
            </w:tcBorders>
            <w:shd w:val="clear" w:color="auto" w:fill="auto"/>
            <w:noWrap/>
            <w:vAlign w:val="bottom"/>
            <w:hideMark/>
          </w:tcPr>
          <w:p w14:paraId="4483860B" w14:textId="77777777" w:rsidR="00993F2B" w:rsidRDefault="00993F2B">
            <w:pPr>
              <w:rPr>
                <w:color w:val="000000"/>
                <w:sz w:val="20"/>
                <w:szCs w:val="20"/>
              </w:rPr>
            </w:pPr>
            <w:r>
              <w:rPr>
                <w:color w:val="000000"/>
                <w:sz w:val="20"/>
                <w:szCs w:val="20"/>
              </w:rPr>
              <w:t> </w:t>
            </w:r>
          </w:p>
        </w:tc>
        <w:tc>
          <w:tcPr>
            <w:tcW w:w="1128" w:type="dxa"/>
            <w:tcBorders>
              <w:top w:val="single" w:sz="8" w:space="0" w:color="auto"/>
              <w:left w:val="nil"/>
              <w:bottom w:val="single" w:sz="8" w:space="0" w:color="auto"/>
              <w:right w:val="nil"/>
            </w:tcBorders>
            <w:shd w:val="clear" w:color="auto" w:fill="auto"/>
            <w:noWrap/>
            <w:vAlign w:val="bottom"/>
            <w:hideMark/>
          </w:tcPr>
          <w:p w14:paraId="04BA1F61" w14:textId="77777777" w:rsidR="00993F2B" w:rsidRDefault="00993F2B">
            <w:pPr>
              <w:rPr>
                <w:color w:val="000000"/>
                <w:sz w:val="20"/>
                <w:szCs w:val="20"/>
              </w:rPr>
            </w:pPr>
            <w:r>
              <w:rPr>
                <w:color w:val="000000"/>
                <w:sz w:val="20"/>
                <w:szCs w:val="20"/>
              </w:rPr>
              <w:t> </w:t>
            </w:r>
          </w:p>
        </w:tc>
        <w:tc>
          <w:tcPr>
            <w:tcW w:w="1345" w:type="dxa"/>
            <w:tcBorders>
              <w:top w:val="single" w:sz="8" w:space="0" w:color="auto"/>
              <w:left w:val="nil"/>
              <w:bottom w:val="single" w:sz="8" w:space="0" w:color="auto"/>
              <w:right w:val="nil"/>
            </w:tcBorders>
            <w:shd w:val="clear" w:color="auto" w:fill="auto"/>
            <w:noWrap/>
            <w:vAlign w:val="bottom"/>
            <w:hideMark/>
          </w:tcPr>
          <w:p w14:paraId="7352755F" w14:textId="77777777" w:rsidR="00993F2B" w:rsidRDefault="00993F2B">
            <w:pPr>
              <w:rPr>
                <w:color w:val="000000"/>
                <w:sz w:val="20"/>
                <w:szCs w:val="20"/>
              </w:rPr>
            </w:pPr>
            <w:r>
              <w:rPr>
                <w:color w:val="000000"/>
                <w:sz w:val="20"/>
                <w:szCs w:val="20"/>
              </w:rPr>
              <w:t> </w:t>
            </w:r>
          </w:p>
        </w:tc>
        <w:tc>
          <w:tcPr>
            <w:tcW w:w="1490" w:type="dxa"/>
            <w:tcBorders>
              <w:top w:val="single" w:sz="8" w:space="0" w:color="auto"/>
              <w:left w:val="nil"/>
              <w:bottom w:val="single" w:sz="8" w:space="0" w:color="auto"/>
              <w:right w:val="nil"/>
            </w:tcBorders>
            <w:shd w:val="clear" w:color="auto" w:fill="auto"/>
            <w:noWrap/>
            <w:vAlign w:val="bottom"/>
            <w:hideMark/>
          </w:tcPr>
          <w:p w14:paraId="3D6DB300" w14:textId="77777777" w:rsidR="00993F2B" w:rsidRDefault="00993F2B">
            <w:pPr>
              <w:rPr>
                <w:color w:val="000000"/>
                <w:sz w:val="20"/>
                <w:szCs w:val="20"/>
              </w:rPr>
            </w:pPr>
            <w:r>
              <w:rPr>
                <w:color w:val="000000"/>
                <w:sz w:val="20"/>
                <w:szCs w:val="20"/>
              </w:rPr>
              <w:t> </w:t>
            </w:r>
          </w:p>
        </w:tc>
        <w:tc>
          <w:tcPr>
            <w:tcW w:w="752" w:type="dxa"/>
            <w:tcBorders>
              <w:top w:val="single" w:sz="8" w:space="0" w:color="auto"/>
              <w:left w:val="nil"/>
              <w:bottom w:val="single" w:sz="8" w:space="0" w:color="auto"/>
              <w:right w:val="nil"/>
            </w:tcBorders>
            <w:shd w:val="clear" w:color="auto" w:fill="auto"/>
            <w:noWrap/>
            <w:vAlign w:val="bottom"/>
            <w:hideMark/>
          </w:tcPr>
          <w:p w14:paraId="3478D9A6" w14:textId="77777777" w:rsidR="00993F2B" w:rsidRDefault="00993F2B">
            <w:pPr>
              <w:rPr>
                <w:color w:val="000000"/>
                <w:sz w:val="20"/>
                <w:szCs w:val="20"/>
              </w:rPr>
            </w:pPr>
            <w:r>
              <w:rPr>
                <w:color w:val="000000"/>
                <w:sz w:val="20"/>
                <w:szCs w:val="20"/>
              </w:rPr>
              <w:t> </w:t>
            </w:r>
          </w:p>
        </w:tc>
      </w:tr>
      <w:tr w:rsidR="00993F2B" w14:paraId="2CE4A30A" w14:textId="77777777" w:rsidTr="00993F2B">
        <w:trPr>
          <w:trHeight w:val="315"/>
        </w:trPr>
        <w:tc>
          <w:tcPr>
            <w:tcW w:w="3150" w:type="dxa"/>
            <w:tcBorders>
              <w:top w:val="nil"/>
              <w:left w:val="nil"/>
              <w:bottom w:val="single" w:sz="8" w:space="0" w:color="auto"/>
              <w:right w:val="nil"/>
            </w:tcBorders>
            <w:shd w:val="clear" w:color="auto" w:fill="auto"/>
            <w:noWrap/>
            <w:vAlign w:val="center"/>
            <w:hideMark/>
          </w:tcPr>
          <w:p w14:paraId="5FBD1B2D" w14:textId="77777777" w:rsidR="00993F2B" w:rsidRDefault="00993F2B">
            <w:pPr>
              <w:rPr>
                <w:rFonts w:ascii="Calibri" w:hAnsi="Calibri" w:cs="Calibri"/>
                <w:b/>
                <w:bCs/>
                <w:color w:val="000000"/>
                <w:sz w:val="16"/>
                <w:szCs w:val="16"/>
              </w:rPr>
            </w:pPr>
            <w:r>
              <w:rPr>
                <w:rFonts w:ascii="Calibri" w:hAnsi="Calibri" w:cs="Calibri"/>
                <w:b/>
                <w:bCs/>
                <w:color w:val="000000"/>
                <w:sz w:val="16"/>
                <w:szCs w:val="16"/>
              </w:rPr>
              <w:t>(Redução ao Valor Recuperável - FIOL I) (4)</w:t>
            </w:r>
          </w:p>
        </w:tc>
        <w:tc>
          <w:tcPr>
            <w:tcW w:w="1418" w:type="dxa"/>
            <w:tcBorders>
              <w:top w:val="nil"/>
              <w:left w:val="nil"/>
              <w:bottom w:val="single" w:sz="8" w:space="0" w:color="auto"/>
              <w:right w:val="nil"/>
            </w:tcBorders>
            <w:shd w:val="clear" w:color="auto" w:fill="auto"/>
            <w:noWrap/>
            <w:vAlign w:val="center"/>
            <w:hideMark/>
          </w:tcPr>
          <w:p w14:paraId="74C88455"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(3.217.521.279)</w:t>
            </w:r>
          </w:p>
        </w:tc>
        <w:tc>
          <w:tcPr>
            <w:tcW w:w="1237" w:type="dxa"/>
            <w:tcBorders>
              <w:top w:val="nil"/>
              <w:left w:val="nil"/>
              <w:bottom w:val="single" w:sz="8" w:space="0" w:color="auto"/>
              <w:right w:val="nil"/>
            </w:tcBorders>
            <w:shd w:val="clear" w:color="auto" w:fill="auto"/>
            <w:noWrap/>
            <w:vAlign w:val="center"/>
            <w:hideMark/>
          </w:tcPr>
          <w:p w14:paraId="4B899BCD"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128" w:type="dxa"/>
            <w:tcBorders>
              <w:top w:val="nil"/>
              <w:left w:val="nil"/>
              <w:bottom w:val="single" w:sz="8" w:space="0" w:color="auto"/>
              <w:right w:val="nil"/>
            </w:tcBorders>
            <w:shd w:val="clear" w:color="auto" w:fill="auto"/>
            <w:noWrap/>
            <w:vAlign w:val="center"/>
            <w:hideMark/>
          </w:tcPr>
          <w:p w14:paraId="792AE91A"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45" w:type="dxa"/>
            <w:tcBorders>
              <w:top w:val="nil"/>
              <w:left w:val="nil"/>
              <w:bottom w:val="single" w:sz="8" w:space="0" w:color="auto"/>
              <w:right w:val="nil"/>
            </w:tcBorders>
            <w:shd w:val="clear" w:color="auto" w:fill="auto"/>
            <w:noWrap/>
            <w:vAlign w:val="center"/>
            <w:hideMark/>
          </w:tcPr>
          <w:p w14:paraId="7E3D7E48"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490" w:type="dxa"/>
            <w:tcBorders>
              <w:top w:val="nil"/>
              <w:left w:val="nil"/>
              <w:bottom w:val="single" w:sz="8" w:space="0" w:color="auto"/>
              <w:right w:val="nil"/>
            </w:tcBorders>
            <w:shd w:val="clear" w:color="auto" w:fill="auto"/>
            <w:noWrap/>
            <w:vAlign w:val="center"/>
            <w:hideMark/>
          </w:tcPr>
          <w:p w14:paraId="18228978"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(3.217.521.279)</w:t>
            </w:r>
          </w:p>
        </w:tc>
        <w:tc>
          <w:tcPr>
            <w:tcW w:w="752" w:type="dxa"/>
            <w:tcBorders>
              <w:top w:val="nil"/>
              <w:left w:val="nil"/>
              <w:bottom w:val="single" w:sz="8" w:space="0" w:color="auto"/>
              <w:right w:val="nil"/>
            </w:tcBorders>
            <w:shd w:val="clear" w:color="auto" w:fill="auto"/>
            <w:noWrap/>
            <w:vAlign w:val="bottom"/>
            <w:hideMark/>
          </w:tcPr>
          <w:p w14:paraId="00007712" w14:textId="77777777" w:rsidR="00993F2B" w:rsidRDefault="00993F2B">
            <w:pPr>
              <w:rPr>
                <w:color w:val="000000"/>
                <w:sz w:val="20"/>
                <w:szCs w:val="20"/>
              </w:rPr>
            </w:pPr>
            <w:r>
              <w:rPr>
                <w:color w:val="000000"/>
                <w:sz w:val="20"/>
                <w:szCs w:val="20"/>
              </w:rPr>
              <w:t> </w:t>
            </w:r>
          </w:p>
        </w:tc>
      </w:tr>
      <w:tr w:rsidR="00993F2B" w14:paraId="10C9C0E8" w14:textId="77777777" w:rsidTr="00993F2B">
        <w:trPr>
          <w:trHeight w:val="315"/>
        </w:trPr>
        <w:tc>
          <w:tcPr>
            <w:tcW w:w="3150" w:type="dxa"/>
            <w:tcBorders>
              <w:top w:val="nil"/>
              <w:left w:val="nil"/>
              <w:bottom w:val="nil"/>
              <w:right w:val="nil"/>
            </w:tcBorders>
            <w:shd w:val="clear" w:color="auto" w:fill="auto"/>
            <w:noWrap/>
            <w:vAlign w:val="center"/>
            <w:hideMark/>
          </w:tcPr>
          <w:p w14:paraId="5A4F84A2"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Ativos de Concessão Imóveis - FIOL I</w:t>
            </w:r>
          </w:p>
        </w:tc>
        <w:tc>
          <w:tcPr>
            <w:tcW w:w="1418" w:type="dxa"/>
            <w:tcBorders>
              <w:top w:val="nil"/>
              <w:left w:val="nil"/>
              <w:bottom w:val="single" w:sz="8" w:space="0" w:color="auto"/>
              <w:right w:val="nil"/>
            </w:tcBorders>
            <w:shd w:val="clear" w:color="auto" w:fill="auto"/>
            <w:noWrap/>
            <w:vAlign w:val="center"/>
            <w:hideMark/>
          </w:tcPr>
          <w:p w14:paraId="37A025DA"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(3.217.521.279)</w:t>
            </w:r>
          </w:p>
        </w:tc>
        <w:tc>
          <w:tcPr>
            <w:tcW w:w="1237" w:type="dxa"/>
            <w:tcBorders>
              <w:top w:val="nil"/>
              <w:left w:val="nil"/>
              <w:bottom w:val="single" w:sz="8" w:space="0" w:color="auto"/>
              <w:right w:val="nil"/>
            </w:tcBorders>
            <w:shd w:val="clear" w:color="auto" w:fill="auto"/>
            <w:noWrap/>
            <w:vAlign w:val="center"/>
            <w:hideMark/>
          </w:tcPr>
          <w:p w14:paraId="15D8DE5C"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single" w:sz="8" w:space="0" w:color="auto"/>
              <w:right w:val="nil"/>
            </w:tcBorders>
            <w:shd w:val="clear" w:color="auto" w:fill="auto"/>
            <w:noWrap/>
            <w:vAlign w:val="center"/>
            <w:hideMark/>
          </w:tcPr>
          <w:p w14:paraId="3BD731CF"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single" w:sz="8" w:space="0" w:color="auto"/>
              <w:right w:val="nil"/>
            </w:tcBorders>
            <w:shd w:val="clear" w:color="auto" w:fill="auto"/>
            <w:noWrap/>
            <w:vAlign w:val="center"/>
            <w:hideMark/>
          </w:tcPr>
          <w:p w14:paraId="499EA97E"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single" w:sz="8" w:space="0" w:color="auto"/>
              <w:right w:val="nil"/>
            </w:tcBorders>
            <w:shd w:val="clear" w:color="auto" w:fill="auto"/>
            <w:noWrap/>
            <w:vAlign w:val="center"/>
            <w:hideMark/>
          </w:tcPr>
          <w:p w14:paraId="66D911B3"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(3.217.521.279)</w:t>
            </w:r>
          </w:p>
        </w:tc>
        <w:tc>
          <w:tcPr>
            <w:tcW w:w="752" w:type="dxa"/>
            <w:tcBorders>
              <w:top w:val="nil"/>
              <w:left w:val="nil"/>
              <w:bottom w:val="single" w:sz="8" w:space="0" w:color="auto"/>
              <w:right w:val="nil"/>
            </w:tcBorders>
            <w:shd w:val="clear" w:color="auto" w:fill="auto"/>
            <w:noWrap/>
            <w:vAlign w:val="bottom"/>
            <w:hideMark/>
          </w:tcPr>
          <w:p w14:paraId="3088F272" w14:textId="77777777" w:rsidR="00993F2B" w:rsidRDefault="00993F2B">
            <w:pPr>
              <w:rPr>
                <w:color w:val="000000"/>
                <w:sz w:val="20"/>
                <w:szCs w:val="20"/>
              </w:rPr>
            </w:pPr>
            <w:r>
              <w:rPr>
                <w:color w:val="000000"/>
                <w:sz w:val="20"/>
                <w:szCs w:val="20"/>
              </w:rPr>
              <w:t> </w:t>
            </w:r>
          </w:p>
        </w:tc>
      </w:tr>
      <w:tr w:rsidR="00993F2B" w14:paraId="4866FA4E" w14:textId="77777777" w:rsidTr="00993F2B">
        <w:trPr>
          <w:trHeight w:val="135"/>
        </w:trPr>
        <w:tc>
          <w:tcPr>
            <w:tcW w:w="3150" w:type="dxa"/>
            <w:tcBorders>
              <w:top w:val="single" w:sz="8" w:space="0" w:color="auto"/>
              <w:left w:val="nil"/>
              <w:bottom w:val="single" w:sz="8" w:space="0" w:color="auto"/>
              <w:right w:val="nil"/>
            </w:tcBorders>
            <w:shd w:val="clear" w:color="auto" w:fill="auto"/>
            <w:noWrap/>
            <w:vAlign w:val="bottom"/>
            <w:hideMark/>
          </w:tcPr>
          <w:p w14:paraId="26FA2E51" w14:textId="77777777" w:rsidR="00993F2B" w:rsidRDefault="00993F2B">
            <w:pPr>
              <w:rPr>
                <w:color w:val="000000"/>
                <w:sz w:val="20"/>
                <w:szCs w:val="20"/>
              </w:rPr>
            </w:pPr>
            <w:r>
              <w:rPr>
                <w:color w:val="000000"/>
                <w:sz w:val="20"/>
                <w:szCs w:val="20"/>
              </w:rPr>
              <w:t> </w:t>
            </w:r>
          </w:p>
        </w:tc>
        <w:tc>
          <w:tcPr>
            <w:tcW w:w="1418" w:type="dxa"/>
            <w:tcBorders>
              <w:top w:val="nil"/>
              <w:left w:val="nil"/>
              <w:bottom w:val="single" w:sz="8" w:space="0" w:color="auto"/>
              <w:right w:val="nil"/>
            </w:tcBorders>
            <w:shd w:val="clear" w:color="auto" w:fill="auto"/>
            <w:noWrap/>
            <w:vAlign w:val="bottom"/>
            <w:hideMark/>
          </w:tcPr>
          <w:p w14:paraId="66CFAF71" w14:textId="77777777" w:rsidR="00993F2B" w:rsidRDefault="00993F2B">
            <w:pPr>
              <w:rPr>
                <w:color w:val="000000"/>
                <w:sz w:val="20"/>
                <w:szCs w:val="20"/>
              </w:rPr>
            </w:pPr>
            <w:r>
              <w:rPr>
                <w:color w:val="000000"/>
                <w:sz w:val="20"/>
                <w:szCs w:val="20"/>
              </w:rPr>
              <w:t> </w:t>
            </w:r>
          </w:p>
        </w:tc>
        <w:tc>
          <w:tcPr>
            <w:tcW w:w="1237" w:type="dxa"/>
            <w:tcBorders>
              <w:top w:val="nil"/>
              <w:left w:val="nil"/>
              <w:bottom w:val="single" w:sz="8" w:space="0" w:color="auto"/>
              <w:right w:val="nil"/>
            </w:tcBorders>
            <w:shd w:val="clear" w:color="auto" w:fill="auto"/>
            <w:noWrap/>
            <w:vAlign w:val="bottom"/>
            <w:hideMark/>
          </w:tcPr>
          <w:p w14:paraId="488A6FF8" w14:textId="77777777" w:rsidR="00993F2B" w:rsidRDefault="00993F2B">
            <w:pPr>
              <w:rPr>
                <w:color w:val="000000"/>
                <w:sz w:val="20"/>
                <w:szCs w:val="20"/>
              </w:rPr>
            </w:pPr>
            <w:r>
              <w:rPr>
                <w:color w:val="000000"/>
                <w:sz w:val="20"/>
                <w:szCs w:val="20"/>
              </w:rPr>
              <w:t> </w:t>
            </w:r>
          </w:p>
        </w:tc>
        <w:tc>
          <w:tcPr>
            <w:tcW w:w="1128" w:type="dxa"/>
            <w:tcBorders>
              <w:top w:val="nil"/>
              <w:left w:val="nil"/>
              <w:bottom w:val="single" w:sz="8" w:space="0" w:color="auto"/>
              <w:right w:val="nil"/>
            </w:tcBorders>
            <w:shd w:val="clear" w:color="auto" w:fill="auto"/>
            <w:noWrap/>
            <w:vAlign w:val="bottom"/>
            <w:hideMark/>
          </w:tcPr>
          <w:p w14:paraId="01F668D8" w14:textId="77777777" w:rsidR="00993F2B" w:rsidRDefault="00993F2B">
            <w:pPr>
              <w:rPr>
                <w:color w:val="000000"/>
                <w:sz w:val="20"/>
                <w:szCs w:val="20"/>
              </w:rPr>
            </w:pPr>
            <w:r>
              <w:rPr>
                <w:color w:val="000000"/>
                <w:sz w:val="20"/>
                <w:szCs w:val="20"/>
              </w:rPr>
              <w:t> </w:t>
            </w:r>
          </w:p>
        </w:tc>
        <w:tc>
          <w:tcPr>
            <w:tcW w:w="1345" w:type="dxa"/>
            <w:tcBorders>
              <w:top w:val="nil"/>
              <w:left w:val="nil"/>
              <w:bottom w:val="single" w:sz="8" w:space="0" w:color="auto"/>
              <w:right w:val="nil"/>
            </w:tcBorders>
            <w:shd w:val="clear" w:color="auto" w:fill="auto"/>
            <w:noWrap/>
            <w:vAlign w:val="bottom"/>
            <w:hideMark/>
          </w:tcPr>
          <w:p w14:paraId="6520E196" w14:textId="77777777" w:rsidR="00993F2B" w:rsidRDefault="00993F2B">
            <w:pPr>
              <w:rPr>
                <w:color w:val="000000"/>
                <w:sz w:val="20"/>
                <w:szCs w:val="20"/>
              </w:rPr>
            </w:pPr>
            <w:r>
              <w:rPr>
                <w:color w:val="000000"/>
                <w:sz w:val="20"/>
                <w:szCs w:val="20"/>
              </w:rPr>
              <w:t> </w:t>
            </w:r>
          </w:p>
        </w:tc>
        <w:tc>
          <w:tcPr>
            <w:tcW w:w="1490" w:type="dxa"/>
            <w:tcBorders>
              <w:top w:val="nil"/>
              <w:left w:val="nil"/>
              <w:bottom w:val="single" w:sz="8" w:space="0" w:color="auto"/>
              <w:right w:val="nil"/>
            </w:tcBorders>
            <w:shd w:val="clear" w:color="auto" w:fill="auto"/>
            <w:noWrap/>
            <w:vAlign w:val="bottom"/>
            <w:hideMark/>
          </w:tcPr>
          <w:p w14:paraId="397B1D66" w14:textId="77777777" w:rsidR="00993F2B" w:rsidRDefault="00993F2B">
            <w:pPr>
              <w:rPr>
                <w:color w:val="000000"/>
                <w:sz w:val="20"/>
                <w:szCs w:val="20"/>
              </w:rPr>
            </w:pPr>
            <w:r>
              <w:rPr>
                <w:color w:val="000000"/>
                <w:sz w:val="20"/>
                <w:szCs w:val="20"/>
              </w:rPr>
              <w:t> </w:t>
            </w:r>
          </w:p>
        </w:tc>
        <w:tc>
          <w:tcPr>
            <w:tcW w:w="752" w:type="dxa"/>
            <w:tcBorders>
              <w:top w:val="nil"/>
              <w:left w:val="nil"/>
              <w:bottom w:val="single" w:sz="8" w:space="0" w:color="auto"/>
              <w:right w:val="nil"/>
            </w:tcBorders>
            <w:shd w:val="clear" w:color="auto" w:fill="auto"/>
            <w:noWrap/>
            <w:vAlign w:val="bottom"/>
            <w:hideMark/>
          </w:tcPr>
          <w:p w14:paraId="43239DBB" w14:textId="77777777" w:rsidR="00993F2B" w:rsidRDefault="00993F2B">
            <w:pPr>
              <w:rPr>
                <w:color w:val="000000"/>
                <w:sz w:val="20"/>
                <w:szCs w:val="20"/>
              </w:rPr>
            </w:pPr>
            <w:r>
              <w:rPr>
                <w:color w:val="000000"/>
                <w:sz w:val="20"/>
                <w:szCs w:val="20"/>
              </w:rPr>
              <w:t> </w:t>
            </w:r>
          </w:p>
        </w:tc>
      </w:tr>
      <w:tr w:rsidR="00993F2B" w14:paraId="042BF462" w14:textId="77777777" w:rsidTr="00993F2B">
        <w:trPr>
          <w:trHeight w:val="300"/>
        </w:trPr>
        <w:tc>
          <w:tcPr>
            <w:tcW w:w="3150" w:type="dxa"/>
            <w:tcBorders>
              <w:top w:val="nil"/>
              <w:left w:val="nil"/>
              <w:bottom w:val="single" w:sz="8" w:space="0" w:color="auto"/>
              <w:right w:val="nil"/>
            </w:tcBorders>
            <w:shd w:val="clear" w:color="auto" w:fill="auto"/>
            <w:noWrap/>
            <w:vAlign w:val="center"/>
            <w:hideMark/>
          </w:tcPr>
          <w:p w14:paraId="319D6757" w14:textId="77777777" w:rsidR="00993F2B" w:rsidRDefault="00993F2B">
            <w:pPr>
              <w:rPr>
                <w:rFonts w:ascii="Calibri" w:hAnsi="Calibri" w:cs="Calibri"/>
                <w:b/>
                <w:bCs/>
                <w:color w:val="000000"/>
                <w:sz w:val="16"/>
                <w:szCs w:val="16"/>
              </w:rPr>
            </w:pPr>
            <w:r>
              <w:rPr>
                <w:rFonts w:ascii="Calibri" w:hAnsi="Calibri" w:cs="Calibri"/>
                <w:b/>
                <w:bCs/>
                <w:color w:val="000000"/>
                <w:sz w:val="16"/>
                <w:szCs w:val="16"/>
              </w:rPr>
              <w:t>Depreciação de Bens Móveis e Imóveis (5)</w:t>
            </w:r>
          </w:p>
        </w:tc>
        <w:tc>
          <w:tcPr>
            <w:tcW w:w="1418" w:type="dxa"/>
            <w:tcBorders>
              <w:top w:val="nil"/>
              <w:left w:val="nil"/>
              <w:bottom w:val="single" w:sz="8" w:space="0" w:color="auto"/>
              <w:right w:val="nil"/>
            </w:tcBorders>
            <w:shd w:val="clear" w:color="auto" w:fill="auto"/>
            <w:noWrap/>
            <w:vAlign w:val="center"/>
            <w:hideMark/>
          </w:tcPr>
          <w:p w14:paraId="7E9248BF"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(949.440.669)</w:t>
            </w:r>
          </w:p>
        </w:tc>
        <w:tc>
          <w:tcPr>
            <w:tcW w:w="1237" w:type="dxa"/>
            <w:tcBorders>
              <w:top w:val="nil"/>
              <w:left w:val="nil"/>
              <w:bottom w:val="single" w:sz="8" w:space="0" w:color="auto"/>
              <w:right w:val="nil"/>
            </w:tcBorders>
            <w:shd w:val="clear" w:color="auto" w:fill="auto"/>
            <w:noWrap/>
            <w:vAlign w:val="center"/>
            <w:hideMark/>
          </w:tcPr>
          <w:p w14:paraId="4CFDC6EA" w14:textId="1D700F16" w:rsidR="00993F2B" w:rsidRDefault="00993F2B" w:rsidP="00993F2B">
            <w:pPr>
              <w:rPr>
                <w:rFonts w:ascii="Calibri" w:hAnsi="Calibri" w:cs="Calibri"/>
                <w:b/>
                <w:bCs/>
                <w:color w:val="000000"/>
                <w:sz w:val="16"/>
                <w:szCs w:val="16"/>
              </w:rPr>
            </w:pPr>
            <w:r>
              <w:rPr>
                <w:rFonts w:ascii="Calibri" w:hAnsi="Calibri" w:cs="Calibri"/>
                <w:b/>
                <w:bCs/>
                <w:color w:val="000000"/>
                <w:sz w:val="16"/>
                <w:szCs w:val="16"/>
              </w:rPr>
              <w:t xml:space="preserve">            (853.555)</w:t>
            </w:r>
          </w:p>
        </w:tc>
        <w:tc>
          <w:tcPr>
            <w:tcW w:w="1128" w:type="dxa"/>
            <w:tcBorders>
              <w:top w:val="nil"/>
              <w:left w:val="nil"/>
              <w:bottom w:val="single" w:sz="8" w:space="0" w:color="auto"/>
              <w:right w:val="nil"/>
            </w:tcBorders>
            <w:shd w:val="clear" w:color="auto" w:fill="auto"/>
            <w:noWrap/>
            <w:vAlign w:val="center"/>
            <w:hideMark/>
          </w:tcPr>
          <w:p w14:paraId="3EC4DED7"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45" w:type="dxa"/>
            <w:tcBorders>
              <w:top w:val="nil"/>
              <w:left w:val="nil"/>
              <w:bottom w:val="single" w:sz="8" w:space="0" w:color="auto"/>
              <w:right w:val="nil"/>
            </w:tcBorders>
            <w:shd w:val="clear" w:color="auto" w:fill="auto"/>
            <w:noWrap/>
            <w:vAlign w:val="center"/>
            <w:hideMark/>
          </w:tcPr>
          <w:p w14:paraId="21A5C429"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490" w:type="dxa"/>
            <w:tcBorders>
              <w:top w:val="nil"/>
              <w:left w:val="nil"/>
              <w:bottom w:val="single" w:sz="8" w:space="0" w:color="auto"/>
              <w:right w:val="nil"/>
            </w:tcBorders>
            <w:shd w:val="clear" w:color="auto" w:fill="auto"/>
            <w:noWrap/>
            <w:vAlign w:val="center"/>
            <w:hideMark/>
          </w:tcPr>
          <w:p w14:paraId="6F631B81"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(950.294.225)</w:t>
            </w:r>
          </w:p>
        </w:tc>
        <w:tc>
          <w:tcPr>
            <w:tcW w:w="752" w:type="dxa"/>
            <w:tcBorders>
              <w:top w:val="nil"/>
              <w:left w:val="nil"/>
              <w:bottom w:val="single" w:sz="8" w:space="0" w:color="auto"/>
              <w:right w:val="nil"/>
            </w:tcBorders>
            <w:shd w:val="clear" w:color="auto" w:fill="auto"/>
            <w:noWrap/>
            <w:vAlign w:val="center"/>
            <w:hideMark/>
          </w:tcPr>
          <w:p w14:paraId="4823100F"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w:t>
            </w:r>
          </w:p>
        </w:tc>
      </w:tr>
      <w:tr w:rsidR="00993F2B" w14:paraId="40EDC60B" w14:textId="77777777" w:rsidTr="00993F2B">
        <w:trPr>
          <w:trHeight w:val="300"/>
        </w:trPr>
        <w:tc>
          <w:tcPr>
            <w:tcW w:w="3150" w:type="dxa"/>
            <w:tcBorders>
              <w:top w:val="nil"/>
              <w:left w:val="nil"/>
              <w:bottom w:val="nil"/>
              <w:right w:val="nil"/>
            </w:tcBorders>
            <w:shd w:val="clear" w:color="auto" w:fill="auto"/>
            <w:noWrap/>
            <w:vAlign w:val="center"/>
            <w:hideMark/>
          </w:tcPr>
          <w:p w14:paraId="254AFA6B" w14:textId="77777777" w:rsidR="00993F2B" w:rsidRDefault="00993F2B">
            <w:pPr>
              <w:rPr>
                <w:rFonts w:ascii="Calibri" w:hAnsi="Calibri" w:cs="Calibri"/>
                <w:b/>
                <w:bCs/>
                <w:color w:val="000000"/>
                <w:sz w:val="16"/>
                <w:szCs w:val="16"/>
              </w:rPr>
            </w:pPr>
            <w:r>
              <w:rPr>
                <w:rFonts w:ascii="Calibri" w:hAnsi="Calibri" w:cs="Calibri"/>
                <w:b/>
                <w:bCs/>
                <w:color w:val="000000"/>
                <w:sz w:val="16"/>
                <w:szCs w:val="16"/>
              </w:rPr>
              <w:t xml:space="preserve">Depreciação de Bens Móveis </w:t>
            </w:r>
          </w:p>
        </w:tc>
        <w:tc>
          <w:tcPr>
            <w:tcW w:w="1418" w:type="dxa"/>
            <w:tcBorders>
              <w:top w:val="nil"/>
              <w:left w:val="nil"/>
              <w:bottom w:val="nil"/>
              <w:right w:val="nil"/>
            </w:tcBorders>
            <w:shd w:val="clear" w:color="auto" w:fill="auto"/>
            <w:noWrap/>
            <w:vAlign w:val="center"/>
            <w:hideMark/>
          </w:tcPr>
          <w:p w14:paraId="487591CB"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(29.429.165)</w:t>
            </w:r>
          </w:p>
        </w:tc>
        <w:tc>
          <w:tcPr>
            <w:tcW w:w="1237" w:type="dxa"/>
            <w:tcBorders>
              <w:top w:val="nil"/>
              <w:left w:val="nil"/>
              <w:bottom w:val="nil"/>
              <w:right w:val="nil"/>
            </w:tcBorders>
            <w:shd w:val="clear" w:color="auto" w:fill="auto"/>
            <w:noWrap/>
            <w:vAlign w:val="center"/>
            <w:hideMark/>
          </w:tcPr>
          <w:p w14:paraId="6166F80E"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(741.854)</w:t>
            </w:r>
          </w:p>
        </w:tc>
        <w:tc>
          <w:tcPr>
            <w:tcW w:w="1128" w:type="dxa"/>
            <w:tcBorders>
              <w:top w:val="nil"/>
              <w:left w:val="nil"/>
              <w:bottom w:val="nil"/>
              <w:right w:val="nil"/>
            </w:tcBorders>
            <w:shd w:val="clear" w:color="auto" w:fill="auto"/>
            <w:noWrap/>
            <w:vAlign w:val="center"/>
            <w:hideMark/>
          </w:tcPr>
          <w:p w14:paraId="46470CB9"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2EBFF4AB"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151A0756"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(30.171.019)</w:t>
            </w:r>
          </w:p>
        </w:tc>
        <w:tc>
          <w:tcPr>
            <w:tcW w:w="752" w:type="dxa"/>
            <w:tcBorders>
              <w:top w:val="nil"/>
              <w:left w:val="nil"/>
              <w:bottom w:val="nil"/>
              <w:right w:val="nil"/>
            </w:tcBorders>
            <w:shd w:val="clear" w:color="auto" w:fill="auto"/>
            <w:noWrap/>
            <w:vAlign w:val="center"/>
            <w:hideMark/>
          </w:tcPr>
          <w:p w14:paraId="22981F19" w14:textId="77777777" w:rsidR="00993F2B" w:rsidRDefault="00993F2B">
            <w:pPr>
              <w:jc w:val="right"/>
              <w:rPr>
                <w:rFonts w:ascii="Calibri" w:hAnsi="Calibri" w:cs="Calibri"/>
                <w:b/>
                <w:bCs/>
                <w:color w:val="000000"/>
                <w:sz w:val="16"/>
                <w:szCs w:val="16"/>
              </w:rPr>
            </w:pPr>
          </w:p>
        </w:tc>
      </w:tr>
      <w:tr w:rsidR="00993F2B" w14:paraId="7CAD59C9" w14:textId="77777777" w:rsidTr="00993F2B">
        <w:trPr>
          <w:trHeight w:val="300"/>
        </w:trPr>
        <w:tc>
          <w:tcPr>
            <w:tcW w:w="3150" w:type="dxa"/>
            <w:tcBorders>
              <w:top w:val="nil"/>
              <w:left w:val="nil"/>
              <w:bottom w:val="nil"/>
              <w:right w:val="nil"/>
            </w:tcBorders>
            <w:shd w:val="clear" w:color="auto" w:fill="auto"/>
            <w:noWrap/>
            <w:vAlign w:val="center"/>
            <w:hideMark/>
          </w:tcPr>
          <w:p w14:paraId="7CD3642A" w14:textId="77777777" w:rsidR="00993F2B" w:rsidRDefault="00993F2B">
            <w:pPr>
              <w:rPr>
                <w:rFonts w:ascii="Calibri" w:hAnsi="Calibri" w:cs="Calibri"/>
                <w:b/>
                <w:bCs/>
                <w:color w:val="000000"/>
                <w:sz w:val="16"/>
                <w:szCs w:val="16"/>
              </w:rPr>
            </w:pPr>
            <w:r>
              <w:rPr>
                <w:rFonts w:ascii="Calibri" w:hAnsi="Calibri" w:cs="Calibri"/>
                <w:b/>
                <w:bCs/>
                <w:color w:val="000000"/>
                <w:sz w:val="16"/>
                <w:szCs w:val="16"/>
              </w:rPr>
              <w:t xml:space="preserve">Depreciação de Bens Imóveis </w:t>
            </w:r>
          </w:p>
        </w:tc>
        <w:tc>
          <w:tcPr>
            <w:tcW w:w="1418" w:type="dxa"/>
            <w:tcBorders>
              <w:top w:val="nil"/>
              <w:left w:val="nil"/>
              <w:bottom w:val="nil"/>
              <w:right w:val="nil"/>
            </w:tcBorders>
            <w:shd w:val="clear" w:color="auto" w:fill="auto"/>
            <w:noWrap/>
            <w:vAlign w:val="center"/>
            <w:hideMark/>
          </w:tcPr>
          <w:p w14:paraId="54B6AD19"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(920.011.504)</w:t>
            </w:r>
          </w:p>
        </w:tc>
        <w:tc>
          <w:tcPr>
            <w:tcW w:w="1237" w:type="dxa"/>
            <w:tcBorders>
              <w:top w:val="nil"/>
              <w:left w:val="nil"/>
              <w:bottom w:val="nil"/>
              <w:right w:val="nil"/>
            </w:tcBorders>
            <w:shd w:val="clear" w:color="auto" w:fill="auto"/>
            <w:noWrap/>
            <w:vAlign w:val="center"/>
            <w:hideMark/>
          </w:tcPr>
          <w:p w14:paraId="7F1B6C13"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(111.702)</w:t>
            </w:r>
          </w:p>
        </w:tc>
        <w:tc>
          <w:tcPr>
            <w:tcW w:w="1128" w:type="dxa"/>
            <w:tcBorders>
              <w:top w:val="nil"/>
              <w:left w:val="nil"/>
              <w:bottom w:val="nil"/>
              <w:right w:val="nil"/>
            </w:tcBorders>
            <w:shd w:val="clear" w:color="auto" w:fill="auto"/>
            <w:noWrap/>
            <w:vAlign w:val="center"/>
            <w:hideMark/>
          </w:tcPr>
          <w:p w14:paraId="5A0E067E"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671BF7B2"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36FA6565"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(920.123.206)</w:t>
            </w:r>
          </w:p>
        </w:tc>
        <w:tc>
          <w:tcPr>
            <w:tcW w:w="752" w:type="dxa"/>
            <w:tcBorders>
              <w:top w:val="nil"/>
              <w:left w:val="nil"/>
              <w:bottom w:val="nil"/>
              <w:right w:val="nil"/>
            </w:tcBorders>
            <w:shd w:val="clear" w:color="auto" w:fill="auto"/>
            <w:noWrap/>
            <w:vAlign w:val="center"/>
            <w:hideMark/>
          </w:tcPr>
          <w:p w14:paraId="3F10A597" w14:textId="77777777" w:rsidR="00993F2B" w:rsidRDefault="00993F2B">
            <w:pPr>
              <w:jc w:val="right"/>
              <w:rPr>
                <w:rFonts w:ascii="Calibri" w:hAnsi="Calibri" w:cs="Calibri"/>
                <w:b/>
                <w:bCs/>
                <w:color w:val="000000"/>
                <w:sz w:val="16"/>
                <w:szCs w:val="16"/>
              </w:rPr>
            </w:pPr>
          </w:p>
        </w:tc>
      </w:tr>
      <w:tr w:rsidR="00993F2B" w14:paraId="6538C5B6" w14:textId="77777777" w:rsidTr="00993F2B">
        <w:trPr>
          <w:trHeight w:val="300"/>
        </w:trPr>
        <w:tc>
          <w:tcPr>
            <w:tcW w:w="3150" w:type="dxa"/>
            <w:tcBorders>
              <w:top w:val="nil"/>
              <w:left w:val="nil"/>
              <w:bottom w:val="nil"/>
              <w:right w:val="nil"/>
            </w:tcBorders>
            <w:shd w:val="clear" w:color="auto" w:fill="auto"/>
            <w:noWrap/>
            <w:vAlign w:val="center"/>
            <w:hideMark/>
          </w:tcPr>
          <w:p w14:paraId="215A5C3F"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Salas e Escritórios</w:t>
            </w:r>
          </w:p>
        </w:tc>
        <w:tc>
          <w:tcPr>
            <w:tcW w:w="1418" w:type="dxa"/>
            <w:tcBorders>
              <w:top w:val="nil"/>
              <w:left w:val="nil"/>
              <w:bottom w:val="nil"/>
              <w:right w:val="nil"/>
            </w:tcBorders>
            <w:shd w:val="clear" w:color="auto" w:fill="auto"/>
            <w:noWrap/>
            <w:vAlign w:val="center"/>
            <w:hideMark/>
          </w:tcPr>
          <w:p w14:paraId="2291A9D7"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(2.160.227)</w:t>
            </w:r>
          </w:p>
        </w:tc>
        <w:tc>
          <w:tcPr>
            <w:tcW w:w="1237" w:type="dxa"/>
            <w:tcBorders>
              <w:top w:val="nil"/>
              <w:left w:val="nil"/>
              <w:bottom w:val="nil"/>
              <w:right w:val="nil"/>
            </w:tcBorders>
            <w:shd w:val="clear" w:color="auto" w:fill="auto"/>
            <w:noWrap/>
            <w:vAlign w:val="center"/>
            <w:hideMark/>
          </w:tcPr>
          <w:p w14:paraId="492D657C"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(21.279)</w:t>
            </w:r>
          </w:p>
        </w:tc>
        <w:tc>
          <w:tcPr>
            <w:tcW w:w="1128" w:type="dxa"/>
            <w:tcBorders>
              <w:top w:val="nil"/>
              <w:left w:val="nil"/>
              <w:bottom w:val="nil"/>
              <w:right w:val="nil"/>
            </w:tcBorders>
            <w:shd w:val="clear" w:color="auto" w:fill="auto"/>
            <w:noWrap/>
            <w:vAlign w:val="center"/>
            <w:hideMark/>
          </w:tcPr>
          <w:p w14:paraId="6D9B31B7"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75CF3A5B"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29FE9F15"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(2.181.506)</w:t>
            </w:r>
          </w:p>
        </w:tc>
        <w:tc>
          <w:tcPr>
            <w:tcW w:w="752" w:type="dxa"/>
            <w:tcBorders>
              <w:top w:val="nil"/>
              <w:left w:val="nil"/>
              <w:bottom w:val="nil"/>
              <w:right w:val="nil"/>
            </w:tcBorders>
            <w:shd w:val="clear" w:color="auto" w:fill="auto"/>
            <w:noWrap/>
            <w:vAlign w:val="center"/>
            <w:hideMark/>
          </w:tcPr>
          <w:p w14:paraId="2829C35E" w14:textId="77777777" w:rsidR="00993F2B" w:rsidRDefault="00993F2B">
            <w:pPr>
              <w:jc w:val="right"/>
              <w:rPr>
                <w:rFonts w:ascii="Calibri" w:hAnsi="Calibri" w:cs="Calibri"/>
                <w:color w:val="000000"/>
                <w:sz w:val="16"/>
                <w:szCs w:val="16"/>
              </w:rPr>
            </w:pPr>
          </w:p>
        </w:tc>
      </w:tr>
      <w:tr w:rsidR="00993F2B" w14:paraId="316F1EFA" w14:textId="77777777" w:rsidTr="00993F2B">
        <w:trPr>
          <w:trHeight w:val="300"/>
        </w:trPr>
        <w:tc>
          <w:tcPr>
            <w:tcW w:w="3150" w:type="dxa"/>
            <w:tcBorders>
              <w:top w:val="nil"/>
              <w:left w:val="nil"/>
              <w:bottom w:val="nil"/>
              <w:right w:val="nil"/>
            </w:tcBorders>
            <w:shd w:val="clear" w:color="auto" w:fill="auto"/>
            <w:noWrap/>
            <w:vAlign w:val="center"/>
            <w:hideMark/>
          </w:tcPr>
          <w:p w14:paraId="4E05CBC8"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FNS - Açailândia/MA - Palmas/TO</w:t>
            </w:r>
          </w:p>
        </w:tc>
        <w:tc>
          <w:tcPr>
            <w:tcW w:w="1418" w:type="dxa"/>
            <w:tcBorders>
              <w:top w:val="nil"/>
              <w:left w:val="nil"/>
              <w:bottom w:val="nil"/>
              <w:right w:val="nil"/>
            </w:tcBorders>
            <w:shd w:val="clear" w:color="auto" w:fill="auto"/>
            <w:noWrap/>
            <w:vAlign w:val="center"/>
            <w:hideMark/>
          </w:tcPr>
          <w:p w14:paraId="4F678A6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(293.414.823)</w:t>
            </w:r>
          </w:p>
        </w:tc>
        <w:tc>
          <w:tcPr>
            <w:tcW w:w="1237" w:type="dxa"/>
            <w:tcBorders>
              <w:top w:val="nil"/>
              <w:left w:val="nil"/>
              <w:bottom w:val="nil"/>
              <w:right w:val="nil"/>
            </w:tcBorders>
            <w:shd w:val="clear" w:color="auto" w:fill="auto"/>
            <w:noWrap/>
            <w:vAlign w:val="center"/>
            <w:hideMark/>
          </w:tcPr>
          <w:p w14:paraId="52347318"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413040FA"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733987D1"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011C4455"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(293.414.823)</w:t>
            </w:r>
          </w:p>
        </w:tc>
        <w:tc>
          <w:tcPr>
            <w:tcW w:w="752" w:type="dxa"/>
            <w:tcBorders>
              <w:top w:val="nil"/>
              <w:left w:val="nil"/>
              <w:bottom w:val="nil"/>
              <w:right w:val="nil"/>
            </w:tcBorders>
            <w:shd w:val="clear" w:color="auto" w:fill="auto"/>
            <w:noWrap/>
            <w:vAlign w:val="center"/>
            <w:hideMark/>
          </w:tcPr>
          <w:p w14:paraId="34761778" w14:textId="77777777" w:rsidR="00993F2B" w:rsidRDefault="00993F2B">
            <w:pPr>
              <w:jc w:val="right"/>
              <w:rPr>
                <w:rFonts w:ascii="Calibri" w:hAnsi="Calibri" w:cs="Calibri"/>
                <w:color w:val="000000"/>
                <w:sz w:val="16"/>
                <w:szCs w:val="16"/>
              </w:rPr>
            </w:pPr>
          </w:p>
        </w:tc>
      </w:tr>
      <w:tr w:rsidR="00993F2B" w14:paraId="7122A2CD" w14:textId="77777777" w:rsidTr="00993F2B">
        <w:trPr>
          <w:trHeight w:val="300"/>
        </w:trPr>
        <w:tc>
          <w:tcPr>
            <w:tcW w:w="3150" w:type="dxa"/>
            <w:tcBorders>
              <w:top w:val="nil"/>
              <w:left w:val="nil"/>
              <w:bottom w:val="nil"/>
              <w:right w:val="nil"/>
            </w:tcBorders>
            <w:shd w:val="clear" w:color="auto" w:fill="auto"/>
            <w:noWrap/>
            <w:vAlign w:val="center"/>
            <w:hideMark/>
          </w:tcPr>
          <w:p w14:paraId="0F042DA2"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418" w:type="dxa"/>
            <w:tcBorders>
              <w:top w:val="nil"/>
              <w:left w:val="nil"/>
              <w:bottom w:val="nil"/>
              <w:right w:val="nil"/>
            </w:tcBorders>
            <w:shd w:val="clear" w:color="auto" w:fill="auto"/>
            <w:noWrap/>
            <w:vAlign w:val="center"/>
            <w:hideMark/>
          </w:tcPr>
          <w:p w14:paraId="2E5762A7"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(623.260.959)</w:t>
            </w:r>
          </w:p>
        </w:tc>
        <w:tc>
          <w:tcPr>
            <w:tcW w:w="1237" w:type="dxa"/>
            <w:tcBorders>
              <w:top w:val="nil"/>
              <w:left w:val="nil"/>
              <w:bottom w:val="nil"/>
              <w:right w:val="nil"/>
            </w:tcBorders>
            <w:shd w:val="clear" w:color="auto" w:fill="auto"/>
            <w:noWrap/>
            <w:vAlign w:val="center"/>
            <w:hideMark/>
          </w:tcPr>
          <w:p w14:paraId="697064BD"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17D59478"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77AD8DAA"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5820BD4D"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(623.260.959)</w:t>
            </w:r>
          </w:p>
        </w:tc>
        <w:tc>
          <w:tcPr>
            <w:tcW w:w="752" w:type="dxa"/>
            <w:tcBorders>
              <w:top w:val="nil"/>
              <w:left w:val="nil"/>
              <w:bottom w:val="nil"/>
              <w:right w:val="nil"/>
            </w:tcBorders>
            <w:shd w:val="clear" w:color="auto" w:fill="auto"/>
            <w:noWrap/>
            <w:vAlign w:val="center"/>
            <w:hideMark/>
          </w:tcPr>
          <w:p w14:paraId="7B0B0744" w14:textId="77777777" w:rsidR="00993F2B" w:rsidRDefault="00993F2B">
            <w:pPr>
              <w:jc w:val="right"/>
              <w:rPr>
                <w:rFonts w:ascii="Calibri" w:hAnsi="Calibri" w:cs="Calibri"/>
                <w:color w:val="000000"/>
                <w:sz w:val="16"/>
                <w:szCs w:val="16"/>
              </w:rPr>
            </w:pPr>
          </w:p>
        </w:tc>
      </w:tr>
      <w:tr w:rsidR="00993F2B" w14:paraId="689AD237" w14:textId="77777777" w:rsidTr="00993F2B">
        <w:trPr>
          <w:trHeight w:val="300"/>
        </w:trPr>
        <w:tc>
          <w:tcPr>
            <w:tcW w:w="3150" w:type="dxa"/>
            <w:tcBorders>
              <w:top w:val="nil"/>
              <w:left w:val="nil"/>
              <w:bottom w:val="single" w:sz="8" w:space="0" w:color="000000"/>
              <w:right w:val="nil"/>
            </w:tcBorders>
            <w:shd w:val="clear" w:color="auto" w:fill="auto"/>
            <w:vAlign w:val="center"/>
            <w:hideMark/>
          </w:tcPr>
          <w:p w14:paraId="58CC9047"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Pátio Porto Franco</w:t>
            </w:r>
          </w:p>
        </w:tc>
        <w:tc>
          <w:tcPr>
            <w:tcW w:w="1418" w:type="dxa"/>
            <w:tcBorders>
              <w:top w:val="nil"/>
              <w:left w:val="nil"/>
              <w:bottom w:val="single" w:sz="8" w:space="0" w:color="auto"/>
              <w:right w:val="nil"/>
            </w:tcBorders>
            <w:shd w:val="clear" w:color="auto" w:fill="auto"/>
            <w:noWrap/>
            <w:vAlign w:val="center"/>
            <w:hideMark/>
          </w:tcPr>
          <w:p w14:paraId="3AC7CCBC"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(1.175.496)</w:t>
            </w:r>
          </w:p>
        </w:tc>
        <w:tc>
          <w:tcPr>
            <w:tcW w:w="1237" w:type="dxa"/>
            <w:tcBorders>
              <w:top w:val="nil"/>
              <w:left w:val="nil"/>
              <w:bottom w:val="single" w:sz="8" w:space="0" w:color="auto"/>
              <w:right w:val="nil"/>
            </w:tcBorders>
            <w:shd w:val="clear" w:color="auto" w:fill="auto"/>
            <w:noWrap/>
            <w:vAlign w:val="center"/>
            <w:hideMark/>
          </w:tcPr>
          <w:p w14:paraId="1E061314"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(90.423)</w:t>
            </w:r>
          </w:p>
        </w:tc>
        <w:tc>
          <w:tcPr>
            <w:tcW w:w="1128" w:type="dxa"/>
            <w:tcBorders>
              <w:top w:val="nil"/>
              <w:left w:val="nil"/>
              <w:bottom w:val="single" w:sz="8" w:space="0" w:color="auto"/>
              <w:right w:val="nil"/>
            </w:tcBorders>
            <w:shd w:val="clear" w:color="auto" w:fill="auto"/>
            <w:noWrap/>
            <w:vAlign w:val="center"/>
            <w:hideMark/>
          </w:tcPr>
          <w:p w14:paraId="6A16A461"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single" w:sz="8" w:space="0" w:color="auto"/>
              <w:right w:val="nil"/>
            </w:tcBorders>
            <w:shd w:val="clear" w:color="auto" w:fill="auto"/>
            <w:noWrap/>
            <w:vAlign w:val="center"/>
            <w:hideMark/>
          </w:tcPr>
          <w:p w14:paraId="01AD0D56"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single" w:sz="8" w:space="0" w:color="auto"/>
              <w:right w:val="nil"/>
            </w:tcBorders>
            <w:shd w:val="clear" w:color="auto" w:fill="auto"/>
            <w:noWrap/>
            <w:vAlign w:val="center"/>
            <w:hideMark/>
          </w:tcPr>
          <w:p w14:paraId="66E54587"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(1.265.918)</w:t>
            </w:r>
          </w:p>
        </w:tc>
        <w:tc>
          <w:tcPr>
            <w:tcW w:w="752" w:type="dxa"/>
            <w:tcBorders>
              <w:top w:val="nil"/>
              <w:left w:val="nil"/>
              <w:bottom w:val="single" w:sz="8" w:space="0" w:color="000000"/>
              <w:right w:val="nil"/>
            </w:tcBorders>
            <w:shd w:val="clear" w:color="auto" w:fill="auto"/>
            <w:noWrap/>
            <w:vAlign w:val="center"/>
            <w:hideMark/>
          </w:tcPr>
          <w:p w14:paraId="04A9291C" w14:textId="77777777" w:rsidR="00993F2B" w:rsidRDefault="00993F2B">
            <w:pPr>
              <w:rPr>
                <w:rFonts w:ascii="Calibri" w:hAnsi="Calibri" w:cs="Calibri"/>
                <w:color w:val="000000"/>
                <w:sz w:val="16"/>
                <w:szCs w:val="16"/>
              </w:rPr>
            </w:pPr>
            <w:r>
              <w:rPr>
                <w:rFonts w:ascii="Calibri" w:hAnsi="Calibri" w:cs="Calibri"/>
                <w:color w:val="000000"/>
                <w:sz w:val="16"/>
                <w:szCs w:val="16"/>
              </w:rPr>
              <w:t> </w:t>
            </w:r>
          </w:p>
        </w:tc>
      </w:tr>
      <w:tr w:rsidR="00993F2B" w14:paraId="7CBCF066" w14:textId="77777777" w:rsidTr="00993F2B">
        <w:trPr>
          <w:trHeight w:val="150"/>
        </w:trPr>
        <w:tc>
          <w:tcPr>
            <w:tcW w:w="3150" w:type="dxa"/>
            <w:tcBorders>
              <w:top w:val="nil"/>
              <w:left w:val="nil"/>
              <w:bottom w:val="nil"/>
              <w:right w:val="nil"/>
            </w:tcBorders>
            <w:shd w:val="clear" w:color="auto" w:fill="auto"/>
            <w:vAlign w:val="center"/>
            <w:hideMark/>
          </w:tcPr>
          <w:p w14:paraId="167F66EB" w14:textId="77777777" w:rsidR="00993F2B" w:rsidRDefault="00993F2B">
            <w:pPr>
              <w:rPr>
                <w:rFonts w:ascii="Calibri" w:hAnsi="Calibri" w:cs="Calibri"/>
                <w:color w:val="000000"/>
                <w:sz w:val="16"/>
                <w:szCs w:val="16"/>
              </w:rPr>
            </w:pPr>
          </w:p>
        </w:tc>
        <w:tc>
          <w:tcPr>
            <w:tcW w:w="1418" w:type="dxa"/>
            <w:tcBorders>
              <w:top w:val="nil"/>
              <w:left w:val="nil"/>
              <w:bottom w:val="nil"/>
              <w:right w:val="nil"/>
            </w:tcBorders>
            <w:shd w:val="clear" w:color="auto" w:fill="auto"/>
            <w:noWrap/>
            <w:vAlign w:val="center"/>
            <w:hideMark/>
          </w:tcPr>
          <w:p w14:paraId="309BFE2B" w14:textId="77777777" w:rsidR="00993F2B" w:rsidRDefault="00993F2B">
            <w:pPr>
              <w:rPr>
                <w:sz w:val="20"/>
                <w:szCs w:val="20"/>
              </w:rPr>
            </w:pPr>
          </w:p>
        </w:tc>
        <w:tc>
          <w:tcPr>
            <w:tcW w:w="1237" w:type="dxa"/>
            <w:tcBorders>
              <w:top w:val="nil"/>
              <w:left w:val="nil"/>
              <w:bottom w:val="nil"/>
              <w:right w:val="nil"/>
            </w:tcBorders>
            <w:shd w:val="clear" w:color="auto" w:fill="auto"/>
            <w:noWrap/>
            <w:vAlign w:val="center"/>
            <w:hideMark/>
          </w:tcPr>
          <w:p w14:paraId="6B728552" w14:textId="77777777" w:rsidR="00993F2B" w:rsidRDefault="00993F2B">
            <w:pPr>
              <w:jc w:val="right"/>
              <w:rPr>
                <w:sz w:val="20"/>
                <w:szCs w:val="20"/>
              </w:rPr>
            </w:pPr>
          </w:p>
        </w:tc>
        <w:tc>
          <w:tcPr>
            <w:tcW w:w="1128" w:type="dxa"/>
            <w:tcBorders>
              <w:top w:val="nil"/>
              <w:left w:val="nil"/>
              <w:bottom w:val="nil"/>
              <w:right w:val="nil"/>
            </w:tcBorders>
            <w:shd w:val="clear" w:color="auto" w:fill="auto"/>
            <w:noWrap/>
            <w:vAlign w:val="center"/>
            <w:hideMark/>
          </w:tcPr>
          <w:p w14:paraId="2371827E" w14:textId="77777777" w:rsidR="00993F2B" w:rsidRDefault="00993F2B">
            <w:pPr>
              <w:jc w:val="right"/>
              <w:rPr>
                <w:sz w:val="20"/>
                <w:szCs w:val="20"/>
              </w:rPr>
            </w:pPr>
          </w:p>
        </w:tc>
        <w:tc>
          <w:tcPr>
            <w:tcW w:w="1345" w:type="dxa"/>
            <w:tcBorders>
              <w:top w:val="nil"/>
              <w:left w:val="nil"/>
              <w:bottom w:val="nil"/>
              <w:right w:val="nil"/>
            </w:tcBorders>
            <w:shd w:val="clear" w:color="auto" w:fill="auto"/>
            <w:noWrap/>
            <w:vAlign w:val="center"/>
            <w:hideMark/>
          </w:tcPr>
          <w:p w14:paraId="54A7DE3C" w14:textId="77777777" w:rsidR="00993F2B" w:rsidRDefault="00993F2B">
            <w:pPr>
              <w:jc w:val="right"/>
              <w:rPr>
                <w:sz w:val="20"/>
                <w:szCs w:val="20"/>
              </w:rPr>
            </w:pPr>
          </w:p>
        </w:tc>
        <w:tc>
          <w:tcPr>
            <w:tcW w:w="1490" w:type="dxa"/>
            <w:tcBorders>
              <w:top w:val="nil"/>
              <w:left w:val="nil"/>
              <w:bottom w:val="nil"/>
              <w:right w:val="nil"/>
            </w:tcBorders>
            <w:shd w:val="clear" w:color="auto" w:fill="auto"/>
            <w:noWrap/>
            <w:vAlign w:val="center"/>
            <w:hideMark/>
          </w:tcPr>
          <w:p w14:paraId="4705820E" w14:textId="77777777" w:rsidR="00993F2B" w:rsidRDefault="00993F2B">
            <w:pPr>
              <w:jc w:val="right"/>
              <w:rPr>
                <w:sz w:val="20"/>
                <w:szCs w:val="20"/>
              </w:rPr>
            </w:pPr>
          </w:p>
        </w:tc>
        <w:tc>
          <w:tcPr>
            <w:tcW w:w="752" w:type="dxa"/>
            <w:tcBorders>
              <w:top w:val="nil"/>
              <w:left w:val="nil"/>
              <w:bottom w:val="nil"/>
              <w:right w:val="nil"/>
            </w:tcBorders>
            <w:shd w:val="clear" w:color="auto" w:fill="auto"/>
            <w:noWrap/>
            <w:vAlign w:val="center"/>
            <w:hideMark/>
          </w:tcPr>
          <w:p w14:paraId="395B4042" w14:textId="77777777" w:rsidR="00993F2B" w:rsidRDefault="00993F2B">
            <w:pPr>
              <w:jc w:val="right"/>
              <w:rPr>
                <w:sz w:val="20"/>
                <w:szCs w:val="20"/>
              </w:rPr>
            </w:pPr>
          </w:p>
        </w:tc>
      </w:tr>
      <w:tr w:rsidR="00993F2B" w14:paraId="1E3E121E" w14:textId="77777777" w:rsidTr="00993F2B">
        <w:trPr>
          <w:trHeight w:val="315"/>
        </w:trPr>
        <w:tc>
          <w:tcPr>
            <w:tcW w:w="3150" w:type="dxa"/>
            <w:tcBorders>
              <w:top w:val="single" w:sz="8" w:space="0" w:color="auto"/>
              <w:left w:val="nil"/>
              <w:bottom w:val="single" w:sz="8" w:space="0" w:color="auto"/>
              <w:right w:val="nil"/>
            </w:tcBorders>
            <w:shd w:val="clear" w:color="auto" w:fill="auto"/>
            <w:noWrap/>
            <w:vAlign w:val="center"/>
            <w:hideMark/>
          </w:tcPr>
          <w:p w14:paraId="775F83BE" w14:textId="77777777" w:rsidR="00993F2B" w:rsidRDefault="00993F2B">
            <w:pPr>
              <w:rPr>
                <w:rFonts w:ascii="Calibri" w:hAnsi="Calibri" w:cs="Calibri"/>
                <w:b/>
                <w:bCs/>
                <w:color w:val="000000"/>
                <w:sz w:val="16"/>
                <w:szCs w:val="16"/>
              </w:rPr>
            </w:pPr>
            <w:r>
              <w:rPr>
                <w:rFonts w:ascii="Calibri" w:hAnsi="Calibri" w:cs="Calibri"/>
                <w:b/>
                <w:bCs/>
                <w:color w:val="000000"/>
                <w:sz w:val="16"/>
                <w:szCs w:val="16"/>
              </w:rPr>
              <w:t>Total Líquido (5) =1+ 2+3+4+5</w:t>
            </w:r>
          </w:p>
        </w:tc>
        <w:tc>
          <w:tcPr>
            <w:tcW w:w="1418" w:type="dxa"/>
            <w:tcBorders>
              <w:top w:val="single" w:sz="8" w:space="0" w:color="auto"/>
              <w:left w:val="nil"/>
              <w:bottom w:val="single" w:sz="8" w:space="0" w:color="auto"/>
              <w:right w:val="nil"/>
            </w:tcBorders>
            <w:shd w:val="clear" w:color="auto" w:fill="auto"/>
            <w:noWrap/>
            <w:vAlign w:val="center"/>
            <w:hideMark/>
          </w:tcPr>
          <w:p w14:paraId="264E189F" w14:textId="5959768C"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3.263.255.56</w:t>
            </w:r>
            <w:r w:rsidR="00BE355E">
              <w:rPr>
                <w:rFonts w:ascii="Calibri" w:hAnsi="Calibri" w:cs="Calibri"/>
                <w:b/>
                <w:bCs/>
                <w:color w:val="000000"/>
                <w:sz w:val="16"/>
                <w:szCs w:val="16"/>
              </w:rPr>
              <w:t>4</w:t>
            </w:r>
            <w:r>
              <w:rPr>
                <w:rFonts w:ascii="Calibri" w:hAnsi="Calibri" w:cs="Calibri"/>
                <w:b/>
                <w:bCs/>
                <w:color w:val="000000"/>
                <w:sz w:val="16"/>
                <w:szCs w:val="16"/>
              </w:rPr>
              <w:t xml:space="preserve"> </w:t>
            </w:r>
          </w:p>
        </w:tc>
        <w:tc>
          <w:tcPr>
            <w:tcW w:w="1237" w:type="dxa"/>
            <w:tcBorders>
              <w:top w:val="single" w:sz="8" w:space="0" w:color="auto"/>
              <w:left w:val="nil"/>
              <w:bottom w:val="single" w:sz="8" w:space="0" w:color="auto"/>
              <w:right w:val="nil"/>
            </w:tcBorders>
            <w:shd w:val="clear" w:color="auto" w:fill="auto"/>
            <w:noWrap/>
            <w:vAlign w:val="center"/>
            <w:hideMark/>
          </w:tcPr>
          <w:p w14:paraId="1D134456"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185.803.248 </w:t>
            </w:r>
          </w:p>
        </w:tc>
        <w:tc>
          <w:tcPr>
            <w:tcW w:w="1128" w:type="dxa"/>
            <w:tcBorders>
              <w:top w:val="single" w:sz="8" w:space="0" w:color="auto"/>
              <w:left w:val="nil"/>
              <w:bottom w:val="single" w:sz="8" w:space="0" w:color="auto"/>
              <w:right w:val="nil"/>
            </w:tcBorders>
            <w:shd w:val="clear" w:color="auto" w:fill="auto"/>
            <w:noWrap/>
            <w:vAlign w:val="center"/>
            <w:hideMark/>
          </w:tcPr>
          <w:p w14:paraId="0731500B"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45" w:type="dxa"/>
            <w:tcBorders>
              <w:top w:val="single" w:sz="8" w:space="0" w:color="auto"/>
              <w:left w:val="nil"/>
              <w:bottom w:val="single" w:sz="8" w:space="0" w:color="auto"/>
              <w:right w:val="nil"/>
            </w:tcBorders>
            <w:shd w:val="clear" w:color="auto" w:fill="auto"/>
            <w:noWrap/>
            <w:vAlign w:val="center"/>
            <w:hideMark/>
          </w:tcPr>
          <w:p w14:paraId="09D85D56"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490" w:type="dxa"/>
            <w:tcBorders>
              <w:top w:val="single" w:sz="8" w:space="0" w:color="auto"/>
              <w:left w:val="nil"/>
              <w:bottom w:val="single" w:sz="8" w:space="0" w:color="auto"/>
              <w:right w:val="nil"/>
            </w:tcBorders>
            <w:shd w:val="clear" w:color="auto" w:fill="auto"/>
            <w:noWrap/>
            <w:vAlign w:val="center"/>
            <w:hideMark/>
          </w:tcPr>
          <w:p w14:paraId="4C816D94"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3.449.058.811 </w:t>
            </w:r>
          </w:p>
        </w:tc>
        <w:tc>
          <w:tcPr>
            <w:tcW w:w="752" w:type="dxa"/>
            <w:tcBorders>
              <w:top w:val="single" w:sz="8" w:space="0" w:color="auto"/>
              <w:left w:val="nil"/>
              <w:bottom w:val="single" w:sz="8" w:space="0" w:color="auto"/>
              <w:right w:val="nil"/>
            </w:tcBorders>
            <w:shd w:val="clear" w:color="auto" w:fill="auto"/>
            <w:noWrap/>
            <w:vAlign w:val="center"/>
            <w:hideMark/>
          </w:tcPr>
          <w:p w14:paraId="1C55AF98" w14:textId="77777777" w:rsidR="00993F2B" w:rsidRDefault="00993F2B">
            <w:pPr>
              <w:rPr>
                <w:rFonts w:ascii="Calibri" w:hAnsi="Calibri" w:cs="Calibri"/>
                <w:b/>
                <w:bCs/>
                <w:color w:val="000000"/>
                <w:sz w:val="16"/>
                <w:szCs w:val="16"/>
              </w:rPr>
            </w:pPr>
            <w:r>
              <w:rPr>
                <w:rFonts w:ascii="Calibri" w:hAnsi="Calibri" w:cs="Calibri"/>
                <w:b/>
                <w:bCs/>
                <w:color w:val="000000"/>
                <w:sz w:val="16"/>
                <w:szCs w:val="16"/>
              </w:rPr>
              <w:t xml:space="preserve"> </w:t>
            </w:r>
          </w:p>
        </w:tc>
      </w:tr>
      <w:tr w:rsidR="00993F2B" w14:paraId="35867677" w14:textId="77777777" w:rsidTr="00993F2B">
        <w:trPr>
          <w:trHeight w:val="105"/>
        </w:trPr>
        <w:tc>
          <w:tcPr>
            <w:tcW w:w="3150" w:type="dxa"/>
            <w:tcBorders>
              <w:top w:val="nil"/>
              <w:left w:val="nil"/>
              <w:bottom w:val="nil"/>
              <w:right w:val="nil"/>
            </w:tcBorders>
            <w:shd w:val="clear" w:color="auto" w:fill="auto"/>
            <w:noWrap/>
            <w:vAlign w:val="bottom"/>
            <w:hideMark/>
          </w:tcPr>
          <w:p w14:paraId="4E49CFB5" w14:textId="77777777" w:rsidR="00993F2B" w:rsidRDefault="00993F2B">
            <w:pPr>
              <w:rPr>
                <w:rFonts w:ascii="Calibri" w:hAnsi="Calibri" w:cs="Calibri"/>
                <w:b/>
                <w:bCs/>
                <w:color w:val="000000"/>
                <w:sz w:val="16"/>
                <w:szCs w:val="16"/>
              </w:rPr>
            </w:pPr>
          </w:p>
        </w:tc>
        <w:tc>
          <w:tcPr>
            <w:tcW w:w="1418" w:type="dxa"/>
            <w:tcBorders>
              <w:top w:val="nil"/>
              <w:left w:val="nil"/>
              <w:bottom w:val="nil"/>
              <w:right w:val="nil"/>
            </w:tcBorders>
            <w:shd w:val="clear" w:color="auto" w:fill="auto"/>
            <w:noWrap/>
            <w:vAlign w:val="bottom"/>
            <w:hideMark/>
          </w:tcPr>
          <w:p w14:paraId="00B21F2F" w14:textId="77777777" w:rsidR="00993F2B" w:rsidRDefault="00993F2B">
            <w:pPr>
              <w:rPr>
                <w:sz w:val="20"/>
                <w:szCs w:val="20"/>
              </w:rPr>
            </w:pPr>
          </w:p>
        </w:tc>
        <w:tc>
          <w:tcPr>
            <w:tcW w:w="1237" w:type="dxa"/>
            <w:tcBorders>
              <w:top w:val="nil"/>
              <w:left w:val="nil"/>
              <w:bottom w:val="nil"/>
              <w:right w:val="nil"/>
            </w:tcBorders>
            <w:shd w:val="clear" w:color="auto" w:fill="auto"/>
            <w:noWrap/>
            <w:vAlign w:val="bottom"/>
            <w:hideMark/>
          </w:tcPr>
          <w:p w14:paraId="4C630C0A" w14:textId="77777777" w:rsidR="00993F2B" w:rsidRDefault="00993F2B">
            <w:pPr>
              <w:rPr>
                <w:sz w:val="20"/>
                <w:szCs w:val="20"/>
              </w:rPr>
            </w:pPr>
          </w:p>
        </w:tc>
        <w:tc>
          <w:tcPr>
            <w:tcW w:w="1128" w:type="dxa"/>
            <w:tcBorders>
              <w:top w:val="nil"/>
              <w:left w:val="nil"/>
              <w:bottom w:val="nil"/>
              <w:right w:val="nil"/>
            </w:tcBorders>
            <w:shd w:val="clear" w:color="auto" w:fill="auto"/>
            <w:noWrap/>
            <w:vAlign w:val="bottom"/>
            <w:hideMark/>
          </w:tcPr>
          <w:p w14:paraId="0ED1BDCB" w14:textId="77777777" w:rsidR="00993F2B" w:rsidRDefault="00993F2B">
            <w:pPr>
              <w:rPr>
                <w:sz w:val="20"/>
                <w:szCs w:val="20"/>
              </w:rPr>
            </w:pPr>
          </w:p>
        </w:tc>
        <w:tc>
          <w:tcPr>
            <w:tcW w:w="1345" w:type="dxa"/>
            <w:tcBorders>
              <w:top w:val="nil"/>
              <w:left w:val="nil"/>
              <w:bottom w:val="nil"/>
              <w:right w:val="nil"/>
            </w:tcBorders>
            <w:shd w:val="clear" w:color="auto" w:fill="auto"/>
            <w:noWrap/>
            <w:vAlign w:val="bottom"/>
            <w:hideMark/>
          </w:tcPr>
          <w:p w14:paraId="1F6AD1BD" w14:textId="77777777" w:rsidR="00993F2B" w:rsidRDefault="00993F2B">
            <w:pPr>
              <w:rPr>
                <w:sz w:val="20"/>
                <w:szCs w:val="20"/>
              </w:rPr>
            </w:pPr>
          </w:p>
        </w:tc>
        <w:tc>
          <w:tcPr>
            <w:tcW w:w="1490" w:type="dxa"/>
            <w:tcBorders>
              <w:top w:val="nil"/>
              <w:left w:val="nil"/>
              <w:bottom w:val="nil"/>
              <w:right w:val="nil"/>
            </w:tcBorders>
            <w:shd w:val="clear" w:color="auto" w:fill="auto"/>
            <w:noWrap/>
            <w:vAlign w:val="bottom"/>
            <w:hideMark/>
          </w:tcPr>
          <w:p w14:paraId="5FFD13F4" w14:textId="77777777" w:rsidR="00993F2B" w:rsidRDefault="00993F2B">
            <w:pPr>
              <w:rPr>
                <w:sz w:val="20"/>
                <w:szCs w:val="20"/>
              </w:rPr>
            </w:pPr>
          </w:p>
        </w:tc>
        <w:tc>
          <w:tcPr>
            <w:tcW w:w="752" w:type="dxa"/>
            <w:tcBorders>
              <w:top w:val="nil"/>
              <w:left w:val="nil"/>
              <w:bottom w:val="nil"/>
              <w:right w:val="nil"/>
            </w:tcBorders>
            <w:shd w:val="clear" w:color="auto" w:fill="auto"/>
            <w:noWrap/>
            <w:vAlign w:val="bottom"/>
            <w:hideMark/>
          </w:tcPr>
          <w:p w14:paraId="0AF35EBF" w14:textId="77777777" w:rsidR="00993F2B" w:rsidRDefault="00993F2B">
            <w:pPr>
              <w:rPr>
                <w:sz w:val="20"/>
                <w:szCs w:val="20"/>
              </w:rPr>
            </w:pPr>
          </w:p>
        </w:tc>
      </w:tr>
      <w:tr w:rsidR="00993F2B" w14:paraId="24C71570" w14:textId="77777777" w:rsidTr="00993F2B">
        <w:trPr>
          <w:trHeight w:val="465"/>
        </w:trPr>
        <w:tc>
          <w:tcPr>
            <w:tcW w:w="3150" w:type="dxa"/>
            <w:tcBorders>
              <w:top w:val="nil"/>
              <w:left w:val="nil"/>
              <w:bottom w:val="single" w:sz="8" w:space="0" w:color="auto"/>
              <w:right w:val="nil"/>
            </w:tcBorders>
            <w:shd w:val="clear" w:color="auto" w:fill="auto"/>
            <w:vAlign w:val="center"/>
            <w:hideMark/>
          </w:tcPr>
          <w:p w14:paraId="027B8C19" w14:textId="77777777" w:rsidR="00993F2B" w:rsidRDefault="00993F2B">
            <w:pPr>
              <w:rPr>
                <w:rFonts w:ascii="Calibri" w:hAnsi="Calibri" w:cs="Calibri"/>
                <w:b/>
                <w:bCs/>
                <w:color w:val="000000"/>
                <w:sz w:val="16"/>
                <w:szCs w:val="16"/>
              </w:rPr>
            </w:pPr>
            <w:r>
              <w:rPr>
                <w:rFonts w:ascii="Calibri" w:hAnsi="Calibri" w:cs="Calibri"/>
                <w:b/>
                <w:bCs/>
                <w:color w:val="000000"/>
                <w:sz w:val="16"/>
                <w:szCs w:val="16"/>
              </w:rPr>
              <w:t>IMOBILIZADO CONSOLIDADO</w:t>
            </w:r>
          </w:p>
        </w:tc>
        <w:tc>
          <w:tcPr>
            <w:tcW w:w="1418" w:type="dxa"/>
            <w:tcBorders>
              <w:top w:val="nil"/>
              <w:left w:val="nil"/>
              <w:bottom w:val="single" w:sz="8" w:space="0" w:color="auto"/>
              <w:right w:val="nil"/>
            </w:tcBorders>
            <w:shd w:val="clear" w:color="auto" w:fill="auto"/>
            <w:vAlign w:val="center"/>
            <w:hideMark/>
          </w:tcPr>
          <w:p w14:paraId="58BA5EE4"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SALDO EM 31/12/2021</w:t>
            </w:r>
          </w:p>
        </w:tc>
        <w:tc>
          <w:tcPr>
            <w:tcW w:w="1237" w:type="dxa"/>
            <w:tcBorders>
              <w:top w:val="nil"/>
              <w:left w:val="nil"/>
              <w:bottom w:val="single" w:sz="8" w:space="0" w:color="auto"/>
              <w:right w:val="nil"/>
            </w:tcBorders>
            <w:shd w:val="clear" w:color="auto" w:fill="auto"/>
            <w:vAlign w:val="center"/>
            <w:hideMark/>
          </w:tcPr>
          <w:p w14:paraId="00D7396F"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28" w:type="dxa"/>
            <w:tcBorders>
              <w:top w:val="nil"/>
              <w:left w:val="nil"/>
              <w:bottom w:val="single" w:sz="8" w:space="0" w:color="auto"/>
              <w:right w:val="nil"/>
            </w:tcBorders>
            <w:shd w:val="clear" w:color="auto" w:fill="auto"/>
            <w:vAlign w:val="center"/>
            <w:hideMark/>
          </w:tcPr>
          <w:p w14:paraId="5BC31151"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345" w:type="dxa"/>
            <w:tcBorders>
              <w:top w:val="nil"/>
              <w:left w:val="nil"/>
              <w:bottom w:val="single" w:sz="8" w:space="0" w:color="auto"/>
              <w:right w:val="nil"/>
            </w:tcBorders>
            <w:shd w:val="clear" w:color="auto" w:fill="auto"/>
            <w:vAlign w:val="center"/>
            <w:hideMark/>
          </w:tcPr>
          <w:p w14:paraId="657C40E4"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490" w:type="dxa"/>
            <w:tcBorders>
              <w:top w:val="nil"/>
              <w:left w:val="nil"/>
              <w:bottom w:val="single" w:sz="8" w:space="0" w:color="auto"/>
              <w:right w:val="nil"/>
            </w:tcBorders>
            <w:shd w:val="clear" w:color="auto" w:fill="auto"/>
            <w:vAlign w:val="center"/>
            <w:hideMark/>
          </w:tcPr>
          <w:p w14:paraId="6AD268C8"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SALDO EM 31/03/2022</w:t>
            </w:r>
          </w:p>
        </w:tc>
        <w:tc>
          <w:tcPr>
            <w:tcW w:w="752" w:type="dxa"/>
            <w:tcBorders>
              <w:top w:val="nil"/>
              <w:left w:val="nil"/>
              <w:bottom w:val="single" w:sz="8" w:space="0" w:color="auto"/>
              <w:right w:val="nil"/>
            </w:tcBorders>
            <w:shd w:val="clear" w:color="auto" w:fill="auto"/>
            <w:vAlign w:val="center"/>
            <w:hideMark/>
          </w:tcPr>
          <w:p w14:paraId="250AA776"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w:t>
            </w:r>
          </w:p>
        </w:tc>
      </w:tr>
      <w:tr w:rsidR="00993F2B" w14:paraId="15455AF0" w14:textId="77777777" w:rsidTr="00993F2B">
        <w:trPr>
          <w:trHeight w:val="300"/>
        </w:trPr>
        <w:tc>
          <w:tcPr>
            <w:tcW w:w="3150" w:type="dxa"/>
            <w:tcBorders>
              <w:top w:val="nil"/>
              <w:left w:val="nil"/>
              <w:bottom w:val="nil"/>
              <w:right w:val="nil"/>
            </w:tcBorders>
            <w:shd w:val="clear" w:color="auto" w:fill="auto"/>
            <w:noWrap/>
            <w:vAlign w:val="center"/>
            <w:hideMark/>
          </w:tcPr>
          <w:p w14:paraId="048E2CAD" w14:textId="77777777" w:rsidR="00993F2B" w:rsidRDefault="00993F2B">
            <w:pPr>
              <w:rPr>
                <w:rFonts w:ascii="Calibri" w:hAnsi="Calibri" w:cs="Calibri"/>
                <w:color w:val="000000"/>
                <w:sz w:val="16"/>
                <w:szCs w:val="16"/>
              </w:rPr>
            </w:pPr>
            <w:r>
              <w:rPr>
                <w:rFonts w:ascii="Calibri" w:hAnsi="Calibri" w:cs="Calibri"/>
                <w:color w:val="000000"/>
                <w:sz w:val="16"/>
                <w:szCs w:val="16"/>
              </w:rPr>
              <w:t>Total Bens Móveis (1)</w:t>
            </w:r>
          </w:p>
        </w:tc>
        <w:tc>
          <w:tcPr>
            <w:tcW w:w="1418" w:type="dxa"/>
            <w:tcBorders>
              <w:top w:val="nil"/>
              <w:left w:val="nil"/>
              <w:bottom w:val="nil"/>
              <w:right w:val="nil"/>
            </w:tcBorders>
            <w:shd w:val="clear" w:color="auto" w:fill="auto"/>
            <w:noWrap/>
            <w:vAlign w:val="center"/>
            <w:hideMark/>
          </w:tcPr>
          <w:p w14:paraId="5D54AB28"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38.726.226 </w:t>
            </w:r>
          </w:p>
        </w:tc>
        <w:tc>
          <w:tcPr>
            <w:tcW w:w="1237" w:type="dxa"/>
            <w:tcBorders>
              <w:top w:val="nil"/>
              <w:left w:val="nil"/>
              <w:bottom w:val="nil"/>
              <w:right w:val="nil"/>
            </w:tcBorders>
            <w:shd w:val="clear" w:color="auto" w:fill="auto"/>
            <w:noWrap/>
            <w:vAlign w:val="center"/>
            <w:hideMark/>
          </w:tcPr>
          <w:p w14:paraId="14371438"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65.185 </w:t>
            </w:r>
          </w:p>
        </w:tc>
        <w:tc>
          <w:tcPr>
            <w:tcW w:w="1128" w:type="dxa"/>
            <w:tcBorders>
              <w:top w:val="nil"/>
              <w:left w:val="nil"/>
              <w:bottom w:val="nil"/>
              <w:right w:val="nil"/>
            </w:tcBorders>
            <w:shd w:val="clear" w:color="auto" w:fill="auto"/>
            <w:noWrap/>
            <w:vAlign w:val="center"/>
            <w:hideMark/>
          </w:tcPr>
          <w:p w14:paraId="200F7765"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0C64295F"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7993E684"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38.791.411 </w:t>
            </w:r>
          </w:p>
        </w:tc>
        <w:tc>
          <w:tcPr>
            <w:tcW w:w="752" w:type="dxa"/>
            <w:tcBorders>
              <w:top w:val="nil"/>
              <w:left w:val="nil"/>
              <w:bottom w:val="nil"/>
              <w:right w:val="nil"/>
            </w:tcBorders>
            <w:shd w:val="clear" w:color="auto" w:fill="auto"/>
            <w:noWrap/>
            <w:vAlign w:val="bottom"/>
            <w:hideMark/>
          </w:tcPr>
          <w:p w14:paraId="39FF6152" w14:textId="77777777" w:rsidR="00993F2B" w:rsidRDefault="00993F2B">
            <w:pPr>
              <w:jc w:val="right"/>
              <w:rPr>
                <w:rFonts w:ascii="Calibri" w:hAnsi="Calibri" w:cs="Calibri"/>
                <w:color w:val="000000"/>
                <w:sz w:val="16"/>
                <w:szCs w:val="16"/>
              </w:rPr>
            </w:pPr>
          </w:p>
        </w:tc>
      </w:tr>
      <w:tr w:rsidR="00993F2B" w14:paraId="1025FCD4" w14:textId="77777777" w:rsidTr="00993F2B">
        <w:trPr>
          <w:trHeight w:val="300"/>
        </w:trPr>
        <w:tc>
          <w:tcPr>
            <w:tcW w:w="3150" w:type="dxa"/>
            <w:tcBorders>
              <w:top w:val="nil"/>
              <w:left w:val="nil"/>
              <w:bottom w:val="nil"/>
              <w:right w:val="nil"/>
            </w:tcBorders>
            <w:shd w:val="clear" w:color="auto" w:fill="auto"/>
            <w:noWrap/>
            <w:vAlign w:val="center"/>
            <w:hideMark/>
          </w:tcPr>
          <w:p w14:paraId="20BE5BFE" w14:textId="77777777" w:rsidR="00993F2B" w:rsidRDefault="00993F2B">
            <w:pPr>
              <w:rPr>
                <w:rFonts w:ascii="Calibri" w:hAnsi="Calibri" w:cs="Calibri"/>
                <w:color w:val="000000"/>
                <w:sz w:val="16"/>
                <w:szCs w:val="16"/>
              </w:rPr>
            </w:pPr>
            <w:r>
              <w:rPr>
                <w:rFonts w:ascii="Calibri" w:hAnsi="Calibri" w:cs="Calibri"/>
                <w:color w:val="000000"/>
                <w:sz w:val="16"/>
                <w:szCs w:val="16"/>
              </w:rPr>
              <w:t>Total Bens Imóveis (2)</w:t>
            </w:r>
          </w:p>
        </w:tc>
        <w:tc>
          <w:tcPr>
            <w:tcW w:w="1418" w:type="dxa"/>
            <w:tcBorders>
              <w:top w:val="nil"/>
              <w:left w:val="nil"/>
              <w:bottom w:val="nil"/>
              <w:right w:val="nil"/>
            </w:tcBorders>
            <w:shd w:val="clear" w:color="auto" w:fill="auto"/>
            <w:noWrap/>
            <w:vAlign w:val="center"/>
            <w:hideMark/>
          </w:tcPr>
          <w:p w14:paraId="41DBD898"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18.756.132.691 </w:t>
            </w:r>
          </w:p>
        </w:tc>
        <w:tc>
          <w:tcPr>
            <w:tcW w:w="1237" w:type="dxa"/>
            <w:tcBorders>
              <w:top w:val="nil"/>
              <w:left w:val="nil"/>
              <w:bottom w:val="nil"/>
              <w:right w:val="nil"/>
            </w:tcBorders>
            <w:shd w:val="clear" w:color="auto" w:fill="auto"/>
            <w:noWrap/>
            <w:vAlign w:val="center"/>
            <w:hideMark/>
          </w:tcPr>
          <w:p w14:paraId="2A111756"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186.591.618 </w:t>
            </w:r>
          </w:p>
        </w:tc>
        <w:tc>
          <w:tcPr>
            <w:tcW w:w="1128" w:type="dxa"/>
            <w:tcBorders>
              <w:top w:val="nil"/>
              <w:left w:val="nil"/>
              <w:bottom w:val="nil"/>
              <w:right w:val="nil"/>
            </w:tcBorders>
            <w:shd w:val="clear" w:color="auto" w:fill="auto"/>
            <w:noWrap/>
            <w:vAlign w:val="center"/>
            <w:hideMark/>
          </w:tcPr>
          <w:p w14:paraId="6CB90918"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119EC92B"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13983C62"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18.942.724.309 </w:t>
            </w:r>
          </w:p>
        </w:tc>
        <w:tc>
          <w:tcPr>
            <w:tcW w:w="752" w:type="dxa"/>
            <w:tcBorders>
              <w:top w:val="nil"/>
              <w:left w:val="nil"/>
              <w:bottom w:val="nil"/>
              <w:right w:val="nil"/>
            </w:tcBorders>
            <w:shd w:val="clear" w:color="auto" w:fill="auto"/>
            <w:noWrap/>
            <w:vAlign w:val="bottom"/>
            <w:hideMark/>
          </w:tcPr>
          <w:p w14:paraId="52513333" w14:textId="77777777" w:rsidR="00993F2B" w:rsidRDefault="00993F2B">
            <w:pPr>
              <w:jc w:val="right"/>
              <w:rPr>
                <w:rFonts w:ascii="Calibri" w:hAnsi="Calibri" w:cs="Calibri"/>
                <w:color w:val="000000"/>
                <w:sz w:val="16"/>
                <w:szCs w:val="16"/>
              </w:rPr>
            </w:pPr>
          </w:p>
        </w:tc>
      </w:tr>
      <w:tr w:rsidR="00993F2B" w14:paraId="10CB3696" w14:textId="77777777" w:rsidTr="00993F2B">
        <w:trPr>
          <w:trHeight w:val="300"/>
        </w:trPr>
        <w:tc>
          <w:tcPr>
            <w:tcW w:w="3150" w:type="dxa"/>
            <w:tcBorders>
              <w:top w:val="nil"/>
              <w:left w:val="nil"/>
              <w:bottom w:val="nil"/>
              <w:right w:val="nil"/>
            </w:tcBorders>
            <w:shd w:val="clear" w:color="auto" w:fill="auto"/>
            <w:noWrap/>
            <w:vAlign w:val="center"/>
            <w:hideMark/>
          </w:tcPr>
          <w:p w14:paraId="1C610791" w14:textId="77777777" w:rsidR="00993F2B" w:rsidRDefault="00993F2B">
            <w:pPr>
              <w:rPr>
                <w:rFonts w:ascii="Calibri" w:hAnsi="Calibri" w:cs="Calibri"/>
                <w:color w:val="000000"/>
                <w:sz w:val="16"/>
                <w:szCs w:val="16"/>
              </w:rPr>
            </w:pPr>
            <w:r>
              <w:rPr>
                <w:rFonts w:ascii="Calibri" w:hAnsi="Calibri" w:cs="Calibri"/>
                <w:color w:val="000000"/>
                <w:sz w:val="16"/>
                <w:szCs w:val="16"/>
              </w:rPr>
              <w:t>(Redução ao Valor Recuperável - FNS) (3)</w:t>
            </w:r>
          </w:p>
        </w:tc>
        <w:tc>
          <w:tcPr>
            <w:tcW w:w="1418" w:type="dxa"/>
            <w:tcBorders>
              <w:top w:val="nil"/>
              <w:left w:val="nil"/>
              <w:bottom w:val="nil"/>
              <w:right w:val="nil"/>
            </w:tcBorders>
            <w:shd w:val="clear" w:color="auto" w:fill="auto"/>
            <w:noWrap/>
            <w:vAlign w:val="center"/>
            <w:hideMark/>
          </w:tcPr>
          <w:p w14:paraId="516C0224"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(11.364.641.405)</w:t>
            </w:r>
          </w:p>
        </w:tc>
        <w:tc>
          <w:tcPr>
            <w:tcW w:w="1237" w:type="dxa"/>
            <w:tcBorders>
              <w:top w:val="nil"/>
              <w:left w:val="nil"/>
              <w:bottom w:val="nil"/>
              <w:right w:val="nil"/>
            </w:tcBorders>
            <w:shd w:val="clear" w:color="auto" w:fill="auto"/>
            <w:noWrap/>
            <w:vAlign w:val="center"/>
            <w:hideMark/>
          </w:tcPr>
          <w:p w14:paraId="379B0F52"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52A79A6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02DA29B3"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067E5CD2"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(11.364.641.405)</w:t>
            </w:r>
          </w:p>
        </w:tc>
        <w:tc>
          <w:tcPr>
            <w:tcW w:w="752" w:type="dxa"/>
            <w:tcBorders>
              <w:top w:val="nil"/>
              <w:left w:val="nil"/>
              <w:bottom w:val="nil"/>
              <w:right w:val="nil"/>
            </w:tcBorders>
            <w:shd w:val="clear" w:color="auto" w:fill="auto"/>
            <w:noWrap/>
            <w:vAlign w:val="bottom"/>
            <w:hideMark/>
          </w:tcPr>
          <w:p w14:paraId="38BB9EE3" w14:textId="77777777" w:rsidR="00993F2B" w:rsidRDefault="00993F2B">
            <w:pPr>
              <w:jc w:val="right"/>
              <w:rPr>
                <w:rFonts w:ascii="Calibri" w:hAnsi="Calibri" w:cs="Calibri"/>
                <w:color w:val="000000"/>
                <w:sz w:val="16"/>
                <w:szCs w:val="16"/>
              </w:rPr>
            </w:pPr>
          </w:p>
        </w:tc>
      </w:tr>
      <w:tr w:rsidR="00993F2B" w14:paraId="3706C6E8" w14:textId="77777777" w:rsidTr="00993F2B">
        <w:trPr>
          <w:trHeight w:val="300"/>
        </w:trPr>
        <w:tc>
          <w:tcPr>
            <w:tcW w:w="3150" w:type="dxa"/>
            <w:tcBorders>
              <w:top w:val="nil"/>
              <w:left w:val="nil"/>
              <w:bottom w:val="nil"/>
              <w:right w:val="nil"/>
            </w:tcBorders>
            <w:shd w:val="clear" w:color="auto" w:fill="auto"/>
            <w:noWrap/>
            <w:vAlign w:val="center"/>
            <w:hideMark/>
          </w:tcPr>
          <w:p w14:paraId="5EF9D1A9" w14:textId="77777777" w:rsidR="00993F2B" w:rsidRDefault="00993F2B">
            <w:pPr>
              <w:rPr>
                <w:rFonts w:ascii="Calibri" w:hAnsi="Calibri" w:cs="Calibri"/>
                <w:color w:val="000000"/>
                <w:sz w:val="16"/>
                <w:szCs w:val="16"/>
              </w:rPr>
            </w:pPr>
            <w:r>
              <w:rPr>
                <w:rFonts w:ascii="Calibri" w:hAnsi="Calibri" w:cs="Calibri"/>
                <w:color w:val="000000"/>
                <w:sz w:val="16"/>
                <w:szCs w:val="16"/>
              </w:rPr>
              <w:t>(Redução ao Valor Recuperável - FIOL I) (4)</w:t>
            </w:r>
          </w:p>
        </w:tc>
        <w:tc>
          <w:tcPr>
            <w:tcW w:w="1418" w:type="dxa"/>
            <w:tcBorders>
              <w:top w:val="nil"/>
              <w:left w:val="nil"/>
              <w:bottom w:val="nil"/>
              <w:right w:val="nil"/>
            </w:tcBorders>
            <w:shd w:val="clear" w:color="auto" w:fill="auto"/>
            <w:noWrap/>
            <w:vAlign w:val="center"/>
            <w:hideMark/>
          </w:tcPr>
          <w:p w14:paraId="30ED30F0"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(3.217.521.279)</w:t>
            </w:r>
          </w:p>
        </w:tc>
        <w:tc>
          <w:tcPr>
            <w:tcW w:w="1237" w:type="dxa"/>
            <w:tcBorders>
              <w:top w:val="nil"/>
              <w:left w:val="nil"/>
              <w:bottom w:val="nil"/>
              <w:right w:val="nil"/>
            </w:tcBorders>
            <w:shd w:val="clear" w:color="auto" w:fill="auto"/>
            <w:noWrap/>
            <w:vAlign w:val="center"/>
            <w:hideMark/>
          </w:tcPr>
          <w:p w14:paraId="167B3A49"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1077C6DB"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5E148C35"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5553C67D"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(3.217.521.279)</w:t>
            </w:r>
          </w:p>
        </w:tc>
        <w:tc>
          <w:tcPr>
            <w:tcW w:w="752" w:type="dxa"/>
            <w:tcBorders>
              <w:top w:val="nil"/>
              <w:left w:val="nil"/>
              <w:bottom w:val="nil"/>
              <w:right w:val="nil"/>
            </w:tcBorders>
            <w:shd w:val="clear" w:color="auto" w:fill="auto"/>
            <w:noWrap/>
            <w:vAlign w:val="bottom"/>
            <w:hideMark/>
          </w:tcPr>
          <w:p w14:paraId="09F27F35" w14:textId="77777777" w:rsidR="00993F2B" w:rsidRDefault="00993F2B">
            <w:pPr>
              <w:jc w:val="right"/>
              <w:rPr>
                <w:rFonts w:ascii="Calibri" w:hAnsi="Calibri" w:cs="Calibri"/>
                <w:color w:val="000000"/>
                <w:sz w:val="16"/>
                <w:szCs w:val="16"/>
              </w:rPr>
            </w:pPr>
          </w:p>
        </w:tc>
      </w:tr>
      <w:tr w:rsidR="00993F2B" w14:paraId="54C670E6" w14:textId="77777777" w:rsidTr="00993F2B">
        <w:trPr>
          <w:trHeight w:val="315"/>
        </w:trPr>
        <w:tc>
          <w:tcPr>
            <w:tcW w:w="3150" w:type="dxa"/>
            <w:tcBorders>
              <w:top w:val="nil"/>
              <w:left w:val="nil"/>
              <w:bottom w:val="nil"/>
              <w:right w:val="nil"/>
            </w:tcBorders>
            <w:shd w:val="clear" w:color="auto" w:fill="auto"/>
            <w:noWrap/>
            <w:vAlign w:val="center"/>
            <w:hideMark/>
          </w:tcPr>
          <w:p w14:paraId="1A098408"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Depreciação Acumulada (5) </w:t>
            </w:r>
          </w:p>
        </w:tc>
        <w:tc>
          <w:tcPr>
            <w:tcW w:w="1418" w:type="dxa"/>
            <w:tcBorders>
              <w:top w:val="nil"/>
              <w:left w:val="nil"/>
              <w:bottom w:val="nil"/>
              <w:right w:val="nil"/>
            </w:tcBorders>
            <w:shd w:val="clear" w:color="auto" w:fill="auto"/>
            <w:noWrap/>
            <w:vAlign w:val="center"/>
            <w:hideMark/>
          </w:tcPr>
          <w:p w14:paraId="7A1AE0E6"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(949.440.669)</w:t>
            </w:r>
          </w:p>
        </w:tc>
        <w:tc>
          <w:tcPr>
            <w:tcW w:w="1237" w:type="dxa"/>
            <w:tcBorders>
              <w:top w:val="nil"/>
              <w:left w:val="nil"/>
              <w:bottom w:val="nil"/>
              <w:right w:val="nil"/>
            </w:tcBorders>
            <w:shd w:val="clear" w:color="auto" w:fill="auto"/>
            <w:noWrap/>
            <w:vAlign w:val="center"/>
            <w:hideMark/>
          </w:tcPr>
          <w:p w14:paraId="7432C805"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(853.555)</w:t>
            </w:r>
          </w:p>
        </w:tc>
        <w:tc>
          <w:tcPr>
            <w:tcW w:w="1128" w:type="dxa"/>
            <w:tcBorders>
              <w:top w:val="nil"/>
              <w:left w:val="nil"/>
              <w:bottom w:val="nil"/>
              <w:right w:val="nil"/>
            </w:tcBorders>
            <w:shd w:val="clear" w:color="auto" w:fill="auto"/>
            <w:noWrap/>
            <w:vAlign w:val="center"/>
            <w:hideMark/>
          </w:tcPr>
          <w:p w14:paraId="5B305A61"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69083119"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7A508191" w14:textId="77777777" w:rsidR="00993F2B" w:rsidRDefault="00993F2B">
            <w:pPr>
              <w:jc w:val="right"/>
              <w:rPr>
                <w:rFonts w:ascii="Calibri" w:hAnsi="Calibri" w:cs="Calibri"/>
                <w:color w:val="000000"/>
                <w:sz w:val="16"/>
                <w:szCs w:val="16"/>
              </w:rPr>
            </w:pPr>
            <w:r>
              <w:rPr>
                <w:rFonts w:ascii="Calibri" w:hAnsi="Calibri" w:cs="Calibri"/>
                <w:color w:val="000000"/>
                <w:sz w:val="16"/>
                <w:szCs w:val="16"/>
              </w:rPr>
              <w:t xml:space="preserve">          (950.294.225)</w:t>
            </w:r>
          </w:p>
        </w:tc>
        <w:tc>
          <w:tcPr>
            <w:tcW w:w="752" w:type="dxa"/>
            <w:tcBorders>
              <w:top w:val="nil"/>
              <w:left w:val="nil"/>
              <w:bottom w:val="nil"/>
              <w:right w:val="nil"/>
            </w:tcBorders>
            <w:shd w:val="clear" w:color="auto" w:fill="auto"/>
            <w:noWrap/>
            <w:vAlign w:val="center"/>
            <w:hideMark/>
          </w:tcPr>
          <w:p w14:paraId="7D8790AE" w14:textId="77777777" w:rsidR="00993F2B" w:rsidRDefault="00993F2B">
            <w:pPr>
              <w:rPr>
                <w:rFonts w:ascii="Calibri" w:hAnsi="Calibri" w:cs="Calibri"/>
                <w:color w:val="000000"/>
                <w:sz w:val="16"/>
                <w:szCs w:val="16"/>
              </w:rPr>
            </w:pPr>
            <w:r>
              <w:rPr>
                <w:rFonts w:ascii="Calibri" w:hAnsi="Calibri" w:cs="Calibri"/>
                <w:color w:val="000000"/>
                <w:sz w:val="16"/>
                <w:szCs w:val="16"/>
              </w:rPr>
              <w:t xml:space="preserve"> </w:t>
            </w:r>
          </w:p>
        </w:tc>
      </w:tr>
      <w:tr w:rsidR="00993F2B" w14:paraId="74F1BA5C" w14:textId="77777777" w:rsidTr="00993F2B">
        <w:trPr>
          <w:trHeight w:val="315"/>
        </w:trPr>
        <w:tc>
          <w:tcPr>
            <w:tcW w:w="3150" w:type="dxa"/>
            <w:tcBorders>
              <w:top w:val="single" w:sz="8" w:space="0" w:color="auto"/>
              <w:left w:val="nil"/>
              <w:bottom w:val="single" w:sz="8" w:space="0" w:color="auto"/>
              <w:right w:val="nil"/>
            </w:tcBorders>
            <w:shd w:val="clear" w:color="auto" w:fill="auto"/>
            <w:noWrap/>
            <w:vAlign w:val="center"/>
            <w:hideMark/>
          </w:tcPr>
          <w:p w14:paraId="5BE613F9" w14:textId="77777777" w:rsidR="00993F2B" w:rsidRDefault="00993F2B">
            <w:pPr>
              <w:rPr>
                <w:rFonts w:ascii="Calibri" w:hAnsi="Calibri" w:cs="Calibri"/>
                <w:b/>
                <w:bCs/>
                <w:color w:val="000000"/>
                <w:sz w:val="16"/>
                <w:szCs w:val="16"/>
              </w:rPr>
            </w:pPr>
            <w:r>
              <w:rPr>
                <w:rFonts w:ascii="Calibri" w:hAnsi="Calibri" w:cs="Calibri"/>
                <w:b/>
                <w:bCs/>
                <w:color w:val="000000"/>
                <w:sz w:val="16"/>
                <w:szCs w:val="16"/>
              </w:rPr>
              <w:t xml:space="preserve">TOTAL DO IMOBILIZADO </w:t>
            </w:r>
          </w:p>
        </w:tc>
        <w:tc>
          <w:tcPr>
            <w:tcW w:w="1418" w:type="dxa"/>
            <w:tcBorders>
              <w:top w:val="single" w:sz="8" w:space="0" w:color="auto"/>
              <w:left w:val="nil"/>
              <w:bottom w:val="single" w:sz="8" w:space="0" w:color="auto"/>
              <w:right w:val="nil"/>
            </w:tcBorders>
            <w:shd w:val="clear" w:color="auto" w:fill="auto"/>
            <w:noWrap/>
            <w:vAlign w:val="center"/>
            <w:hideMark/>
          </w:tcPr>
          <w:p w14:paraId="2499314B"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3.263.255.564 </w:t>
            </w:r>
          </w:p>
        </w:tc>
        <w:tc>
          <w:tcPr>
            <w:tcW w:w="1237" w:type="dxa"/>
            <w:tcBorders>
              <w:top w:val="single" w:sz="8" w:space="0" w:color="auto"/>
              <w:left w:val="nil"/>
              <w:bottom w:val="single" w:sz="8" w:space="0" w:color="auto"/>
              <w:right w:val="nil"/>
            </w:tcBorders>
            <w:shd w:val="clear" w:color="auto" w:fill="auto"/>
            <w:noWrap/>
            <w:vAlign w:val="center"/>
            <w:hideMark/>
          </w:tcPr>
          <w:p w14:paraId="2404CB10"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185.803.248 </w:t>
            </w:r>
          </w:p>
        </w:tc>
        <w:tc>
          <w:tcPr>
            <w:tcW w:w="1128" w:type="dxa"/>
            <w:tcBorders>
              <w:top w:val="single" w:sz="8" w:space="0" w:color="auto"/>
              <w:left w:val="nil"/>
              <w:bottom w:val="single" w:sz="8" w:space="0" w:color="auto"/>
              <w:right w:val="nil"/>
            </w:tcBorders>
            <w:shd w:val="clear" w:color="auto" w:fill="auto"/>
            <w:noWrap/>
            <w:vAlign w:val="center"/>
            <w:hideMark/>
          </w:tcPr>
          <w:p w14:paraId="66EEDCDB"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45" w:type="dxa"/>
            <w:tcBorders>
              <w:top w:val="single" w:sz="8" w:space="0" w:color="auto"/>
              <w:left w:val="nil"/>
              <w:bottom w:val="single" w:sz="8" w:space="0" w:color="auto"/>
              <w:right w:val="nil"/>
            </w:tcBorders>
            <w:shd w:val="clear" w:color="auto" w:fill="auto"/>
            <w:noWrap/>
            <w:vAlign w:val="center"/>
            <w:hideMark/>
          </w:tcPr>
          <w:p w14:paraId="749BB8AA"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490" w:type="dxa"/>
            <w:tcBorders>
              <w:top w:val="single" w:sz="8" w:space="0" w:color="auto"/>
              <w:left w:val="nil"/>
              <w:bottom w:val="single" w:sz="8" w:space="0" w:color="auto"/>
              <w:right w:val="nil"/>
            </w:tcBorders>
            <w:shd w:val="clear" w:color="auto" w:fill="auto"/>
            <w:noWrap/>
            <w:vAlign w:val="center"/>
            <w:hideMark/>
          </w:tcPr>
          <w:p w14:paraId="15083C4F" w14:textId="3AE61BF3"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xml:space="preserve">        3.449.058.81</w:t>
            </w:r>
            <w:r w:rsidR="00BE355E">
              <w:rPr>
                <w:rFonts w:ascii="Calibri" w:hAnsi="Calibri" w:cs="Calibri"/>
                <w:b/>
                <w:bCs/>
                <w:color w:val="000000"/>
                <w:sz w:val="16"/>
                <w:szCs w:val="16"/>
              </w:rPr>
              <w:t>1</w:t>
            </w:r>
            <w:r>
              <w:rPr>
                <w:rFonts w:ascii="Calibri" w:hAnsi="Calibri" w:cs="Calibri"/>
                <w:b/>
                <w:bCs/>
                <w:color w:val="000000"/>
                <w:sz w:val="16"/>
                <w:szCs w:val="16"/>
              </w:rPr>
              <w:t xml:space="preserve"> </w:t>
            </w:r>
          </w:p>
        </w:tc>
        <w:tc>
          <w:tcPr>
            <w:tcW w:w="752" w:type="dxa"/>
            <w:tcBorders>
              <w:top w:val="single" w:sz="8" w:space="0" w:color="auto"/>
              <w:left w:val="nil"/>
              <w:bottom w:val="single" w:sz="8" w:space="0" w:color="auto"/>
              <w:right w:val="nil"/>
            </w:tcBorders>
            <w:shd w:val="clear" w:color="auto" w:fill="auto"/>
            <w:noWrap/>
            <w:vAlign w:val="center"/>
            <w:hideMark/>
          </w:tcPr>
          <w:p w14:paraId="77FE6190" w14:textId="77777777" w:rsidR="00993F2B" w:rsidRDefault="00993F2B">
            <w:pPr>
              <w:jc w:val="right"/>
              <w:rPr>
                <w:rFonts w:ascii="Calibri" w:hAnsi="Calibri" w:cs="Calibri"/>
                <w:b/>
                <w:bCs/>
                <w:color w:val="000000"/>
                <w:sz w:val="16"/>
                <w:szCs w:val="16"/>
              </w:rPr>
            </w:pPr>
            <w:r>
              <w:rPr>
                <w:rFonts w:ascii="Calibri" w:hAnsi="Calibri" w:cs="Calibri"/>
                <w:b/>
                <w:bCs/>
                <w:color w:val="000000"/>
                <w:sz w:val="16"/>
                <w:szCs w:val="16"/>
              </w:rPr>
              <w:t> </w:t>
            </w:r>
          </w:p>
        </w:tc>
      </w:tr>
      <w:tr w:rsidR="00993F2B" w14:paraId="4DE4BD30" w14:textId="77777777" w:rsidTr="00993F2B">
        <w:trPr>
          <w:trHeight w:val="300"/>
        </w:trPr>
        <w:tc>
          <w:tcPr>
            <w:tcW w:w="3150" w:type="dxa"/>
            <w:tcBorders>
              <w:top w:val="nil"/>
              <w:left w:val="nil"/>
              <w:bottom w:val="nil"/>
              <w:right w:val="nil"/>
            </w:tcBorders>
            <w:shd w:val="clear" w:color="auto" w:fill="auto"/>
            <w:noWrap/>
            <w:vAlign w:val="bottom"/>
            <w:hideMark/>
          </w:tcPr>
          <w:p w14:paraId="78874EBC" w14:textId="77777777" w:rsidR="00993F2B" w:rsidRDefault="00993F2B">
            <w:pPr>
              <w:jc w:val="right"/>
              <w:rPr>
                <w:rFonts w:ascii="Calibri" w:hAnsi="Calibri" w:cs="Calibri"/>
                <w:b/>
                <w:bCs/>
                <w:color w:val="000000"/>
                <w:sz w:val="16"/>
                <w:szCs w:val="16"/>
              </w:rPr>
            </w:pPr>
          </w:p>
        </w:tc>
        <w:tc>
          <w:tcPr>
            <w:tcW w:w="1418" w:type="dxa"/>
            <w:tcBorders>
              <w:top w:val="nil"/>
              <w:left w:val="nil"/>
              <w:bottom w:val="nil"/>
              <w:right w:val="nil"/>
            </w:tcBorders>
            <w:shd w:val="clear" w:color="auto" w:fill="auto"/>
            <w:noWrap/>
            <w:vAlign w:val="bottom"/>
            <w:hideMark/>
          </w:tcPr>
          <w:p w14:paraId="79E4711D" w14:textId="77777777" w:rsidR="00993F2B" w:rsidRDefault="00993F2B">
            <w:pPr>
              <w:rPr>
                <w:sz w:val="20"/>
                <w:szCs w:val="20"/>
              </w:rPr>
            </w:pPr>
          </w:p>
        </w:tc>
        <w:tc>
          <w:tcPr>
            <w:tcW w:w="1237" w:type="dxa"/>
            <w:tcBorders>
              <w:top w:val="nil"/>
              <w:left w:val="nil"/>
              <w:bottom w:val="nil"/>
              <w:right w:val="nil"/>
            </w:tcBorders>
            <w:shd w:val="clear" w:color="auto" w:fill="auto"/>
            <w:noWrap/>
            <w:vAlign w:val="bottom"/>
            <w:hideMark/>
          </w:tcPr>
          <w:p w14:paraId="4BD45840" w14:textId="77777777" w:rsidR="00993F2B" w:rsidRDefault="00993F2B">
            <w:pPr>
              <w:rPr>
                <w:sz w:val="20"/>
                <w:szCs w:val="20"/>
              </w:rPr>
            </w:pPr>
          </w:p>
        </w:tc>
        <w:tc>
          <w:tcPr>
            <w:tcW w:w="1128" w:type="dxa"/>
            <w:tcBorders>
              <w:top w:val="nil"/>
              <w:left w:val="nil"/>
              <w:bottom w:val="nil"/>
              <w:right w:val="nil"/>
            </w:tcBorders>
            <w:shd w:val="clear" w:color="auto" w:fill="auto"/>
            <w:noWrap/>
            <w:vAlign w:val="bottom"/>
            <w:hideMark/>
          </w:tcPr>
          <w:p w14:paraId="2C4A6CB0" w14:textId="77777777" w:rsidR="00993F2B" w:rsidRDefault="00993F2B">
            <w:pPr>
              <w:rPr>
                <w:sz w:val="20"/>
                <w:szCs w:val="20"/>
              </w:rPr>
            </w:pPr>
          </w:p>
        </w:tc>
        <w:tc>
          <w:tcPr>
            <w:tcW w:w="1345" w:type="dxa"/>
            <w:tcBorders>
              <w:top w:val="nil"/>
              <w:left w:val="nil"/>
              <w:bottom w:val="nil"/>
              <w:right w:val="nil"/>
            </w:tcBorders>
            <w:shd w:val="clear" w:color="auto" w:fill="auto"/>
            <w:noWrap/>
            <w:vAlign w:val="bottom"/>
            <w:hideMark/>
          </w:tcPr>
          <w:p w14:paraId="3E3862D2" w14:textId="77777777" w:rsidR="00993F2B" w:rsidRDefault="00993F2B">
            <w:pPr>
              <w:rPr>
                <w:sz w:val="20"/>
                <w:szCs w:val="20"/>
              </w:rPr>
            </w:pPr>
          </w:p>
        </w:tc>
        <w:tc>
          <w:tcPr>
            <w:tcW w:w="1490" w:type="dxa"/>
            <w:tcBorders>
              <w:top w:val="nil"/>
              <w:left w:val="nil"/>
              <w:bottom w:val="nil"/>
              <w:right w:val="nil"/>
            </w:tcBorders>
            <w:shd w:val="clear" w:color="auto" w:fill="auto"/>
            <w:noWrap/>
            <w:vAlign w:val="bottom"/>
            <w:hideMark/>
          </w:tcPr>
          <w:p w14:paraId="1433E5B0" w14:textId="77777777" w:rsidR="00993F2B" w:rsidRDefault="00993F2B">
            <w:pPr>
              <w:rPr>
                <w:sz w:val="20"/>
                <w:szCs w:val="20"/>
              </w:rPr>
            </w:pPr>
          </w:p>
        </w:tc>
        <w:tc>
          <w:tcPr>
            <w:tcW w:w="752" w:type="dxa"/>
            <w:tcBorders>
              <w:top w:val="nil"/>
              <w:left w:val="nil"/>
              <w:bottom w:val="nil"/>
              <w:right w:val="nil"/>
            </w:tcBorders>
            <w:shd w:val="clear" w:color="auto" w:fill="auto"/>
            <w:noWrap/>
            <w:vAlign w:val="bottom"/>
            <w:hideMark/>
          </w:tcPr>
          <w:p w14:paraId="25FF4AC9" w14:textId="77777777" w:rsidR="00993F2B" w:rsidRDefault="00993F2B">
            <w:pPr>
              <w:rPr>
                <w:sz w:val="20"/>
                <w:szCs w:val="20"/>
              </w:rPr>
            </w:pPr>
          </w:p>
        </w:tc>
      </w:tr>
    </w:tbl>
    <w:p w14:paraId="39899948" w14:textId="7CEE4103" w:rsidR="00C07BEB" w:rsidRPr="002E2B5B" w:rsidRDefault="00C07BEB" w:rsidP="000B3A75">
      <w:pPr>
        <w:numPr>
          <w:ilvl w:val="0"/>
          <w:numId w:val="15"/>
        </w:numPr>
        <w:spacing w:before="120" w:after="120"/>
        <w:ind w:left="714" w:right="57" w:hanging="357"/>
        <w:jc w:val="both"/>
        <w:rPr>
          <w:rFonts w:ascii="Calibri" w:hAnsi="Calibri" w:cs="Calibri"/>
          <w:sz w:val="22"/>
          <w:szCs w:val="22"/>
        </w:rPr>
      </w:pPr>
      <w:r w:rsidRPr="002E2B5B">
        <w:rPr>
          <w:rFonts w:ascii="Calibri" w:hAnsi="Calibri" w:cs="Calibri"/>
          <w:sz w:val="22"/>
          <w:szCs w:val="22"/>
        </w:rPr>
        <w:t xml:space="preserve">Os bens corpóreos </w:t>
      </w:r>
      <w:r w:rsidR="00054CE1" w:rsidRPr="002E2B5B">
        <w:rPr>
          <w:rFonts w:ascii="Calibri" w:hAnsi="Calibri" w:cs="Calibri"/>
          <w:sz w:val="22"/>
          <w:szCs w:val="22"/>
        </w:rPr>
        <w:t xml:space="preserve">são </w:t>
      </w:r>
      <w:r w:rsidRPr="002E2B5B">
        <w:rPr>
          <w:rFonts w:ascii="Calibri" w:hAnsi="Calibri" w:cs="Calibri"/>
          <w:sz w:val="22"/>
          <w:szCs w:val="22"/>
        </w:rPr>
        <w:t>reconhecid</w:t>
      </w:r>
      <w:r w:rsidR="00054CE1" w:rsidRPr="002E2B5B">
        <w:rPr>
          <w:rFonts w:ascii="Calibri" w:hAnsi="Calibri" w:cs="Calibri"/>
          <w:sz w:val="22"/>
          <w:szCs w:val="22"/>
        </w:rPr>
        <w:t>o</w:t>
      </w:r>
      <w:r w:rsidRPr="002E2B5B">
        <w:rPr>
          <w:rFonts w:ascii="Calibri" w:hAnsi="Calibri" w:cs="Calibri"/>
          <w:sz w:val="22"/>
          <w:szCs w:val="22"/>
        </w:rPr>
        <w:t xml:space="preserve">s pelo registro original do bem. </w:t>
      </w:r>
      <w:r w:rsidR="00505049" w:rsidRPr="002E2B5B">
        <w:rPr>
          <w:rFonts w:ascii="Calibri" w:hAnsi="Calibri" w:cs="Calibri"/>
          <w:sz w:val="22"/>
          <w:szCs w:val="22"/>
        </w:rPr>
        <w:t xml:space="preserve">Devido ao desgaste e </w:t>
      </w:r>
      <w:r w:rsidRPr="002E2B5B">
        <w:rPr>
          <w:rFonts w:ascii="Calibri" w:hAnsi="Calibri" w:cs="Calibri"/>
          <w:sz w:val="22"/>
          <w:szCs w:val="22"/>
        </w:rPr>
        <w:t>a obsolescência</w:t>
      </w:r>
      <w:r w:rsidR="00A40B2C" w:rsidRPr="002E2B5B">
        <w:rPr>
          <w:rFonts w:ascii="Calibri" w:hAnsi="Calibri" w:cs="Calibri"/>
          <w:sz w:val="22"/>
          <w:szCs w:val="22"/>
        </w:rPr>
        <w:t xml:space="preserve"> desses bens</w:t>
      </w:r>
      <w:r w:rsidRPr="002E2B5B">
        <w:rPr>
          <w:rFonts w:ascii="Calibri" w:hAnsi="Calibri" w:cs="Calibri"/>
          <w:sz w:val="22"/>
          <w:szCs w:val="22"/>
        </w:rPr>
        <w:t xml:space="preserve"> ao longo do tempo, exigem-se o reconhecimento da despesa em virtude da depreciação calculada por meio do método linear, em função de taxas estabelecidas e do tempo de vida útil, fixadas por espécies de bens</w:t>
      </w:r>
      <w:r w:rsidR="00054CE1" w:rsidRPr="002E2B5B">
        <w:rPr>
          <w:rFonts w:ascii="Calibri" w:hAnsi="Calibri" w:cs="Calibri"/>
          <w:sz w:val="22"/>
          <w:szCs w:val="22"/>
        </w:rPr>
        <w:t>;</w:t>
      </w:r>
    </w:p>
    <w:p w14:paraId="6ECA2F7A" w14:textId="77777777" w:rsidR="00D54B55" w:rsidRPr="002E2B5B" w:rsidRDefault="00D54B55"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As ferrovias construídas foram depreciadas retroativamente pela tabela fisco até 31 de dezembro de 2016, a partir dessa data foi utilizada a tabela da ANTT, conforme Resolução ANTT N° 4540, de 19 de dezembro de 2014</w:t>
      </w:r>
      <w:r w:rsidR="00054CE1" w:rsidRPr="002E2B5B">
        <w:rPr>
          <w:rFonts w:ascii="Calibri" w:hAnsi="Calibri" w:cs="Calibri"/>
          <w:sz w:val="22"/>
          <w:szCs w:val="22"/>
        </w:rPr>
        <w:t>;</w:t>
      </w:r>
    </w:p>
    <w:p w14:paraId="5D8C50BB" w14:textId="77777777" w:rsidR="00D54B55" w:rsidRPr="002E2B5B" w:rsidRDefault="00D54B55"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Anualmente, é realizado o inventário dos bens móveis da VALEC e verificado in loco as condições de uso dos bens. Os bens que se apresentam como inservíveis são reparados, doados ou baixados do sistema patrimonial bem como da contabilidade</w:t>
      </w:r>
      <w:r w:rsidR="00054CE1" w:rsidRPr="002E2B5B">
        <w:rPr>
          <w:rFonts w:ascii="Calibri" w:hAnsi="Calibri" w:cs="Calibri"/>
          <w:sz w:val="22"/>
          <w:szCs w:val="22"/>
        </w:rPr>
        <w:t>;</w:t>
      </w:r>
    </w:p>
    <w:p w14:paraId="7E756F2F" w14:textId="5C13BEFF" w:rsidR="007D5C15" w:rsidRPr="00D6403B" w:rsidRDefault="00D54B55" w:rsidP="00D6403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Os Ativos Imobilizados da VALEC são registrados em um sistema informatizado que permite controlar sequencialmente os bens móveis</w:t>
      </w:r>
      <w:r w:rsidR="00B54457" w:rsidRPr="002E2B5B">
        <w:rPr>
          <w:rFonts w:ascii="Calibri" w:hAnsi="Calibri" w:cs="Calibri"/>
          <w:sz w:val="22"/>
          <w:szCs w:val="22"/>
        </w:rPr>
        <w:t>,</w:t>
      </w:r>
      <w:r w:rsidRPr="002E2B5B">
        <w:rPr>
          <w:rFonts w:ascii="Calibri" w:hAnsi="Calibri" w:cs="Calibri"/>
          <w:sz w:val="22"/>
          <w:szCs w:val="22"/>
        </w:rPr>
        <w:t xml:space="preserve"> gerando relatórios por localidade ou descrição do bem e são depreciados periodicamente</w:t>
      </w:r>
      <w:r w:rsidR="00054CE1" w:rsidRPr="002E2B5B">
        <w:rPr>
          <w:rFonts w:ascii="Calibri" w:hAnsi="Calibri" w:cs="Calibri"/>
          <w:sz w:val="22"/>
          <w:szCs w:val="22"/>
        </w:rPr>
        <w:t>;</w:t>
      </w:r>
    </w:p>
    <w:p w14:paraId="45E3A76A" w14:textId="77B92162" w:rsidR="000C54C6" w:rsidRPr="002E2B5B" w:rsidRDefault="00954EAC" w:rsidP="00937ED9">
      <w:pPr>
        <w:pStyle w:val="NormalWeb"/>
        <w:numPr>
          <w:ilvl w:val="0"/>
          <w:numId w:val="15"/>
        </w:numPr>
        <w:spacing w:before="0" w:beforeAutospacing="0" w:after="120" w:afterAutospacing="0"/>
        <w:jc w:val="both"/>
        <w:rPr>
          <w:rFonts w:ascii="Calibri" w:hAnsi="Calibri" w:cs="Calibri"/>
          <w:sz w:val="22"/>
          <w:szCs w:val="22"/>
        </w:rPr>
      </w:pPr>
      <w:r>
        <w:rPr>
          <w:rFonts w:ascii="Calibri" w:hAnsi="Calibri" w:cs="Calibri"/>
          <w:sz w:val="22"/>
          <w:szCs w:val="22"/>
        </w:rPr>
        <w:lastRenderedPageBreak/>
        <w:t xml:space="preserve">No </w:t>
      </w:r>
      <w:r w:rsidR="00993F2B">
        <w:rPr>
          <w:rFonts w:ascii="Calibri" w:hAnsi="Calibri" w:cs="Calibri"/>
          <w:sz w:val="22"/>
          <w:szCs w:val="22"/>
        </w:rPr>
        <w:t>1º trimestre de 2022,</w:t>
      </w:r>
      <w:r w:rsidR="00D6403B">
        <w:rPr>
          <w:rFonts w:ascii="Calibri" w:hAnsi="Calibri" w:cs="Calibri"/>
          <w:sz w:val="22"/>
          <w:szCs w:val="22"/>
        </w:rPr>
        <w:t xml:space="preserve"> fo</w:t>
      </w:r>
      <w:r w:rsidR="00D6403B" w:rsidRPr="007D5C15">
        <w:rPr>
          <w:rFonts w:ascii="Calibri" w:hAnsi="Calibri" w:cs="Calibri"/>
          <w:sz w:val="22"/>
          <w:szCs w:val="22"/>
        </w:rPr>
        <w:t xml:space="preserve">ram adquiridos </w:t>
      </w:r>
      <w:r w:rsidR="00993F2B" w:rsidRPr="000C54C6">
        <w:rPr>
          <w:rFonts w:ascii="Calibri" w:hAnsi="Calibri" w:cs="Calibri"/>
          <w:sz w:val="22"/>
          <w:szCs w:val="22"/>
        </w:rPr>
        <w:t>Equipamentos de TI e Comunicação</w:t>
      </w:r>
      <w:r w:rsidR="00993F2B" w:rsidRPr="007D5C15">
        <w:rPr>
          <w:rFonts w:ascii="Calibri" w:hAnsi="Calibri" w:cs="Calibri"/>
          <w:sz w:val="22"/>
          <w:szCs w:val="22"/>
        </w:rPr>
        <w:t xml:space="preserve"> </w:t>
      </w:r>
      <w:r w:rsidR="00D6403B" w:rsidRPr="007D5C15">
        <w:rPr>
          <w:rFonts w:ascii="Calibri" w:hAnsi="Calibri" w:cs="Calibri"/>
          <w:sz w:val="22"/>
          <w:szCs w:val="22"/>
        </w:rPr>
        <w:t xml:space="preserve">no valor de R$ </w:t>
      </w:r>
      <w:r w:rsidR="00993F2B">
        <w:rPr>
          <w:rFonts w:ascii="Calibri" w:hAnsi="Calibri" w:cs="Calibri"/>
          <w:sz w:val="22"/>
          <w:szCs w:val="22"/>
        </w:rPr>
        <w:t>16,3</w:t>
      </w:r>
      <w:r w:rsidR="00D6403B">
        <w:rPr>
          <w:rFonts w:ascii="Calibri" w:hAnsi="Calibri" w:cs="Calibri"/>
          <w:sz w:val="22"/>
          <w:szCs w:val="22"/>
        </w:rPr>
        <w:t xml:space="preserve"> mil</w:t>
      </w:r>
      <w:r w:rsidR="00993F2B">
        <w:rPr>
          <w:rFonts w:ascii="Calibri" w:hAnsi="Calibri" w:cs="Calibri"/>
          <w:sz w:val="22"/>
          <w:szCs w:val="22"/>
        </w:rPr>
        <w:t xml:space="preserve">, bem como </w:t>
      </w:r>
      <w:r w:rsidR="00993F2B" w:rsidRPr="00993F2B">
        <w:rPr>
          <w:rFonts w:ascii="Calibri" w:hAnsi="Calibri" w:cs="Calibri"/>
          <w:sz w:val="22"/>
          <w:szCs w:val="22"/>
        </w:rPr>
        <w:t>Máquinas e Utensílios de Escritório no valor de R$ 48</w:t>
      </w:r>
      <w:r w:rsidR="00993F2B">
        <w:rPr>
          <w:rFonts w:ascii="Calibri" w:hAnsi="Calibri" w:cs="Calibri"/>
          <w:sz w:val="22"/>
          <w:szCs w:val="22"/>
        </w:rPr>
        <w:t>,88 mil</w:t>
      </w:r>
      <w:r w:rsidR="00D6403B">
        <w:rPr>
          <w:rFonts w:ascii="Calibri" w:hAnsi="Calibri" w:cs="Calibri"/>
          <w:sz w:val="22"/>
          <w:szCs w:val="22"/>
        </w:rPr>
        <w:t>;</w:t>
      </w:r>
    </w:p>
    <w:p w14:paraId="58F8E691" w14:textId="77777777" w:rsidR="00954EAC" w:rsidRDefault="00054CE1"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provisão para “Redução ao valor Recuperável – Móveis” no valor de R$ </w:t>
      </w:r>
      <w:r w:rsidR="00954EAC">
        <w:rPr>
          <w:rFonts w:ascii="Calibri" w:hAnsi="Calibri" w:cs="Calibri"/>
          <w:sz w:val="22"/>
          <w:szCs w:val="22"/>
        </w:rPr>
        <w:t>34.974</w:t>
      </w:r>
      <w:r w:rsidRPr="002E2B5B">
        <w:rPr>
          <w:rFonts w:ascii="Calibri" w:hAnsi="Calibri" w:cs="Calibri"/>
          <w:sz w:val="22"/>
          <w:szCs w:val="22"/>
        </w:rPr>
        <w:t xml:space="preserve"> se refere</w:t>
      </w:r>
      <w:r w:rsidR="00954EAC">
        <w:rPr>
          <w:rFonts w:ascii="Calibri" w:hAnsi="Calibri" w:cs="Calibri"/>
          <w:sz w:val="22"/>
          <w:szCs w:val="22"/>
        </w:rPr>
        <w:t>:</w:t>
      </w:r>
    </w:p>
    <w:p w14:paraId="77F5F211" w14:textId="52C5104A" w:rsidR="00954EAC" w:rsidRDefault="00954EAC" w:rsidP="00937ED9">
      <w:pPr>
        <w:pStyle w:val="NormalWeb"/>
        <w:numPr>
          <w:ilvl w:val="1"/>
          <w:numId w:val="15"/>
        </w:numPr>
        <w:spacing w:before="0" w:beforeAutospacing="0" w:after="120" w:afterAutospacing="0"/>
        <w:jc w:val="both"/>
        <w:rPr>
          <w:rFonts w:ascii="Calibri" w:hAnsi="Calibri" w:cs="Calibri"/>
          <w:sz w:val="22"/>
          <w:szCs w:val="22"/>
        </w:rPr>
      </w:pPr>
      <w:r>
        <w:rPr>
          <w:rFonts w:ascii="Calibri" w:hAnsi="Calibri" w:cs="Calibri"/>
          <w:sz w:val="22"/>
          <w:szCs w:val="22"/>
        </w:rPr>
        <w:t>A</w:t>
      </w:r>
      <w:r w:rsidR="00054CE1" w:rsidRPr="002E2B5B">
        <w:rPr>
          <w:rFonts w:ascii="Calibri" w:hAnsi="Calibri" w:cs="Calibri"/>
          <w:sz w:val="22"/>
          <w:szCs w:val="22"/>
        </w:rPr>
        <w:t>o valor contábil de 292 bens patrimoniais furtados ou extraviados, mas que se encontram com o processo administrativo de sindicância em andamento, conforme Laudo expedido pela Gerência de Patrimônio em 04 de março de 2021 (Laudo de Avaliação nº 1/2021/GEPAT/SUADM/VALEC - referente aos bens móveis em 31 de dezembro de 2019)</w:t>
      </w:r>
      <w:r>
        <w:rPr>
          <w:rFonts w:ascii="Calibri" w:hAnsi="Calibri" w:cs="Calibri"/>
          <w:sz w:val="22"/>
          <w:szCs w:val="22"/>
        </w:rPr>
        <w:t>, totalizando R$ 17,09 mil.</w:t>
      </w:r>
      <w:r w:rsidR="00054CE1" w:rsidRPr="002E2B5B">
        <w:rPr>
          <w:rFonts w:ascii="Calibri" w:hAnsi="Calibri" w:cs="Calibri"/>
          <w:sz w:val="22"/>
          <w:szCs w:val="22"/>
        </w:rPr>
        <w:t xml:space="preserve"> Ao final da instrução processual, com a devida autorização da Diretoria Executiva, esses bens serão efetivamente baixados do patrimônio da VALEC;</w:t>
      </w:r>
      <w:r w:rsidR="00BF5A4D">
        <w:rPr>
          <w:rFonts w:ascii="Calibri" w:hAnsi="Calibri" w:cs="Calibri"/>
          <w:sz w:val="22"/>
          <w:szCs w:val="22"/>
        </w:rPr>
        <w:t xml:space="preserve"> e</w:t>
      </w:r>
    </w:p>
    <w:p w14:paraId="1C370210" w14:textId="5B3C7006" w:rsidR="00054CE1" w:rsidRPr="002E2B5B" w:rsidRDefault="00954EAC" w:rsidP="00937ED9">
      <w:pPr>
        <w:pStyle w:val="NormalWeb"/>
        <w:numPr>
          <w:ilvl w:val="1"/>
          <w:numId w:val="15"/>
        </w:numPr>
        <w:spacing w:before="0" w:beforeAutospacing="0" w:after="120" w:afterAutospacing="0"/>
        <w:jc w:val="both"/>
        <w:rPr>
          <w:rFonts w:ascii="Calibri" w:hAnsi="Calibri" w:cs="Calibri"/>
          <w:sz w:val="22"/>
          <w:szCs w:val="22"/>
        </w:rPr>
      </w:pPr>
      <w:r>
        <w:rPr>
          <w:rFonts w:ascii="Calibri" w:hAnsi="Calibri" w:cs="Calibri"/>
          <w:sz w:val="22"/>
          <w:szCs w:val="22"/>
        </w:rPr>
        <w:t xml:space="preserve">Ao </w:t>
      </w:r>
      <w:r w:rsidRPr="00954EAC">
        <w:rPr>
          <w:rFonts w:ascii="Calibri" w:hAnsi="Calibri" w:cs="Calibri"/>
          <w:sz w:val="22"/>
          <w:szCs w:val="22"/>
        </w:rPr>
        <w:t>valor contábil de bens móveis que foram doados no exercício de 2021,</w:t>
      </w:r>
      <w:r>
        <w:rPr>
          <w:rFonts w:ascii="Calibri" w:hAnsi="Calibri" w:cs="Calibri"/>
          <w:sz w:val="22"/>
          <w:szCs w:val="22"/>
        </w:rPr>
        <w:t xml:space="preserve"> totalizando </w:t>
      </w:r>
      <w:r w:rsidR="00BF5A4D">
        <w:rPr>
          <w:rFonts w:ascii="Calibri" w:hAnsi="Calibri" w:cs="Calibri"/>
          <w:sz w:val="22"/>
          <w:szCs w:val="22"/>
        </w:rPr>
        <w:t>R$ 17,88 mil,</w:t>
      </w:r>
      <w:r w:rsidRPr="00954EAC">
        <w:rPr>
          <w:rFonts w:ascii="Calibri" w:hAnsi="Calibri" w:cs="Calibri"/>
          <w:sz w:val="22"/>
          <w:szCs w:val="22"/>
        </w:rPr>
        <w:t xml:space="preserve"> mas que, por questões de regularização de documentos do recebedor, encontram-se pendentes de assinatura do termo de doação, conforme Processo SEI nº 51402.106738/2021-21.</w:t>
      </w:r>
    </w:p>
    <w:p w14:paraId="0556DBE9" w14:textId="6840E9A1" w:rsidR="009856AD" w:rsidRPr="002E2B5B" w:rsidRDefault="009856AD"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rubrica contábil “Terrenos” é composta pelos custos relacionados aos processos de desapropriação dos respectivos Terrenos. </w:t>
      </w:r>
      <w:r w:rsidR="00D6403B">
        <w:rPr>
          <w:rFonts w:ascii="Calibri" w:hAnsi="Calibri" w:cs="Calibri"/>
          <w:sz w:val="22"/>
          <w:szCs w:val="22"/>
        </w:rPr>
        <w:t>Além do pagamento ao expropriado, m</w:t>
      </w:r>
      <w:r w:rsidRPr="002E2B5B">
        <w:rPr>
          <w:rFonts w:ascii="Calibri" w:hAnsi="Calibri" w:cs="Calibri"/>
          <w:sz w:val="22"/>
          <w:szCs w:val="22"/>
        </w:rPr>
        <w:t>ensalmente são realizados pagamentos de custas do processo, taxas cartoriais, entre outros que compõem o Custo do Terreno</w:t>
      </w:r>
      <w:r w:rsidR="000A7B39" w:rsidRPr="002E2B5B">
        <w:rPr>
          <w:rFonts w:ascii="Calibri" w:hAnsi="Calibri" w:cs="Calibri"/>
          <w:sz w:val="22"/>
          <w:szCs w:val="22"/>
        </w:rPr>
        <w:t>;</w:t>
      </w:r>
    </w:p>
    <w:p w14:paraId="703F20AE" w14:textId="77777777" w:rsidR="00CF03BE" w:rsidRPr="002E2B5B" w:rsidRDefault="00CF03BE"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rubrica contábil “Estudos e Projetos” é composta pelos custos relacionados ao desenvolvimento </w:t>
      </w:r>
      <w:r w:rsidRPr="002E2B5B">
        <w:rPr>
          <w:rFonts w:ascii="Calibri" w:hAnsi="Calibri" w:cs="Calibri"/>
          <w:sz w:val="22"/>
          <w:szCs w:val="22"/>
          <w:shd w:val="clear" w:color="auto" w:fill="FFFFFF"/>
        </w:rPr>
        <w:t>de estudos e projetos de obras de infraestrutura ferroviária. Os Estudos e Projetos compreendem os Estudos de Viabilidade Técnica, Econômica e Ambiental – EVTEA, o Projeto Básico – PB e o Projeto Executivo – PE;</w:t>
      </w:r>
    </w:p>
    <w:p w14:paraId="1FBA50D3" w14:textId="5D2CF4AF" w:rsidR="007D5C15" w:rsidRPr="0039796F" w:rsidRDefault="00CC7E45"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 rubrica contábil “Implantação – Ferrovias” é formada pelos custos das obras de construção das ferrovias que ainda se encontram em andamento, após o término das obras e a autorização para tráfego emitida pela ANTT, esses custos são transferidos para a rubrica “Ferrovias Construídas” e a partir de então, a ferrovia passa a sofrer depreciação. Após as subconcessões dos trechos, os ativos subconcedidos são transferidos para a rubrica “Ativos de Concessão”</w:t>
      </w:r>
      <w:r w:rsidR="000A7B39" w:rsidRPr="002E2B5B">
        <w:rPr>
          <w:rFonts w:ascii="Calibri" w:hAnsi="Calibri" w:cs="Calibri"/>
          <w:sz w:val="22"/>
          <w:szCs w:val="22"/>
        </w:rPr>
        <w:t>;</w:t>
      </w:r>
    </w:p>
    <w:p w14:paraId="488EADB7" w14:textId="5B48B4C9" w:rsidR="000C54C6" w:rsidRPr="0029463C" w:rsidRDefault="00C07BEB" w:rsidP="0029463C">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Um item do ativo imobilizado é baixado quando doado ou quando nenhum benefício econômico futuro for esperado pelo seu uso. Eventual perda resultante da baixa do ativo (representada pelo valor residual do ativo) é incluída no resultado do exercício em que o ativo for baixado.</w:t>
      </w:r>
      <w:r w:rsidR="0039796F">
        <w:rPr>
          <w:rFonts w:ascii="Calibri" w:hAnsi="Calibri" w:cs="Calibri"/>
          <w:sz w:val="22"/>
          <w:szCs w:val="22"/>
        </w:rPr>
        <w:t xml:space="preserve"> </w:t>
      </w:r>
      <w:r w:rsidR="0029463C">
        <w:rPr>
          <w:rFonts w:ascii="Calibri" w:hAnsi="Calibri" w:cs="Calibri"/>
          <w:sz w:val="22"/>
          <w:szCs w:val="22"/>
        </w:rPr>
        <w:t>No 1º trimestre de 2022 nenhum item do ativo imobilizado foi baixado.</w:t>
      </w:r>
    </w:p>
    <w:p w14:paraId="3E4EECA1" w14:textId="21DBFB3A" w:rsidR="00251F5E" w:rsidRPr="0029463C" w:rsidRDefault="004C3C18" w:rsidP="0029463C">
      <w:pPr>
        <w:pStyle w:val="Corpodetexto"/>
        <w:numPr>
          <w:ilvl w:val="0"/>
          <w:numId w:val="15"/>
        </w:numPr>
        <w:spacing w:after="120" w:line="240" w:lineRule="auto"/>
        <w:rPr>
          <w:rFonts w:ascii="Calibri" w:hAnsi="Calibri" w:cs="Calibri"/>
          <w:sz w:val="22"/>
          <w:szCs w:val="22"/>
        </w:rPr>
      </w:pPr>
      <w:r w:rsidRPr="002E2B5B">
        <w:rPr>
          <w:rFonts w:ascii="Calibri" w:hAnsi="Calibri" w:cs="Calibri"/>
          <w:sz w:val="22"/>
          <w:szCs w:val="22"/>
        </w:rPr>
        <w:t>A coluna “transferências” da Tabela que apresenta o fluxo de movimentação do Imobilizado representa os saldos que são transferidos a outras rubricas</w:t>
      </w:r>
      <w:r w:rsidR="00FF7932" w:rsidRPr="002E2B5B">
        <w:rPr>
          <w:rFonts w:ascii="Calibri" w:hAnsi="Calibri" w:cs="Calibri"/>
          <w:sz w:val="22"/>
          <w:szCs w:val="22"/>
        </w:rPr>
        <w:t xml:space="preserve"> do Imobilizado</w:t>
      </w:r>
      <w:r w:rsidRPr="002E2B5B">
        <w:rPr>
          <w:rFonts w:ascii="Calibri" w:hAnsi="Calibri" w:cs="Calibri"/>
          <w:sz w:val="22"/>
          <w:szCs w:val="22"/>
        </w:rPr>
        <w:t xml:space="preserve">, em geral por motivo de subconcessão de trechos da Ferrovia ou por encerramento dos respectivos contratos. </w:t>
      </w:r>
    </w:p>
    <w:p w14:paraId="5C05E4EF" w14:textId="257AA22A" w:rsidR="00B7580D" w:rsidRPr="00874E8F" w:rsidRDefault="00AB04E1" w:rsidP="00937ED9">
      <w:pPr>
        <w:pStyle w:val="Corpodetexto"/>
        <w:numPr>
          <w:ilvl w:val="0"/>
          <w:numId w:val="15"/>
        </w:numPr>
        <w:spacing w:after="120" w:line="240" w:lineRule="auto"/>
        <w:ind w:right="57"/>
        <w:rPr>
          <w:rFonts w:ascii="Calibri" w:hAnsi="Calibri" w:cs="Calibri"/>
          <w:sz w:val="22"/>
          <w:szCs w:val="22"/>
        </w:rPr>
      </w:pPr>
      <w:bookmarkStart w:id="4" w:name="_Hlk34328563"/>
      <w:r w:rsidRPr="002E2B5B">
        <w:rPr>
          <w:rFonts w:ascii="Calibri" w:hAnsi="Calibri" w:cs="Calibri"/>
          <w:sz w:val="22"/>
          <w:szCs w:val="22"/>
        </w:rPr>
        <w:t>Os Ativos de Concessão – Bens Móveis, no valor de R$ 5</w:t>
      </w:r>
      <w:r w:rsidR="00874E8F">
        <w:rPr>
          <w:rFonts w:ascii="Calibri" w:hAnsi="Calibri" w:cs="Calibri"/>
          <w:sz w:val="22"/>
          <w:szCs w:val="22"/>
        </w:rPr>
        <w:t>,5 mil</w:t>
      </w:r>
      <w:r w:rsidR="00605D1B">
        <w:rPr>
          <w:rFonts w:ascii="Calibri" w:hAnsi="Calibri" w:cs="Calibri"/>
          <w:sz w:val="22"/>
          <w:szCs w:val="22"/>
        </w:rPr>
        <w:t>h</w:t>
      </w:r>
      <w:r w:rsidR="00874E8F">
        <w:rPr>
          <w:rFonts w:ascii="Calibri" w:hAnsi="Calibri" w:cs="Calibri"/>
          <w:sz w:val="22"/>
          <w:szCs w:val="22"/>
        </w:rPr>
        <w:t>ões</w:t>
      </w:r>
      <w:r w:rsidRPr="002E2B5B">
        <w:rPr>
          <w:rFonts w:ascii="Calibri" w:hAnsi="Calibri" w:cs="Calibri"/>
          <w:sz w:val="22"/>
          <w:szCs w:val="22"/>
        </w:rPr>
        <w:t>, e os  Ativos de Concessão – Bens Imóveis, no valor de R$ 9</w:t>
      </w:r>
      <w:r w:rsidR="00874E8F">
        <w:rPr>
          <w:rFonts w:ascii="Calibri" w:hAnsi="Calibri" w:cs="Calibri"/>
          <w:sz w:val="22"/>
          <w:szCs w:val="22"/>
        </w:rPr>
        <w:t xml:space="preserve"> milhões</w:t>
      </w:r>
      <w:r w:rsidRPr="002E2B5B">
        <w:rPr>
          <w:rFonts w:ascii="Calibri" w:hAnsi="Calibri" w:cs="Calibri"/>
          <w:sz w:val="22"/>
          <w:szCs w:val="22"/>
        </w:rPr>
        <w:t xml:space="preserve"> são provindos do tombamento dos bens do pátio de Transbordo de Porto Franco/MA referente ao Contrato nº 001/2002 celebrado entre a VALEC e a Multigrain S/A, o qual foi rescindido pelo Termo de Rescisão Contratual amigável datado de 26 de fevereiro de 2019, conforme Processo Administrativo nº 51402.205501/2018-26, em que a Multigrain cede de forma não onerosa à VALEC as benfeitorias que </w:t>
      </w:r>
      <w:r w:rsidRPr="00874E8F">
        <w:rPr>
          <w:rFonts w:ascii="Calibri" w:hAnsi="Calibri" w:cs="Calibri"/>
          <w:sz w:val="22"/>
          <w:szCs w:val="22"/>
        </w:rPr>
        <w:t>compõem o Pátio de Porto Franco</w:t>
      </w:r>
      <w:bookmarkEnd w:id="4"/>
      <w:r w:rsidR="00B7580D" w:rsidRPr="00874E8F">
        <w:rPr>
          <w:rFonts w:ascii="Calibri" w:hAnsi="Calibri" w:cs="Calibri"/>
          <w:sz w:val="22"/>
          <w:szCs w:val="22"/>
        </w:rPr>
        <w:t>;</w:t>
      </w:r>
      <w:r w:rsidR="00B87A63" w:rsidRPr="00874E8F">
        <w:rPr>
          <w:rFonts w:ascii="Calibri" w:hAnsi="Calibri" w:cs="Calibri"/>
          <w:sz w:val="22"/>
          <w:szCs w:val="22"/>
        </w:rPr>
        <w:t xml:space="preserve"> e</w:t>
      </w:r>
    </w:p>
    <w:p w14:paraId="692C8F98" w14:textId="0F4198F2" w:rsidR="00AB04E1" w:rsidRDefault="00AB04E1" w:rsidP="00937ED9">
      <w:pPr>
        <w:pStyle w:val="Corpodetexto"/>
        <w:numPr>
          <w:ilvl w:val="0"/>
          <w:numId w:val="15"/>
        </w:numPr>
        <w:spacing w:after="120" w:line="240" w:lineRule="auto"/>
        <w:ind w:right="57"/>
        <w:rPr>
          <w:rFonts w:ascii="Calibri" w:hAnsi="Calibri" w:cs="Calibri"/>
          <w:sz w:val="22"/>
          <w:szCs w:val="22"/>
        </w:rPr>
      </w:pPr>
      <w:r w:rsidRPr="00874E8F">
        <w:rPr>
          <w:rFonts w:ascii="Calibri" w:hAnsi="Calibri" w:cs="Calibri"/>
          <w:sz w:val="22"/>
          <w:szCs w:val="22"/>
        </w:rPr>
        <w:t xml:space="preserve"> </w:t>
      </w:r>
      <w:r w:rsidR="00B7580D" w:rsidRPr="00874E8F">
        <w:rPr>
          <w:rFonts w:ascii="Calibri" w:hAnsi="Calibri" w:cs="Calibri"/>
          <w:sz w:val="22"/>
          <w:szCs w:val="22"/>
        </w:rPr>
        <w:t xml:space="preserve">Por meio do Laudo de Avaliação nº </w:t>
      </w:r>
      <w:r w:rsidR="007A192A">
        <w:rPr>
          <w:rFonts w:ascii="Calibri" w:hAnsi="Calibri" w:cs="Calibri"/>
          <w:color w:val="000000"/>
          <w:sz w:val="22"/>
          <w:szCs w:val="22"/>
        </w:rPr>
        <w:t>6/2021/GEPAT/SUADM/DIRAF-VALEC</w:t>
      </w:r>
      <w:r w:rsidR="00B7580D" w:rsidRPr="00874E8F">
        <w:rPr>
          <w:rFonts w:ascii="Calibri" w:hAnsi="Calibri" w:cs="Calibri"/>
          <w:sz w:val="22"/>
          <w:szCs w:val="22"/>
        </w:rPr>
        <w:t xml:space="preserve">, emitido em </w:t>
      </w:r>
      <w:r w:rsidR="007A192A">
        <w:rPr>
          <w:rFonts w:ascii="Calibri" w:hAnsi="Calibri" w:cs="Calibri"/>
          <w:sz w:val="22"/>
          <w:szCs w:val="22"/>
        </w:rPr>
        <w:t>21</w:t>
      </w:r>
      <w:r w:rsidR="00B7580D" w:rsidRPr="00874E8F">
        <w:rPr>
          <w:rFonts w:ascii="Calibri" w:hAnsi="Calibri" w:cs="Calibri"/>
          <w:sz w:val="22"/>
          <w:szCs w:val="22"/>
        </w:rPr>
        <w:t xml:space="preserve"> de </w:t>
      </w:r>
      <w:r w:rsidR="007A192A">
        <w:rPr>
          <w:rFonts w:ascii="Calibri" w:hAnsi="Calibri" w:cs="Calibri"/>
          <w:sz w:val="22"/>
          <w:szCs w:val="22"/>
        </w:rPr>
        <w:t>dezembr</w:t>
      </w:r>
      <w:r w:rsidR="00B7580D" w:rsidRPr="00874E8F">
        <w:rPr>
          <w:rFonts w:ascii="Calibri" w:hAnsi="Calibri" w:cs="Calibri"/>
          <w:sz w:val="22"/>
          <w:szCs w:val="22"/>
        </w:rPr>
        <w:t>o de 2021, a Gerência de Patrimônio certifica que todos os bens patrimoniais contabilizados, com exceção dos provisionados por redução ao valor recuperável, estão em condições de funcionamento. Informa, ainda, que não há indicativo de perda sobre os bens patrimoniais, portanto, não se verificou a necessidade de teste de recuperabilidade dos bens móveis, bem como dos Ativos de Concessão relacionados ao Pátio de Porto Franco</w:t>
      </w:r>
      <w:r w:rsidR="00F857D2" w:rsidRPr="00874E8F">
        <w:rPr>
          <w:rFonts w:ascii="Calibri" w:hAnsi="Calibri" w:cs="Calibri"/>
          <w:sz w:val="22"/>
          <w:szCs w:val="22"/>
        </w:rPr>
        <w:t>.</w:t>
      </w:r>
    </w:p>
    <w:p w14:paraId="7046FDA3" w14:textId="77777777" w:rsidR="00D54B55" w:rsidRPr="002E2B5B" w:rsidRDefault="00CC7E45" w:rsidP="00937ED9">
      <w:pPr>
        <w:pStyle w:val="NormalWeb"/>
        <w:spacing w:before="0" w:beforeAutospacing="0" w:after="120" w:afterAutospacing="0"/>
        <w:jc w:val="both"/>
        <w:rPr>
          <w:rFonts w:ascii="Calibri" w:hAnsi="Calibri" w:cs="Calibri"/>
          <w:b/>
          <w:bCs/>
          <w:sz w:val="22"/>
          <w:szCs w:val="22"/>
        </w:rPr>
      </w:pPr>
      <w:r w:rsidRPr="00874E8F">
        <w:rPr>
          <w:rFonts w:ascii="Calibri" w:hAnsi="Calibri" w:cs="Calibri"/>
          <w:b/>
          <w:bCs/>
          <w:sz w:val="22"/>
          <w:szCs w:val="22"/>
        </w:rPr>
        <w:t xml:space="preserve">II </w:t>
      </w:r>
      <w:r w:rsidR="00D54B55" w:rsidRPr="00874E8F">
        <w:rPr>
          <w:rFonts w:ascii="Calibri" w:hAnsi="Calibri" w:cs="Calibri"/>
          <w:b/>
          <w:bCs/>
          <w:sz w:val="22"/>
          <w:szCs w:val="22"/>
        </w:rPr>
        <w:t>–</w:t>
      </w:r>
      <w:r w:rsidRPr="00874E8F">
        <w:rPr>
          <w:rFonts w:ascii="Calibri" w:hAnsi="Calibri" w:cs="Calibri"/>
          <w:b/>
          <w:bCs/>
          <w:sz w:val="22"/>
          <w:szCs w:val="22"/>
        </w:rPr>
        <w:t xml:space="preserve"> FERROVIA</w:t>
      </w:r>
      <w:r w:rsidR="00F7094D" w:rsidRPr="00874E8F">
        <w:rPr>
          <w:rFonts w:ascii="Calibri" w:hAnsi="Calibri" w:cs="Calibri"/>
          <w:b/>
          <w:bCs/>
          <w:sz w:val="22"/>
          <w:szCs w:val="22"/>
        </w:rPr>
        <w:t xml:space="preserve"> NORTE SUL</w:t>
      </w:r>
      <w:r w:rsidR="000C1923" w:rsidRPr="00874E8F">
        <w:rPr>
          <w:rFonts w:ascii="Calibri" w:hAnsi="Calibri" w:cs="Calibri"/>
          <w:b/>
          <w:bCs/>
          <w:sz w:val="22"/>
          <w:szCs w:val="22"/>
        </w:rPr>
        <w:t xml:space="preserve"> (FNS)</w:t>
      </w:r>
    </w:p>
    <w:p w14:paraId="791B981E" w14:textId="52B90F0A" w:rsidR="009165D8" w:rsidRPr="002E2B5B" w:rsidRDefault="005938E4"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w:t>
      </w:r>
      <w:r w:rsidR="00400A96" w:rsidRPr="002E2B5B">
        <w:rPr>
          <w:rFonts w:ascii="Calibri" w:hAnsi="Calibri" w:cs="Calibri"/>
          <w:sz w:val="22"/>
          <w:szCs w:val="22"/>
        </w:rPr>
        <w:t xml:space="preserve"> VALEC </w:t>
      </w:r>
      <w:proofErr w:type="spellStart"/>
      <w:r w:rsidR="00400A96" w:rsidRPr="002E2B5B">
        <w:rPr>
          <w:rFonts w:ascii="Calibri" w:hAnsi="Calibri" w:cs="Calibri"/>
          <w:sz w:val="22"/>
          <w:szCs w:val="22"/>
        </w:rPr>
        <w:t>subconcedeu</w:t>
      </w:r>
      <w:proofErr w:type="spellEnd"/>
      <w:r w:rsidR="00400A96" w:rsidRPr="002E2B5B">
        <w:rPr>
          <w:rFonts w:ascii="Calibri" w:hAnsi="Calibri" w:cs="Calibri"/>
          <w:sz w:val="22"/>
          <w:szCs w:val="22"/>
        </w:rPr>
        <w:t xml:space="preserve">, em 2007, o trecho da Ferrovia Norte Sul que liga Açailândia/MA a Palmas/TO para a Ferrovia Norte Sul S/A. </w:t>
      </w:r>
      <w:r w:rsidR="00D54B55" w:rsidRPr="002E2B5B">
        <w:rPr>
          <w:rFonts w:ascii="Calibri" w:hAnsi="Calibri" w:cs="Calibri"/>
          <w:sz w:val="22"/>
          <w:szCs w:val="22"/>
        </w:rPr>
        <w:t>De acordo com o Contrato de Subconcessão n° 033/07, de 20 de dezembro de 2007, nos termos do Edital de Licitação n° 001/2006</w:t>
      </w:r>
      <w:r w:rsidR="005D1995" w:rsidRPr="002E2B5B">
        <w:rPr>
          <w:rFonts w:ascii="Calibri" w:hAnsi="Calibri" w:cs="Calibri"/>
          <w:sz w:val="22"/>
          <w:szCs w:val="22"/>
        </w:rPr>
        <w:t>, a</w:t>
      </w:r>
      <w:r w:rsidR="00D54B55" w:rsidRPr="002E2B5B">
        <w:rPr>
          <w:rFonts w:ascii="Calibri" w:hAnsi="Calibri" w:cs="Calibri"/>
          <w:sz w:val="22"/>
          <w:szCs w:val="22"/>
        </w:rPr>
        <w:t xml:space="preserve"> subconcessão</w:t>
      </w:r>
      <w:r w:rsidR="005D1995" w:rsidRPr="002E2B5B">
        <w:rPr>
          <w:rFonts w:ascii="Calibri" w:hAnsi="Calibri" w:cs="Calibri"/>
          <w:sz w:val="22"/>
          <w:szCs w:val="22"/>
        </w:rPr>
        <w:t xml:space="preserve"> foi</w:t>
      </w:r>
      <w:r w:rsidR="00D54B55" w:rsidRPr="002E2B5B">
        <w:rPr>
          <w:rFonts w:ascii="Calibri" w:hAnsi="Calibri" w:cs="Calibri"/>
          <w:sz w:val="22"/>
          <w:szCs w:val="22"/>
        </w:rPr>
        <w:t xml:space="preserve"> assinada por um prazo de 30 anos, previa o pagamento</w:t>
      </w:r>
      <w:r w:rsidR="005D1995" w:rsidRPr="002E2B5B">
        <w:rPr>
          <w:rFonts w:ascii="Calibri" w:hAnsi="Calibri" w:cs="Calibri"/>
          <w:sz w:val="22"/>
          <w:szCs w:val="22"/>
        </w:rPr>
        <w:t xml:space="preserve"> a título de </w:t>
      </w:r>
      <w:r w:rsidR="005D1995" w:rsidRPr="002E2B5B">
        <w:rPr>
          <w:rFonts w:ascii="Calibri" w:hAnsi="Calibri" w:cs="Calibri"/>
          <w:sz w:val="22"/>
          <w:szCs w:val="22"/>
        </w:rPr>
        <w:lastRenderedPageBreak/>
        <w:t>outorga de</w:t>
      </w:r>
      <w:r w:rsidR="00400A96" w:rsidRPr="002E2B5B">
        <w:rPr>
          <w:rFonts w:ascii="Calibri" w:hAnsi="Calibri" w:cs="Calibri"/>
          <w:sz w:val="22"/>
          <w:szCs w:val="22"/>
        </w:rPr>
        <w:t xml:space="preserve"> R$ 1</w:t>
      </w:r>
      <w:r w:rsidR="00322AE4">
        <w:rPr>
          <w:rFonts w:ascii="Calibri" w:hAnsi="Calibri" w:cs="Calibri"/>
          <w:sz w:val="22"/>
          <w:szCs w:val="22"/>
        </w:rPr>
        <w:t>,</w:t>
      </w:r>
      <w:r w:rsidR="00400A96" w:rsidRPr="002E2B5B">
        <w:rPr>
          <w:rFonts w:ascii="Calibri" w:hAnsi="Calibri" w:cs="Calibri"/>
          <w:sz w:val="22"/>
          <w:szCs w:val="22"/>
        </w:rPr>
        <w:t>47</w:t>
      </w:r>
      <w:r w:rsidR="00322AE4">
        <w:rPr>
          <w:rFonts w:ascii="Calibri" w:hAnsi="Calibri" w:cs="Calibri"/>
          <w:sz w:val="22"/>
          <w:szCs w:val="22"/>
        </w:rPr>
        <w:t xml:space="preserve"> bilhão</w:t>
      </w:r>
      <w:r w:rsidR="005D1995" w:rsidRPr="002E2B5B">
        <w:rPr>
          <w:rFonts w:ascii="Calibri" w:hAnsi="Calibri" w:cs="Calibri"/>
          <w:sz w:val="22"/>
          <w:szCs w:val="22"/>
        </w:rPr>
        <w:t>,</w:t>
      </w:r>
      <w:r w:rsidR="00400A96" w:rsidRPr="002E2B5B">
        <w:rPr>
          <w:rFonts w:ascii="Calibri" w:hAnsi="Calibri" w:cs="Calibri"/>
          <w:sz w:val="22"/>
          <w:szCs w:val="22"/>
        </w:rPr>
        <w:t xml:space="preserve"> dividid</w:t>
      </w:r>
      <w:r w:rsidR="005D1995" w:rsidRPr="002E2B5B">
        <w:rPr>
          <w:rFonts w:ascii="Calibri" w:hAnsi="Calibri" w:cs="Calibri"/>
          <w:sz w:val="22"/>
          <w:szCs w:val="22"/>
        </w:rPr>
        <w:t>o</w:t>
      </w:r>
      <w:r w:rsidR="00400A96" w:rsidRPr="002E2B5B">
        <w:rPr>
          <w:rFonts w:ascii="Calibri" w:hAnsi="Calibri" w:cs="Calibri"/>
          <w:sz w:val="22"/>
          <w:szCs w:val="22"/>
        </w:rPr>
        <w:t xml:space="preserve"> em três parcelas corrigidas pelo IGP-DI e juros de 1% ao mês (até maio de 2010), sendo 50% à vista, 25% na entrega do 1º trecho e 25% na entrega do 2º trecho. A primeira parcela foi recebida em dezembro de 2007 no valor de R$ 739</w:t>
      </w:r>
      <w:r w:rsidR="00322AE4">
        <w:rPr>
          <w:rFonts w:ascii="Calibri" w:hAnsi="Calibri" w:cs="Calibri"/>
          <w:sz w:val="22"/>
          <w:szCs w:val="22"/>
        </w:rPr>
        <w:t xml:space="preserve"> milhões</w:t>
      </w:r>
      <w:r w:rsidR="00400A96" w:rsidRPr="002E2B5B">
        <w:rPr>
          <w:rFonts w:ascii="Calibri" w:hAnsi="Calibri" w:cs="Calibri"/>
          <w:sz w:val="22"/>
          <w:szCs w:val="22"/>
        </w:rPr>
        <w:t>, a segunda parcela no valor de R$ 461</w:t>
      </w:r>
      <w:r w:rsidR="00322AE4">
        <w:rPr>
          <w:rFonts w:ascii="Calibri" w:hAnsi="Calibri" w:cs="Calibri"/>
          <w:sz w:val="22"/>
          <w:szCs w:val="22"/>
        </w:rPr>
        <w:t>,8 milhões</w:t>
      </w:r>
      <w:r w:rsidR="00400A96" w:rsidRPr="002E2B5B">
        <w:rPr>
          <w:rFonts w:ascii="Calibri" w:hAnsi="Calibri" w:cs="Calibri"/>
          <w:sz w:val="22"/>
          <w:szCs w:val="22"/>
        </w:rPr>
        <w:t xml:space="preserve"> foi recebida em maio de 2009 e parte da terceira parcela, o valor de R$ 453</w:t>
      </w:r>
      <w:r w:rsidR="00322AE4">
        <w:rPr>
          <w:rFonts w:ascii="Calibri" w:hAnsi="Calibri" w:cs="Calibri"/>
          <w:sz w:val="22"/>
          <w:szCs w:val="22"/>
        </w:rPr>
        <w:t>,5 milhõe</w:t>
      </w:r>
      <w:r w:rsidR="00214011">
        <w:rPr>
          <w:rFonts w:ascii="Calibri" w:hAnsi="Calibri" w:cs="Calibri"/>
          <w:sz w:val="22"/>
          <w:szCs w:val="22"/>
        </w:rPr>
        <w:t>s</w:t>
      </w:r>
      <w:r w:rsidR="00400A96" w:rsidRPr="002E2B5B">
        <w:rPr>
          <w:rFonts w:ascii="Calibri" w:hAnsi="Calibri" w:cs="Calibri"/>
          <w:sz w:val="22"/>
          <w:szCs w:val="22"/>
        </w:rPr>
        <w:t xml:space="preserve">, foi recebida em dezembro de 2010. Conforme 2º Termo Aditivo, assinado em 10 de dezembro de 2010, o pagamento do valor correspondente à 20% da terceira parcela foi condicionado à entrega pela VALEC de obras remanescentes. </w:t>
      </w:r>
      <w:r w:rsidR="005D1995" w:rsidRPr="002E2B5B">
        <w:rPr>
          <w:rFonts w:ascii="Calibri" w:hAnsi="Calibri" w:cs="Calibri"/>
          <w:sz w:val="22"/>
          <w:szCs w:val="22"/>
        </w:rPr>
        <w:t xml:space="preserve">Os recursos recebidos provenientes desta outorga foram repassados </w:t>
      </w:r>
      <w:r w:rsidR="00421830" w:rsidRPr="002E2B5B">
        <w:rPr>
          <w:rFonts w:ascii="Calibri" w:hAnsi="Calibri" w:cs="Calibri"/>
          <w:sz w:val="22"/>
          <w:szCs w:val="22"/>
        </w:rPr>
        <w:t xml:space="preserve">diretamente </w:t>
      </w:r>
      <w:r w:rsidR="005D1995" w:rsidRPr="002E2B5B">
        <w:rPr>
          <w:rFonts w:ascii="Calibri" w:hAnsi="Calibri" w:cs="Calibri"/>
          <w:sz w:val="22"/>
          <w:szCs w:val="22"/>
        </w:rPr>
        <w:t>ao Tesouro Nacional</w:t>
      </w:r>
      <w:r w:rsidR="00421830" w:rsidRPr="002E2B5B">
        <w:rPr>
          <w:rFonts w:ascii="Calibri" w:hAnsi="Calibri" w:cs="Calibri"/>
          <w:sz w:val="22"/>
          <w:szCs w:val="22"/>
        </w:rPr>
        <w:t>.</w:t>
      </w:r>
    </w:p>
    <w:p w14:paraId="015F34B3" w14:textId="2B131DB3" w:rsidR="004C64B8" w:rsidRPr="002E2B5B" w:rsidRDefault="00D54B55"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O trecho da Ferrovia Norte Sul compreendido entre Porto Nacional, no Estado do Tocantins e Estrela D’Oeste, no Estado de São Paulo foi subconcedido à Rumo Malha Central S/A, conforme Contrato de Subconcessão do Edital de Concorrência Internacional nº 002/2018, assinado em 31 de julho de 2019. Esse contrato foi assinado entre a União, representada pela Agência Nacional de Transportes Terrestres - ANTT, a VALEC – Engenharia, Construções e Ferrovias S/A, como interveniente subconcedente e a Rumo Malha Central S/A como subconcessionária. O valor do lance da outorga no leilão foi de R$ 2,7 bilhões. Os direitos creditórios e as receitas provenientes dessa subconcessão serão da Agência Nacional de Transportes Terrestres – ANTT, conforme o artigo 77 da Lei </w:t>
      </w:r>
      <w:r w:rsidR="00214011">
        <w:rPr>
          <w:rFonts w:ascii="Calibri" w:hAnsi="Calibri" w:cs="Calibri"/>
          <w:sz w:val="22"/>
          <w:szCs w:val="22"/>
        </w:rPr>
        <w:t xml:space="preserve">nº </w:t>
      </w:r>
      <w:r w:rsidRPr="002E2B5B">
        <w:rPr>
          <w:rFonts w:ascii="Calibri" w:hAnsi="Calibri" w:cs="Calibri"/>
          <w:sz w:val="22"/>
          <w:szCs w:val="22"/>
        </w:rPr>
        <w:t>10.233, de 05 de junho de 2001, que dispõe sobre a criação da Agência, e estabelece que é receita da ANTT os recursos provenientes dos instrumentos de outorga administrados pela agência.</w:t>
      </w:r>
    </w:p>
    <w:p w14:paraId="4D0F1AD1" w14:textId="510DD994" w:rsidR="00322AE4" w:rsidRDefault="005C2491"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w:t>
      </w:r>
      <w:r w:rsidR="009F46D4" w:rsidRPr="002E2B5B">
        <w:rPr>
          <w:rFonts w:ascii="Calibri" w:hAnsi="Calibri" w:cs="Calibri"/>
          <w:sz w:val="22"/>
          <w:szCs w:val="22"/>
        </w:rPr>
        <w:t xml:space="preserve"> VALEC realizou </w:t>
      </w:r>
      <w:r w:rsidR="004850E5" w:rsidRPr="002E2B5B">
        <w:rPr>
          <w:rFonts w:ascii="Calibri" w:hAnsi="Calibri" w:cs="Calibri"/>
          <w:sz w:val="22"/>
          <w:szCs w:val="22"/>
        </w:rPr>
        <w:t>o teste de recuperabilidade dos ativos relacionados à Ferrovia Norte Sul e, devido à falta benefícios econômicos para a empresa durante o</w:t>
      </w:r>
      <w:r w:rsidRPr="002E2B5B">
        <w:rPr>
          <w:rFonts w:ascii="Calibri" w:hAnsi="Calibri" w:cs="Calibri"/>
          <w:sz w:val="22"/>
          <w:szCs w:val="22"/>
        </w:rPr>
        <w:t>s</w:t>
      </w:r>
      <w:r w:rsidR="004850E5" w:rsidRPr="002E2B5B">
        <w:rPr>
          <w:rFonts w:ascii="Calibri" w:hAnsi="Calibri" w:cs="Calibri"/>
          <w:sz w:val="22"/>
          <w:szCs w:val="22"/>
        </w:rPr>
        <w:t xml:space="preserve"> prazo</w:t>
      </w:r>
      <w:r w:rsidRPr="002E2B5B">
        <w:rPr>
          <w:rFonts w:ascii="Calibri" w:hAnsi="Calibri" w:cs="Calibri"/>
          <w:sz w:val="22"/>
          <w:szCs w:val="22"/>
        </w:rPr>
        <w:t>s</w:t>
      </w:r>
      <w:r w:rsidR="004850E5" w:rsidRPr="002E2B5B">
        <w:rPr>
          <w:rFonts w:ascii="Calibri" w:hAnsi="Calibri" w:cs="Calibri"/>
          <w:sz w:val="22"/>
          <w:szCs w:val="22"/>
        </w:rPr>
        <w:t xml:space="preserve"> contratua</w:t>
      </w:r>
      <w:r w:rsidRPr="002E2B5B">
        <w:rPr>
          <w:rFonts w:ascii="Calibri" w:hAnsi="Calibri" w:cs="Calibri"/>
          <w:sz w:val="22"/>
          <w:szCs w:val="22"/>
        </w:rPr>
        <w:t>is</w:t>
      </w:r>
      <w:r w:rsidR="004850E5" w:rsidRPr="002E2B5B">
        <w:rPr>
          <w:rFonts w:ascii="Calibri" w:hAnsi="Calibri" w:cs="Calibri"/>
          <w:sz w:val="22"/>
          <w:szCs w:val="22"/>
        </w:rPr>
        <w:t xml:space="preserve"> d</w:t>
      </w:r>
      <w:r w:rsidRPr="002E2B5B">
        <w:rPr>
          <w:rFonts w:ascii="Calibri" w:hAnsi="Calibri" w:cs="Calibri"/>
          <w:sz w:val="22"/>
          <w:szCs w:val="22"/>
        </w:rPr>
        <w:t>as</w:t>
      </w:r>
      <w:r w:rsidR="004850E5" w:rsidRPr="002E2B5B">
        <w:rPr>
          <w:rFonts w:ascii="Calibri" w:hAnsi="Calibri" w:cs="Calibri"/>
          <w:sz w:val="22"/>
          <w:szCs w:val="22"/>
        </w:rPr>
        <w:t xml:space="preserve"> subconcess</w:t>
      </w:r>
      <w:r w:rsidRPr="002E2B5B">
        <w:rPr>
          <w:rFonts w:ascii="Calibri" w:hAnsi="Calibri" w:cs="Calibri"/>
          <w:sz w:val="22"/>
          <w:szCs w:val="22"/>
        </w:rPr>
        <w:t>ões</w:t>
      </w:r>
      <w:r w:rsidR="004850E5" w:rsidRPr="002E2B5B">
        <w:rPr>
          <w:rFonts w:ascii="Calibri" w:hAnsi="Calibri" w:cs="Calibri"/>
          <w:sz w:val="22"/>
          <w:szCs w:val="22"/>
        </w:rPr>
        <w:t xml:space="preserve">, reconheceu </w:t>
      </w:r>
      <w:r w:rsidR="009F46D4" w:rsidRPr="002E2B5B">
        <w:rPr>
          <w:rFonts w:ascii="Calibri" w:hAnsi="Calibri" w:cs="Calibri"/>
          <w:sz w:val="22"/>
          <w:szCs w:val="22"/>
        </w:rPr>
        <w:t xml:space="preserve">a </w:t>
      </w:r>
      <w:r w:rsidR="00A3783D" w:rsidRPr="002E2B5B">
        <w:rPr>
          <w:rFonts w:ascii="Calibri" w:hAnsi="Calibri" w:cs="Calibri"/>
          <w:sz w:val="22"/>
          <w:szCs w:val="22"/>
        </w:rPr>
        <w:t>provisão para perda ao valor recuperável dos ativos</w:t>
      </w:r>
      <w:r w:rsidR="009F46D4" w:rsidRPr="002E2B5B">
        <w:rPr>
          <w:rFonts w:ascii="Calibri" w:hAnsi="Calibri" w:cs="Calibri"/>
          <w:sz w:val="22"/>
          <w:szCs w:val="22"/>
        </w:rPr>
        <w:t>.</w:t>
      </w:r>
      <w:r w:rsidR="00C80DC6" w:rsidRPr="002E2B5B">
        <w:rPr>
          <w:rFonts w:ascii="Calibri" w:hAnsi="Calibri" w:cs="Calibri"/>
          <w:sz w:val="22"/>
          <w:szCs w:val="22"/>
        </w:rPr>
        <w:t xml:space="preserve"> </w:t>
      </w:r>
      <w:r w:rsidRPr="002E2B5B">
        <w:rPr>
          <w:rFonts w:ascii="Calibri" w:hAnsi="Calibri" w:cs="Calibri"/>
          <w:sz w:val="22"/>
          <w:szCs w:val="22"/>
        </w:rPr>
        <w:t xml:space="preserve">As provisões foram reconhecidas desde </w:t>
      </w:r>
      <w:r w:rsidR="00C80DC6" w:rsidRPr="002E2B5B">
        <w:rPr>
          <w:rFonts w:ascii="Calibri" w:hAnsi="Calibri" w:cs="Calibri"/>
          <w:sz w:val="22"/>
          <w:szCs w:val="22"/>
        </w:rPr>
        <w:t>o ano 2007</w:t>
      </w:r>
      <w:r w:rsidR="00322AE4">
        <w:rPr>
          <w:rFonts w:ascii="Calibri" w:hAnsi="Calibri" w:cs="Calibri"/>
          <w:sz w:val="22"/>
          <w:szCs w:val="22"/>
        </w:rPr>
        <w:t xml:space="preserve"> </w:t>
      </w:r>
      <w:r w:rsidR="00367905" w:rsidRPr="002E2B5B">
        <w:rPr>
          <w:rFonts w:ascii="Calibri" w:hAnsi="Calibri" w:cs="Calibri"/>
          <w:sz w:val="22"/>
          <w:szCs w:val="22"/>
        </w:rPr>
        <w:t xml:space="preserve">- </w:t>
      </w:r>
      <w:r w:rsidR="00C80DC6" w:rsidRPr="002E2B5B">
        <w:rPr>
          <w:rFonts w:ascii="Calibri" w:hAnsi="Calibri" w:cs="Calibri"/>
          <w:sz w:val="22"/>
          <w:szCs w:val="22"/>
        </w:rPr>
        <w:t>quando ocorreu a primeira subconcessão</w:t>
      </w:r>
      <w:r w:rsidR="00322AE4">
        <w:rPr>
          <w:rFonts w:ascii="Calibri" w:hAnsi="Calibri" w:cs="Calibri"/>
          <w:sz w:val="22"/>
          <w:szCs w:val="22"/>
        </w:rPr>
        <w:t xml:space="preserve"> até a dezembro de 2020. </w:t>
      </w:r>
    </w:p>
    <w:p w14:paraId="1FCCEE5E" w14:textId="555BEB20" w:rsidR="00E42F99" w:rsidRDefault="0029463C" w:rsidP="00937ED9">
      <w:pPr>
        <w:pStyle w:val="NormalWeb"/>
        <w:spacing w:before="0" w:beforeAutospacing="0" w:after="120" w:afterAutospacing="0"/>
        <w:jc w:val="both"/>
        <w:rPr>
          <w:rFonts w:ascii="Calibri" w:hAnsi="Calibri" w:cs="Calibri"/>
          <w:sz w:val="22"/>
          <w:szCs w:val="22"/>
        </w:rPr>
      </w:pPr>
      <w:r>
        <w:rPr>
          <w:rFonts w:ascii="Calibri" w:hAnsi="Calibri" w:cs="Calibri"/>
          <w:sz w:val="22"/>
          <w:szCs w:val="22"/>
        </w:rPr>
        <w:t>N</w:t>
      </w:r>
      <w:r w:rsidR="00322AE4">
        <w:rPr>
          <w:rFonts w:ascii="Calibri" w:hAnsi="Calibri" w:cs="Calibri"/>
          <w:sz w:val="22"/>
          <w:szCs w:val="22"/>
        </w:rPr>
        <w:t>o exercício de 2021,</w:t>
      </w:r>
      <w:r w:rsidR="007A192A">
        <w:rPr>
          <w:rFonts w:ascii="Calibri" w:hAnsi="Calibri" w:cs="Calibri"/>
          <w:sz w:val="22"/>
          <w:szCs w:val="22"/>
        </w:rPr>
        <w:t xml:space="preserve"> o</w:t>
      </w:r>
      <w:r w:rsidR="007A192A" w:rsidRPr="007A192A">
        <w:rPr>
          <w:rFonts w:ascii="Calibri" w:hAnsi="Calibri" w:cs="Calibri"/>
          <w:sz w:val="22"/>
          <w:szCs w:val="22"/>
        </w:rPr>
        <w:t xml:space="preserve"> valor da Redução a valor recuperável, referente aos a</w:t>
      </w:r>
      <w:r w:rsidR="007A192A">
        <w:rPr>
          <w:rFonts w:ascii="Calibri" w:hAnsi="Calibri" w:cs="Calibri"/>
          <w:sz w:val="22"/>
          <w:szCs w:val="22"/>
        </w:rPr>
        <w:t>ti</w:t>
      </w:r>
      <w:r w:rsidR="007A192A" w:rsidRPr="007A192A">
        <w:rPr>
          <w:rFonts w:ascii="Calibri" w:hAnsi="Calibri" w:cs="Calibri"/>
          <w:sz w:val="22"/>
          <w:szCs w:val="22"/>
        </w:rPr>
        <w:t xml:space="preserve">vos relacionados à Ferrovia Norte Sul, foi acrescido em R$ </w:t>
      </w:r>
      <w:r w:rsidR="00E42F99">
        <w:rPr>
          <w:rFonts w:ascii="Calibri" w:hAnsi="Calibri" w:cs="Calibri"/>
          <w:sz w:val="22"/>
          <w:szCs w:val="22"/>
        </w:rPr>
        <w:t>10,2</w:t>
      </w:r>
      <w:r w:rsidR="007A192A">
        <w:rPr>
          <w:rFonts w:ascii="Calibri" w:hAnsi="Calibri" w:cs="Calibri"/>
          <w:sz w:val="22"/>
          <w:szCs w:val="22"/>
        </w:rPr>
        <w:t xml:space="preserve"> milhões</w:t>
      </w:r>
      <w:r w:rsidR="007A192A" w:rsidRPr="007A192A">
        <w:rPr>
          <w:rFonts w:ascii="Calibri" w:hAnsi="Calibri" w:cs="Calibri"/>
          <w:sz w:val="22"/>
          <w:szCs w:val="22"/>
        </w:rPr>
        <w:t xml:space="preserve">, considerando a movimentação referente ao Contrato 022/2018 </w:t>
      </w:r>
      <w:r w:rsidR="00E42F99">
        <w:rPr>
          <w:rFonts w:ascii="Calibri" w:hAnsi="Calibri" w:cs="Calibri"/>
          <w:sz w:val="22"/>
          <w:szCs w:val="22"/>
        </w:rPr>
        <w:t>e a baixa dos contratos encerrados classificados como depósitos retidos de fornecedores</w:t>
      </w:r>
      <w:r w:rsidR="007A192A" w:rsidRPr="007A192A">
        <w:rPr>
          <w:rFonts w:ascii="Calibri" w:hAnsi="Calibri" w:cs="Calibri"/>
          <w:sz w:val="22"/>
          <w:szCs w:val="22"/>
        </w:rPr>
        <w:t xml:space="preserve">. </w:t>
      </w:r>
      <w:r w:rsidR="00322AE4">
        <w:rPr>
          <w:rFonts w:ascii="Calibri" w:hAnsi="Calibri" w:cs="Calibri"/>
          <w:sz w:val="22"/>
          <w:szCs w:val="22"/>
        </w:rPr>
        <w:t xml:space="preserve"> </w:t>
      </w:r>
    </w:p>
    <w:p w14:paraId="42581B78" w14:textId="56AD769A" w:rsidR="00A717AC" w:rsidRPr="002E2B5B" w:rsidRDefault="00A16F6B" w:rsidP="00937ED9">
      <w:pPr>
        <w:pStyle w:val="NormalWeb"/>
        <w:spacing w:before="0" w:beforeAutospacing="0" w:after="120" w:afterAutospacing="0"/>
        <w:jc w:val="both"/>
        <w:rPr>
          <w:rFonts w:ascii="Calibri" w:hAnsi="Calibri" w:cs="Calibri"/>
          <w:sz w:val="22"/>
          <w:szCs w:val="22"/>
        </w:rPr>
      </w:pPr>
      <w:r>
        <w:rPr>
          <w:rFonts w:ascii="Calibri" w:hAnsi="Calibri" w:cs="Calibri"/>
          <w:sz w:val="22"/>
          <w:szCs w:val="22"/>
        </w:rPr>
        <w:t>A</w:t>
      </w:r>
      <w:r w:rsidRPr="00750CA7">
        <w:rPr>
          <w:rFonts w:ascii="Calibri" w:hAnsi="Calibri" w:cs="Calibri"/>
          <w:sz w:val="22"/>
          <w:szCs w:val="22"/>
        </w:rPr>
        <w:t xml:space="preserve"> análise do valor recuperável</w:t>
      </w:r>
      <w:r>
        <w:rPr>
          <w:rFonts w:ascii="Calibri" w:hAnsi="Calibri" w:cs="Calibri"/>
          <w:sz w:val="22"/>
          <w:szCs w:val="22"/>
        </w:rPr>
        <w:t>,</w:t>
      </w:r>
      <w:r w:rsidRPr="00750CA7">
        <w:rPr>
          <w:rFonts w:ascii="Calibri" w:hAnsi="Calibri" w:cs="Calibri"/>
          <w:sz w:val="22"/>
          <w:szCs w:val="22"/>
        </w:rPr>
        <w:t xml:space="preserve"> em consonância com o CPC – 01 (R1) – Redução ao Valor Recuperável de Ativos</w:t>
      </w:r>
      <w:r>
        <w:rPr>
          <w:rFonts w:ascii="Calibri" w:hAnsi="Calibri" w:cs="Calibri"/>
          <w:sz w:val="22"/>
          <w:szCs w:val="22"/>
        </w:rPr>
        <w:t xml:space="preserve">, deve ser realizado anualmente. Sendo assim, a </w:t>
      </w:r>
      <w:r w:rsidRPr="00750CA7">
        <w:rPr>
          <w:rFonts w:ascii="Calibri" w:hAnsi="Calibri" w:cs="Calibri"/>
          <w:sz w:val="22"/>
          <w:szCs w:val="22"/>
        </w:rPr>
        <w:t>provisão de perda ao valor recuperável</w:t>
      </w:r>
      <w:r>
        <w:rPr>
          <w:rFonts w:ascii="Calibri" w:hAnsi="Calibri" w:cs="Calibri"/>
          <w:sz w:val="22"/>
          <w:szCs w:val="22"/>
        </w:rPr>
        <w:t>,</w:t>
      </w:r>
      <w:r w:rsidRPr="00750CA7">
        <w:rPr>
          <w:rFonts w:ascii="Calibri" w:hAnsi="Calibri" w:cs="Calibri"/>
          <w:sz w:val="22"/>
          <w:szCs w:val="22"/>
        </w:rPr>
        <w:t xml:space="preserve"> </w:t>
      </w:r>
      <w:r>
        <w:rPr>
          <w:rFonts w:ascii="Calibri" w:hAnsi="Calibri" w:cs="Calibri"/>
          <w:sz w:val="22"/>
          <w:szCs w:val="22"/>
        </w:rPr>
        <w:t>referente à Ferrovia Norte Sul, não teve o seu valor alterado no 1º trimestre de 2022, mantendo-se com o saldo de R$ R$ 11,36 bilhões.</w:t>
      </w:r>
    </w:p>
    <w:p w14:paraId="00B74171" w14:textId="77777777" w:rsidR="000F5E21" w:rsidRPr="002E2B5B" w:rsidRDefault="000C1923" w:rsidP="00937ED9">
      <w:pPr>
        <w:pStyle w:val="NormalWeb"/>
        <w:spacing w:before="0" w:beforeAutospacing="0" w:after="120" w:afterAutospacing="0"/>
        <w:jc w:val="both"/>
        <w:rPr>
          <w:rFonts w:ascii="Calibri" w:hAnsi="Calibri" w:cs="Calibri"/>
          <w:b/>
          <w:bCs/>
          <w:sz w:val="22"/>
          <w:szCs w:val="22"/>
        </w:rPr>
      </w:pPr>
      <w:r w:rsidRPr="002E2B5B">
        <w:rPr>
          <w:rFonts w:ascii="Calibri" w:hAnsi="Calibri" w:cs="Calibri"/>
          <w:b/>
          <w:bCs/>
          <w:sz w:val="22"/>
          <w:szCs w:val="22"/>
        </w:rPr>
        <w:t>I</w:t>
      </w:r>
      <w:r w:rsidR="000B56DF" w:rsidRPr="002E2B5B">
        <w:rPr>
          <w:rFonts w:ascii="Calibri" w:hAnsi="Calibri" w:cs="Calibri"/>
          <w:b/>
          <w:bCs/>
          <w:sz w:val="22"/>
          <w:szCs w:val="22"/>
        </w:rPr>
        <w:t>II</w:t>
      </w:r>
      <w:r w:rsidRPr="002E2B5B">
        <w:rPr>
          <w:rFonts w:ascii="Calibri" w:hAnsi="Calibri" w:cs="Calibri"/>
          <w:b/>
          <w:bCs/>
          <w:sz w:val="22"/>
          <w:szCs w:val="22"/>
        </w:rPr>
        <w:t xml:space="preserve"> </w:t>
      </w:r>
      <w:r w:rsidR="000F5E21" w:rsidRPr="002E2B5B">
        <w:rPr>
          <w:rFonts w:ascii="Calibri" w:hAnsi="Calibri" w:cs="Calibri"/>
          <w:b/>
          <w:bCs/>
          <w:sz w:val="22"/>
          <w:szCs w:val="22"/>
        </w:rPr>
        <w:t>– FERROVIA DE INTEGRAÇÃO OESTE LESTE (FIOL)</w:t>
      </w:r>
    </w:p>
    <w:p w14:paraId="18352112" w14:textId="65849346" w:rsidR="005E12AA" w:rsidRPr="005E12AA" w:rsidRDefault="005E12AA" w:rsidP="00937ED9">
      <w:pPr>
        <w:pStyle w:val="Textoembloco"/>
        <w:spacing w:after="120" w:line="240" w:lineRule="auto"/>
        <w:ind w:left="0" w:right="57"/>
        <w:rPr>
          <w:rFonts w:ascii="Calibri" w:hAnsi="Calibri" w:cs="Calibri"/>
          <w:sz w:val="22"/>
          <w:szCs w:val="22"/>
        </w:rPr>
      </w:pPr>
      <w:r w:rsidRPr="005E12AA">
        <w:rPr>
          <w:rFonts w:ascii="Calibri" w:hAnsi="Calibri" w:cs="Calibri"/>
          <w:sz w:val="22"/>
          <w:szCs w:val="22"/>
        </w:rPr>
        <w:t xml:space="preserve">A VALEC </w:t>
      </w:r>
      <w:proofErr w:type="spellStart"/>
      <w:r w:rsidRPr="005E12AA">
        <w:rPr>
          <w:rFonts w:ascii="Calibri" w:hAnsi="Calibri" w:cs="Calibri"/>
          <w:sz w:val="22"/>
          <w:szCs w:val="22"/>
        </w:rPr>
        <w:t>subconcedeu</w:t>
      </w:r>
      <w:proofErr w:type="spellEnd"/>
      <w:r w:rsidRPr="005E12AA">
        <w:rPr>
          <w:rFonts w:ascii="Calibri" w:hAnsi="Calibri" w:cs="Calibri"/>
          <w:sz w:val="22"/>
          <w:szCs w:val="22"/>
        </w:rPr>
        <w:t>, em agosto de 2021, o trecho ferroviário entre os municípios de Ilhéus/BA a Caetité/BA, com 537 km de extensão, denominado FIOL I, no qual a empresa Bahia Mineração S.A sagrou-se vencedora, com um lance de R$ 32,7 milhões, adicionado à receita variável, com base no estudo de viabilidade.</w:t>
      </w:r>
    </w:p>
    <w:p w14:paraId="2C482CAC" w14:textId="06AFB5F4" w:rsidR="005E12AA" w:rsidRPr="005E12AA" w:rsidRDefault="005E12AA" w:rsidP="00937ED9">
      <w:pPr>
        <w:pStyle w:val="Textoembloco"/>
        <w:spacing w:after="120" w:line="240" w:lineRule="auto"/>
        <w:ind w:left="0" w:right="57"/>
        <w:rPr>
          <w:rFonts w:ascii="Calibri" w:hAnsi="Calibri" w:cs="Calibri"/>
          <w:sz w:val="22"/>
          <w:szCs w:val="22"/>
          <w:shd w:val="clear" w:color="auto" w:fill="FFFFFF"/>
        </w:rPr>
      </w:pPr>
      <w:r w:rsidRPr="005E12AA">
        <w:rPr>
          <w:rFonts w:ascii="Calibri" w:hAnsi="Calibri" w:cs="Calibri"/>
          <w:sz w:val="22"/>
          <w:szCs w:val="22"/>
          <w:shd w:val="clear" w:color="auto" w:fill="FFFFFF"/>
        </w:rPr>
        <w:t xml:space="preserve">O Valor Presente de R$ 260 milhões, com data base maio de 2021, das receitas de outorga previstas na concessão da Ferrovia de Integração Oeste Leste (FIOL) – EF-334 - trecho denominado FIOL I, realizada por meio do Edital de Concorrência Internacional n°01/2020, foi calculado pela Superintendência de Negócios da VALEC e evidenciado </w:t>
      </w:r>
      <w:r w:rsidR="00E42F99">
        <w:rPr>
          <w:rFonts w:ascii="Calibri" w:hAnsi="Calibri" w:cs="Calibri"/>
          <w:sz w:val="22"/>
          <w:szCs w:val="22"/>
          <w:shd w:val="clear" w:color="auto" w:fill="FFFFFF"/>
        </w:rPr>
        <w:t>no</w:t>
      </w:r>
      <w:r w:rsidRPr="005E12AA">
        <w:rPr>
          <w:rFonts w:ascii="Calibri" w:hAnsi="Calibri" w:cs="Calibri"/>
          <w:sz w:val="22"/>
          <w:szCs w:val="22"/>
          <w:shd w:val="clear" w:color="auto" w:fill="FFFFFF"/>
        </w:rPr>
        <w:t xml:space="preserve"> Ofício nº 6/2021/SUNEG-VALEC/DINEG-VALEC, em 09 de junho de 2021. </w:t>
      </w:r>
    </w:p>
    <w:p w14:paraId="58D3BF7C" w14:textId="325FC7B6" w:rsidR="005E12AA" w:rsidRDefault="005E12AA" w:rsidP="00937ED9">
      <w:pPr>
        <w:pStyle w:val="Textoembloco"/>
        <w:spacing w:after="120" w:line="240" w:lineRule="auto"/>
        <w:ind w:left="0" w:right="57"/>
        <w:rPr>
          <w:rFonts w:ascii="Calibri" w:hAnsi="Calibri" w:cs="Calibri"/>
          <w:sz w:val="22"/>
          <w:szCs w:val="22"/>
          <w:shd w:val="clear" w:color="auto" w:fill="FFFFFF"/>
        </w:rPr>
      </w:pPr>
      <w:r w:rsidRPr="005E12AA">
        <w:rPr>
          <w:rFonts w:ascii="Calibri" w:hAnsi="Calibri" w:cs="Calibri"/>
          <w:sz w:val="22"/>
          <w:szCs w:val="22"/>
          <w:shd w:val="clear" w:color="auto" w:fill="FFFFFF"/>
        </w:rPr>
        <w:t xml:space="preserve">Para o encerramento do exercício de 2020, aprovado em agosto de 2021, foi realizado o teste de recuperabilidade dos ativos relativos ao trecho ferroviário denominado FIOL I, reconhecendo uma provisão para perda ao valor recuperável de R$ 3,5 bilhões de reais. </w:t>
      </w:r>
    </w:p>
    <w:p w14:paraId="1F7D6C15" w14:textId="77DFA11D" w:rsidR="00E42F99" w:rsidRPr="00E42F99" w:rsidRDefault="0029463C" w:rsidP="00E42F99">
      <w:pPr>
        <w:pStyle w:val="NormalWeb"/>
        <w:spacing w:before="0" w:beforeAutospacing="0" w:after="120" w:afterAutospacing="0"/>
        <w:jc w:val="both"/>
        <w:rPr>
          <w:rFonts w:ascii="Calibri" w:hAnsi="Calibri" w:cs="Calibri"/>
          <w:sz w:val="22"/>
          <w:szCs w:val="22"/>
        </w:rPr>
      </w:pPr>
      <w:r>
        <w:rPr>
          <w:rFonts w:ascii="Calibri" w:hAnsi="Calibri" w:cs="Calibri"/>
          <w:sz w:val="22"/>
          <w:szCs w:val="22"/>
        </w:rPr>
        <w:t>N</w:t>
      </w:r>
      <w:r w:rsidR="00E42F99" w:rsidRPr="007A192A">
        <w:rPr>
          <w:rFonts w:ascii="Calibri" w:hAnsi="Calibri" w:cs="Calibri"/>
          <w:sz w:val="22"/>
          <w:szCs w:val="22"/>
        </w:rPr>
        <w:t>o exercício de 2021, foi efetuado novo cálculo do valor presente, com data base de 30 de novembro de 2021, que resultou no valor de R$ 280 milhões, conforme Processo SEI nº 51402.106812/2021-17. Portanto</w:t>
      </w:r>
      <w:r w:rsidR="00E42F99">
        <w:rPr>
          <w:rFonts w:ascii="Calibri" w:hAnsi="Calibri" w:cs="Calibri"/>
          <w:sz w:val="22"/>
          <w:szCs w:val="22"/>
        </w:rPr>
        <w:t>,</w:t>
      </w:r>
      <w:r w:rsidR="00E42F99" w:rsidRPr="007A192A">
        <w:rPr>
          <w:rFonts w:ascii="Calibri" w:hAnsi="Calibri" w:cs="Calibri"/>
          <w:sz w:val="22"/>
          <w:szCs w:val="22"/>
        </w:rPr>
        <w:t xml:space="preserve"> fez-se necessária a reversão de parte do valor anteriormente provisionado, totalizando R$ 20,77 milhões.</w:t>
      </w:r>
    </w:p>
    <w:p w14:paraId="4B92CA3D" w14:textId="2C898531" w:rsidR="005E12AA" w:rsidRDefault="005E12AA" w:rsidP="00937ED9">
      <w:pPr>
        <w:pStyle w:val="NormalWeb"/>
        <w:spacing w:before="0" w:beforeAutospacing="0" w:after="120" w:afterAutospacing="0"/>
        <w:jc w:val="both"/>
        <w:rPr>
          <w:rFonts w:ascii="Calibri" w:hAnsi="Calibri" w:cs="Calibri"/>
          <w:sz w:val="22"/>
          <w:szCs w:val="22"/>
          <w:shd w:val="clear" w:color="auto" w:fill="FFFFFF"/>
        </w:rPr>
      </w:pPr>
      <w:r w:rsidRPr="005E12AA">
        <w:rPr>
          <w:rFonts w:ascii="Calibri" w:hAnsi="Calibri" w:cs="Calibri"/>
          <w:sz w:val="22"/>
          <w:szCs w:val="22"/>
          <w:shd w:val="clear" w:color="auto" w:fill="FFFFFF"/>
        </w:rPr>
        <w:t>Essa redução patrimonial não altera à continuidade operacional da VALEC, conforme Nota 1, visto ser uma empresa pública dependente da União (única acionista) e das políticas públicas traçadas pelo Ministério da Infraestrutura. Seu planejamento financeiro de longo prazo é vinculado ao planejamento orçamentário, por meio do Plano Plurianual de 2020 – 2023, aprovados nos termos da Lei</w:t>
      </w:r>
      <w:r w:rsidR="00214011">
        <w:rPr>
          <w:rFonts w:ascii="Calibri" w:hAnsi="Calibri" w:cs="Calibri"/>
          <w:sz w:val="22"/>
          <w:szCs w:val="22"/>
          <w:shd w:val="clear" w:color="auto" w:fill="FFFFFF"/>
        </w:rPr>
        <w:t xml:space="preserve"> nº</w:t>
      </w:r>
      <w:r w:rsidRPr="005E12AA">
        <w:rPr>
          <w:rFonts w:ascii="Calibri" w:hAnsi="Calibri" w:cs="Calibri"/>
          <w:sz w:val="22"/>
          <w:szCs w:val="22"/>
          <w:shd w:val="clear" w:color="auto" w:fill="FFFFFF"/>
        </w:rPr>
        <w:t xml:space="preserve"> 13.971, de 13 de dezembro de 2019, e das políticas governamentais.</w:t>
      </w:r>
    </w:p>
    <w:p w14:paraId="413E8DFA" w14:textId="4FDAFD2C" w:rsidR="006E0CFB" w:rsidRDefault="005E12AA" w:rsidP="00937ED9">
      <w:pPr>
        <w:pStyle w:val="PargrafodaLista"/>
        <w:spacing w:after="120"/>
        <w:ind w:left="0"/>
        <w:contextualSpacing/>
        <w:jc w:val="both"/>
        <w:rPr>
          <w:rFonts w:ascii="Calibri" w:hAnsi="Calibri" w:cs="Calibri"/>
          <w:bCs/>
          <w:sz w:val="22"/>
          <w:szCs w:val="22"/>
        </w:rPr>
      </w:pPr>
      <w:r w:rsidRPr="002E2B5B">
        <w:rPr>
          <w:rFonts w:ascii="Calibri" w:hAnsi="Calibri" w:cs="Calibri"/>
          <w:bCs/>
          <w:sz w:val="22"/>
          <w:szCs w:val="22"/>
        </w:rPr>
        <w:t xml:space="preserve">Os ativos relacionados aos trechos da Ferrovia de Integração Oeste Leste, denominados de FIOL II não sofreram teste de recuperabilidade de ativos, por estarem em fase de obras em andamento, sem indícios de perdas. </w:t>
      </w:r>
    </w:p>
    <w:p w14:paraId="78710EAA" w14:textId="10BF8C92" w:rsidR="00A16F6B" w:rsidRPr="002E2B5B" w:rsidRDefault="00A16F6B" w:rsidP="00A16F6B">
      <w:pPr>
        <w:pStyle w:val="NormalWeb"/>
        <w:spacing w:before="0" w:beforeAutospacing="0" w:after="120" w:afterAutospacing="0"/>
        <w:jc w:val="both"/>
        <w:rPr>
          <w:rFonts w:ascii="Calibri" w:hAnsi="Calibri" w:cs="Calibri"/>
          <w:sz w:val="22"/>
          <w:szCs w:val="22"/>
        </w:rPr>
      </w:pPr>
      <w:r>
        <w:rPr>
          <w:rFonts w:ascii="Calibri" w:hAnsi="Calibri" w:cs="Calibri"/>
          <w:sz w:val="22"/>
          <w:szCs w:val="22"/>
        </w:rPr>
        <w:lastRenderedPageBreak/>
        <w:t>A</w:t>
      </w:r>
      <w:r w:rsidRPr="00750CA7">
        <w:rPr>
          <w:rFonts w:ascii="Calibri" w:hAnsi="Calibri" w:cs="Calibri"/>
          <w:sz w:val="22"/>
          <w:szCs w:val="22"/>
        </w:rPr>
        <w:t xml:space="preserve"> análise do valor recuperável</w:t>
      </w:r>
      <w:r>
        <w:rPr>
          <w:rFonts w:ascii="Calibri" w:hAnsi="Calibri" w:cs="Calibri"/>
          <w:sz w:val="22"/>
          <w:szCs w:val="22"/>
        </w:rPr>
        <w:t>,</w:t>
      </w:r>
      <w:r w:rsidRPr="00750CA7">
        <w:rPr>
          <w:rFonts w:ascii="Calibri" w:hAnsi="Calibri" w:cs="Calibri"/>
          <w:sz w:val="22"/>
          <w:szCs w:val="22"/>
        </w:rPr>
        <w:t xml:space="preserve"> em consonância com o CPC – 01 (R1) – Redução ao Valor Recuperável de Ativos</w:t>
      </w:r>
      <w:r>
        <w:rPr>
          <w:rFonts w:ascii="Calibri" w:hAnsi="Calibri" w:cs="Calibri"/>
          <w:sz w:val="22"/>
          <w:szCs w:val="22"/>
        </w:rPr>
        <w:t xml:space="preserve">, deve ser realizado anualmente. Sendo assim, a </w:t>
      </w:r>
      <w:r w:rsidRPr="00750CA7">
        <w:rPr>
          <w:rFonts w:ascii="Calibri" w:hAnsi="Calibri" w:cs="Calibri"/>
          <w:sz w:val="22"/>
          <w:szCs w:val="22"/>
        </w:rPr>
        <w:t>provisão de perda ao valor recuperável</w:t>
      </w:r>
      <w:r>
        <w:rPr>
          <w:rFonts w:ascii="Calibri" w:hAnsi="Calibri" w:cs="Calibri"/>
          <w:sz w:val="22"/>
          <w:szCs w:val="22"/>
        </w:rPr>
        <w:t>,</w:t>
      </w:r>
      <w:r w:rsidRPr="00750CA7">
        <w:rPr>
          <w:rFonts w:ascii="Calibri" w:hAnsi="Calibri" w:cs="Calibri"/>
          <w:sz w:val="22"/>
          <w:szCs w:val="22"/>
        </w:rPr>
        <w:t xml:space="preserve"> </w:t>
      </w:r>
      <w:r>
        <w:rPr>
          <w:rFonts w:ascii="Calibri" w:hAnsi="Calibri" w:cs="Calibri"/>
          <w:sz w:val="22"/>
          <w:szCs w:val="22"/>
        </w:rPr>
        <w:t>referente à FIOL I, não teve o seu valor alterado no 1º trimestre de 2022, mantendo-se com o saldo de R$ R$ 3,21 bilhões.</w:t>
      </w:r>
    </w:p>
    <w:p w14:paraId="324E60C8" w14:textId="74439727" w:rsidR="002C7B71" w:rsidRDefault="00C66E97"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b/>
          <w:bCs/>
          <w:sz w:val="22"/>
          <w:szCs w:val="22"/>
        </w:rPr>
        <w:t>I</w:t>
      </w:r>
      <w:r>
        <w:rPr>
          <w:rFonts w:ascii="Calibri" w:hAnsi="Calibri" w:cs="Calibri"/>
          <w:b/>
          <w:bCs/>
          <w:sz w:val="22"/>
          <w:szCs w:val="22"/>
        </w:rPr>
        <w:t>V</w:t>
      </w:r>
      <w:r w:rsidRPr="002E2B5B">
        <w:rPr>
          <w:rFonts w:ascii="Calibri" w:hAnsi="Calibri" w:cs="Calibri"/>
          <w:b/>
          <w:bCs/>
          <w:sz w:val="22"/>
          <w:szCs w:val="22"/>
        </w:rPr>
        <w:t xml:space="preserve"> –</w:t>
      </w:r>
      <w:r>
        <w:rPr>
          <w:rFonts w:ascii="Calibri" w:hAnsi="Calibri" w:cs="Calibri"/>
          <w:b/>
          <w:bCs/>
          <w:sz w:val="22"/>
          <w:szCs w:val="22"/>
        </w:rPr>
        <w:t xml:space="preserve"> INVESTIMENTO CRUZADO</w:t>
      </w:r>
    </w:p>
    <w:p w14:paraId="6A97B40E" w14:textId="77777777" w:rsidR="007D61C7" w:rsidRPr="008D21F0" w:rsidRDefault="007D61C7" w:rsidP="00937ED9">
      <w:pPr>
        <w:pStyle w:val="NormalWeb"/>
        <w:spacing w:before="0" w:beforeAutospacing="0" w:after="120" w:afterAutospacing="0"/>
        <w:jc w:val="both"/>
        <w:rPr>
          <w:rFonts w:ascii="Calibri" w:hAnsi="Calibri" w:cs="Calibri"/>
          <w:sz w:val="22"/>
          <w:szCs w:val="22"/>
          <w:shd w:val="clear" w:color="auto" w:fill="FFFFFF"/>
        </w:rPr>
      </w:pPr>
      <w:r w:rsidRPr="008D21F0">
        <w:rPr>
          <w:rFonts w:ascii="Calibri" w:hAnsi="Calibri" w:cs="Calibri"/>
          <w:sz w:val="22"/>
          <w:szCs w:val="22"/>
        </w:rPr>
        <w:t>O</w:t>
      </w:r>
      <w:r w:rsidR="00C66E97" w:rsidRPr="008D21F0">
        <w:rPr>
          <w:rFonts w:ascii="Calibri" w:hAnsi="Calibri" w:cs="Calibri"/>
          <w:sz w:val="22"/>
          <w:szCs w:val="22"/>
        </w:rPr>
        <w:t xml:space="preserve"> Anexo 9 do Terceiro Termo Aditivo</w:t>
      </w:r>
      <w:r w:rsidR="00851F2F" w:rsidRPr="008D21F0">
        <w:rPr>
          <w:rFonts w:ascii="Calibri" w:hAnsi="Calibri" w:cs="Calibri"/>
          <w:sz w:val="22"/>
          <w:szCs w:val="22"/>
          <w:shd w:val="clear" w:color="auto" w:fill="FFFFFF"/>
        </w:rPr>
        <w:t xml:space="preserve"> ao contrato de concessão da Estrada de Ferro Vitória a Minas, concedida à VALE S/A</w:t>
      </w:r>
      <w:r w:rsidR="00C66E97" w:rsidRPr="008D21F0">
        <w:rPr>
          <w:rFonts w:ascii="Calibri" w:hAnsi="Calibri" w:cs="Calibri"/>
          <w:sz w:val="22"/>
          <w:szCs w:val="22"/>
        </w:rPr>
        <w:t xml:space="preserve">, </w:t>
      </w:r>
      <w:r w:rsidR="00851F2F" w:rsidRPr="008D21F0">
        <w:rPr>
          <w:rFonts w:ascii="Calibri" w:hAnsi="Calibri" w:cs="Calibri"/>
          <w:sz w:val="22"/>
          <w:szCs w:val="22"/>
          <w:shd w:val="clear" w:color="auto" w:fill="FFFFFF"/>
        </w:rPr>
        <w:t>prevê a renovação antecipada de outorga e descreve</w:t>
      </w:r>
      <w:r w:rsidRPr="008D21F0">
        <w:rPr>
          <w:rFonts w:ascii="Calibri" w:hAnsi="Calibri" w:cs="Calibri"/>
          <w:sz w:val="22"/>
          <w:szCs w:val="22"/>
          <w:shd w:val="clear" w:color="auto" w:fill="FFFFFF"/>
        </w:rPr>
        <w:t xml:space="preserve"> os</w:t>
      </w:r>
      <w:r w:rsidR="00851F2F" w:rsidRPr="008D21F0">
        <w:rPr>
          <w:rFonts w:ascii="Calibri" w:hAnsi="Calibri" w:cs="Calibri"/>
          <w:sz w:val="22"/>
          <w:szCs w:val="22"/>
          <w:shd w:val="clear" w:color="auto" w:fill="FFFFFF"/>
        </w:rPr>
        <w:t xml:space="preserve"> termos que disciplinam as condições de realização das Obrigações de Investimento assumidas pela Concessionária em projetos de titularidade da VALEC</w:t>
      </w:r>
      <w:r w:rsidRPr="008D21F0">
        <w:rPr>
          <w:rFonts w:ascii="Calibri" w:hAnsi="Calibri" w:cs="Calibri"/>
          <w:sz w:val="22"/>
          <w:szCs w:val="22"/>
          <w:shd w:val="clear" w:color="auto" w:fill="FFFFFF"/>
        </w:rPr>
        <w:t>,</w:t>
      </w:r>
      <w:r w:rsidR="00851F2F" w:rsidRPr="008D21F0">
        <w:rPr>
          <w:rFonts w:ascii="Calibri" w:hAnsi="Calibri" w:cs="Calibri"/>
          <w:sz w:val="22"/>
          <w:szCs w:val="22"/>
          <w:shd w:val="clear" w:color="auto" w:fill="FFFFFF"/>
        </w:rPr>
        <w:t xml:space="preserve"> conforme a Lei nº 11.772/2008, envolvendo</w:t>
      </w:r>
      <w:r w:rsidRPr="008D21F0">
        <w:rPr>
          <w:rFonts w:ascii="Calibri" w:hAnsi="Calibri" w:cs="Calibri"/>
          <w:sz w:val="22"/>
          <w:szCs w:val="22"/>
          <w:shd w:val="clear" w:color="auto" w:fill="FFFFFF"/>
        </w:rPr>
        <w:t xml:space="preserve"> a Ferrovia de Integração Oeste Leste (FIOL) e a Ferrovia de Integração Centro-Oeste (FICO):  </w:t>
      </w:r>
    </w:p>
    <w:p w14:paraId="6B3BC145" w14:textId="2F5C818C" w:rsidR="007D61C7" w:rsidRPr="008D21F0" w:rsidRDefault="007D61C7" w:rsidP="007D61C7">
      <w:pPr>
        <w:pStyle w:val="PargrafodaLista"/>
        <w:widowControl w:val="0"/>
        <w:numPr>
          <w:ilvl w:val="0"/>
          <w:numId w:val="44"/>
        </w:numPr>
        <w:spacing w:after="120"/>
        <w:jc w:val="both"/>
        <w:rPr>
          <w:rFonts w:ascii="Calibri" w:hAnsi="Calibri" w:cs="Calibri"/>
          <w:sz w:val="22"/>
          <w:szCs w:val="22"/>
        </w:rPr>
      </w:pPr>
      <w:r w:rsidRPr="008D21F0">
        <w:rPr>
          <w:rFonts w:ascii="Calibri" w:hAnsi="Calibri" w:cs="Calibri"/>
          <w:sz w:val="22"/>
          <w:szCs w:val="22"/>
        </w:rPr>
        <w:t>A implantação da infraestrutura e superestrutura ferroviária de Trecho da Ferrovia de Integração Centro-Oeste (FICO), EF-354, compreendido entre os municípios de Água Boa/MT e Mara Rosa/GO; e</w:t>
      </w:r>
    </w:p>
    <w:p w14:paraId="25D804C5" w14:textId="1C3FD258" w:rsidR="007D61C7" w:rsidRPr="008D21F0" w:rsidRDefault="007D61C7" w:rsidP="007D61C7">
      <w:pPr>
        <w:pStyle w:val="PargrafodaLista"/>
        <w:widowControl w:val="0"/>
        <w:numPr>
          <w:ilvl w:val="0"/>
          <w:numId w:val="44"/>
        </w:numPr>
        <w:spacing w:after="120"/>
        <w:jc w:val="both"/>
        <w:rPr>
          <w:rFonts w:ascii="Calibri" w:hAnsi="Calibri" w:cs="Calibri"/>
          <w:sz w:val="22"/>
          <w:szCs w:val="22"/>
        </w:rPr>
      </w:pPr>
      <w:r w:rsidRPr="008D21F0">
        <w:rPr>
          <w:rFonts w:ascii="Calibri" w:hAnsi="Calibri" w:cs="Calibri"/>
          <w:sz w:val="22"/>
          <w:szCs w:val="22"/>
        </w:rPr>
        <w:t xml:space="preserve">A aquisição de Trilhos e Dormentes a serem incorporados no Projeto de Infraestrutura da Ferrovia Integração Oeste Leste (FIOL), EF – 334. </w:t>
      </w:r>
    </w:p>
    <w:p w14:paraId="32B92C68" w14:textId="1F807516" w:rsidR="002D2F93" w:rsidRPr="008D21F0" w:rsidRDefault="00B77502" w:rsidP="00937ED9">
      <w:pPr>
        <w:pStyle w:val="NormalWeb"/>
        <w:spacing w:before="0" w:beforeAutospacing="0" w:after="120" w:afterAutospacing="0"/>
        <w:jc w:val="both"/>
        <w:rPr>
          <w:rFonts w:ascii="Calibri" w:hAnsi="Calibri" w:cs="Calibri"/>
          <w:sz w:val="22"/>
          <w:szCs w:val="22"/>
        </w:rPr>
      </w:pPr>
      <w:r w:rsidRPr="008D21F0">
        <w:rPr>
          <w:rFonts w:ascii="Calibri" w:hAnsi="Calibri" w:cs="Calibri"/>
          <w:sz w:val="22"/>
          <w:szCs w:val="22"/>
        </w:rPr>
        <w:t>C</w:t>
      </w:r>
      <w:r w:rsidR="00E42F99" w:rsidRPr="008D21F0">
        <w:rPr>
          <w:rFonts w:ascii="Calibri" w:hAnsi="Calibri" w:cs="Calibri"/>
          <w:sz w:val="22"/>
          <w:szCs w:val="22"/>
        </w:rPr>
        <w:t>onforme descrito na Nota 1-IV, n</w:t>
      </w:r>
      <w:r w:rsidR="00C66E97" w:rsidRPr="008D21F0">
        <w:rPr>
          <w:rFonts w:ascii="Calibri" w:hAnsi="Calibri" w:cs="Calibri"/>
          <w:sz w:val="22"/>
          <w:szCs w:val="22"/>
        </w:rPr>
        <w:t xml:space="preserve">o </w:t>
      </w:r>
      <w:r w:rsidR="0029463C">
        <w:rPr>
          <w:rFonts w:ascii="Calibri" w:hAnsi="Calibri" w:cs="Calibri"/>
          <w:sz w:val="22"/>
          <w:szCs w:val="22"/>
        </w:rPr>
        <w:t>1º trimestre de 2</w:t>
      </w:r>
      <w:r w:rsidR="00C66E97" w:rsidRPr="008D21F0">
        <w:rPr>
          <w:rFonts w:ascii="Calibri" w:hAnsi="Calibri" w:cs="Calibri"/>
          <w:sz w:val="22"/>
          <w:szCs w:val="22"/>
        </w:rPr>
        <w:t>02</w:t>
      </w:r>
      <w:r w:rsidR="0029463C">
        <w:rPr>
          <w:rFonts w:ascii="Calibri" w:hAnsi="Calibri" w:cs="Calibri"/>
          <w:sz w:val="22"/>
          <w:szCs w:val="22"/>
        </w:rPr>
        <w:t>2</w:t>
      </w:r>
      <w:r w:rsidR="00C66E97" w:rsidRPr="008D21F0">
        <w:rPr>
          <w:rFonts w:ascii="Calibri" w:hAnsi="Calibri" w:cs="Calibri"/>
          <w:sz w:val="22"/>
          <w:szCs w:val="22"/>
        </w:rPr>
        <w:t xml:space="preserve">, </w:t>
      </w:r>
      <w:r w:rsidR="0029463C">
        <w:rPr>
          <w:rFonts w:ascii="Calibri" w:hAnsi="Calibri" w:cs="Calibri"/>
          <w:sz w:val="22"/>
          <w:szCs w:val="22"/>
        </w:rPr>
        <w:t>o saldo total do</w:t>
      </w:r>
      <w:r w:rsidR="00C66E97" w:rsidRPr="008D21F0">
        <w:rPr>
          <w:rFonts w:ascii="Calibri" w:hAnsi="Calibri" w:cs="Calibri"/>
          <w:sz w:val="22"/>
          <w:szCs w:val="22"/>
        </w:rPr>
        <w:t xml:space="preserve"> Ativo Imobilizado</w:t>
      </w:r>
      <w:r w:rsidR="0029463C">
        <w:rPr>
          <w:rFonts w:ascii="Calibri" w:hAnsi="Calibri" w:cs="Calibri"/>
          <w:sz w:val="22"/>
          <w:szCs w:val="22"/>
        </w:rPr>
        <w:t>,</w:t>
      </w:r>
      <w:r w:rsidR="00C66E97" w:rsidRPr="008D21F0">
        <w:rPr>
          <w:rFonts w:ascii="Calibri" w:hAnsi="Calibri" w:cs="Calibri"/>
          <w:sz w:val="22"/>
          <w:szCs w:val="22"/>
        </w:rPr>
        <w:t xml:space="preserve"> </w:t>
      </w:r>
      <w:r w:rsidR="0029463C" w:rsidRPr="008D21F0">
        <w:rPr>
          <w:rFonts w:ascii="Calibri" w:hAnsi="Calibri" w:cs="Calibri"/>
          <w:sz w:val="22"/>
          <w:szCs w:val="22"/>
        </w:rPr>
        <w:t>no âmbito do Investimento Cruzado</w:t>
      </w:r>
      <w:r w:rsidR="0029463C">
        <w:rPr>
          <w:rFonts w:ascii="Calibri" w:hAnsi="Calibri" w:cs="Calibri"/>
          <w:sz w:val="22"/>
          <w:szCs w:val="22"/>
        </w:rPr>
        <w:t xml:space="preserve"> é de R$ 406,28 </w:t>
      </w:r>
      <w:r w:rsidR="00C66E97" w:rsidRPr="008D21F0">
        <w:rPr>
          <w:rFonts w:ascii="Calibri" w:hAnsi="Calibri" w:cs="Calibri"/>
          <w:sz w:val="22"/>
          <w:szCs w:val="22"/>
        </w:rPr>
        <w:t>milhões, composto por:</w:t>
      </w:r>
    </w:p>
    <w:tbl>
      <w:tblPr>
        <w:tblW w:w="5000" w:type="pct"/>
        <w:jc w:val="center"/>
        <w:tblCellMar>
          <w:left w:w="70" w:type="dxa"/>
          <w:right w:w="70" w:type="dxa"/>
        </w:tblCellMar>
        <w:tblLook w:val="04A0" w:firstRow="1" w:lastRow="0" w:firstColumn="1" w:lastColumn="0" w:noHBand="0" w:noVBand="1"/>
      </w:tblPr>
      <w:tblGrid>
        <w:gridCol w:w="3094"/>
        <w:gridCol w:w="1298"/>
        <w:gridCol w:w="2280"/>
        <w:gridCol w:w="2173"/>
        <w:gridCol w:w="1622"/>
      </w:tblGrid>
      <w:tr w:rsidR="003830E9" w:rsidRPr="008D21F0" w14:paraId="5F667673" w14:textId="77777777" w:rsidTr="00987B82">
        <w:trPr>
          <w:trHeight w:hRule="exact" w:val="412"/>
          <w:jc w:val="center"/>
        </w:trPr>
        <w:tc>
          <w:tcPr>
            <w:tcW w:w="1478" w:type="pct"/>
            <w:tcBorders>
              <w:top w:val="nil"/>
              <w:left w:val="nil"/>
              <w:bottom w:val="single" w:sz="4" w:space="0" w:color="auto"/>
              <w:right w:val="nil"/>
            </w:tcBorders>
            <w:shd w:val="clear" w:color="auto" w:fill="auto"/>
            <w:noWrap/>
            <w:vAlign w:val="bottom"/>
            <w:hideMark/>
          </w:tcPr>
          <w:p w14:paraId="624CE06B" w14:textId="5F761235" w:rsidR="003830E9" w:rsidRPr="008D21F0" w:rsidRDefault="003830E9" w:rsidP="00937ED9">
            <w:pPr>
              <w:spacing w:after="120"/>
              <w:rPr>
                <w:rFonts w:ascii="Calibri" w:hAnsi="Calibri" w:cs="Calibri"/>
                <w:b/>
                <w:color w:val="000000"/>
                <w:sz w:val="22"/>
                <w:szCs w:val="22"/>
              </w:rPr>
            </w:pPr>
          </w:p>
          <w:p w14:paraId="3A4A6674" w14:textId="77777777" w:rsidR="003830E9" w:rsidRPr="008D21F0" w:rsidRDefault="003830E9" w:rsidP="00937ED9">
            <w:pPr>
              <w:spacing w:after="120"/>
              <w:rPr>
                <w:rFonts w:ascii="Calibri" w:hAnsi="Calibri" w:cs="Calibri"/>
                <w:b/>
                <w:color w:val="000000"/>
                <w:sz w:val="22"/>
                <w:szCs w:val="22"/>
              </w:rPr>
            </w:pPr>
          </w:p>
          <w:p w14:paraId="5349341A" w14:textId="77777777" w:rsidR="003830E9" w:rsidRPr="008D21F0" w:rsidRDefault="003830E9" w:rsidP="00937ED9">
            <w:pPr>
              <w:spacing w:after="120"/>
              <w:rPr>
                <w:rFonts w:ascii="Calibri" w:hAnsi="Calibri" w:cs="Calibri"/>
                <w:b/>
                <w:bCs/>
                <w:color w:val="000000"/>
                <w:sz w:val="16"/>
                <w:szCs w:val="16"/>
              </w:rPr>
            </w:pPr>
            <w:r w:rsidRPr="008D21F0">
              <w:rPr>
                <w:rFonts w:ascii="Calibri" w:hAnsi="Calibri" w:cs="Calibri"/>
                <w:b/>
                <w:bCs/>
                <w:color w:val="000000"/>
                <w:sz w:val="16"/>
                <w:szCs w:val="16"/>
              </w:rPr>
              <w:t>INTANGÍVEL</w:t>
            </w:r>
          </w:p>
        </w:tc>
        <w:tc>
          <w:tcPr>
            <w:tcW w:w="620" w:type="pct"/>
            <w:tcBorders>
              <w:top w:val="nil"/>
              <w:left w:val="nil"/>
              <w:bottom w:val="single" w:sz="4" w:space="0" w:color="auto"/>
              <w:right w:val="nil"/>
            </w:tcBorders>
            <w:shd w:val="clear" w:color="auto" w:fill="auto"/>
            <w:vAlign w:val="bottom"/>
            <w:hideMark/>
          </w:tcPr>
          <w:p w14:paraId="3A60999F" w14:textId="5C91E4DA" w:rsidR="003830E9" w:rsidRPr="008D21F0" w:rsidRDefault="003830E9"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SALDO EM 31/12/202</w:t>
            </w:r>
            <w:r w:rsidR="0029463C">
              <w:rPr>
                <w:rFonts w:ascii="Calibri" w:hAnsi="Calibri" w:cs="Calibri"/>
                <w:b/>
                <w:bCs/>
                <w:color w:val="000000"/>
                <w:sz w:val="16"/>
                <w:szCs w:val="16"/>
              </w:rPr>
              <w:t>1</w:t>
            </w:r>
          </w:p>
        </w:tc>
        <w:tc>
          <w:tcPr>
            <w:tcW w:w="1089" w:type="pct"/>
            <w:tcBorders>
              <w:top w:val="nil"/>
              <w:left w:val="nil"/>
              <w:bottom w:val="single" w:sz="4" w:space="0" w:color="auto"/>
              <w:right w:val="nil"/>
            </w:tcBorders>
            <w:shd w:val="clear" w:color="auto" w:fill="auto"/>
            <w:vAlign w:val="bottom"/>
            <w:hideMark/>
          </w:tcPr>
          <w:p w14:paraId="26F229E0" w14:textId="77777777" w:rsidR="003830E9" w:rsidRPr="008D21F0" w:rsidRDefault="003830E9"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ENTRADAS</w:t>
            </w:r>
          </w:p>
        </w:tc>
        <w:tc>
          <w:tcPr>
            <w:tcW w:w="1038" w:type="pct"/>
            <w:tcBorders>
              <w:top w:val="nil"/>
              <w:left w:val="nil"/>
              <w:bottom w:val="single" w:sz="4" w:space="0" w:color="auto"/>
              <w:right w:val="nil"/>
            </w:tcBorders>
            <w:shd w:val="clear" w:color="auto" w:fill="auto"/>
            <w:vAlign w:val="bottom"/>
            <w:hideMark/>
          </w:tcPr>
          <w:p w14:paraId="515809DE" w14:textId="01939C21" w:rsidR="003830E9" w:rsidRPr="008D21F0" w:rsidRDefault="003830E9"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BAIXAS</w:t>
            </w:r>
          </w:p>
        </w:tc>
        <w:tc>
          <w:tcPr>
            <w:tcW w:w="775" w:type="pct"/>
            <w:tcBorders>
              <w:top w:val="nil"/>
              <w:left w:val="nil"/>
              <w:bottom w:val="single" w:sz="4" w:space="0" w:color="auto"/>
              <w:right w:val="nil"/>
            </w:tcBorders>
            <w:shd w:val="clear" w:color="auto" w:fill="auto"/>
            <w:vAlign w:val="bottom"/>
            <w:hideMark/>
          </w:tcPr>
          <w:p w14:paraId="397F75B2" w14:textId="3D904D47" w:rsidR="003830E9" w:rsidRPr="008D21F0" w:rsidRDefault="003830E9"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SALDO EM 31/</w:t>
            </w:r>
            <w:r w:rsidR="0029463C">
              <w:rPr>
                <w:rFonts w:ascii="Calibri" w:hAnsi="Calibri" w:cs="Calibri"/>
                <w:b/>
                <w:bCs/>
                <w:color w:val="000000"/>
                <w:sz w:val="16"/>
                <w:szCs w:val="16"/>
              </w:rPr>
              <w:t>03</w:t>
            </w:r>
            <w:r w:rsidRPr="008D21F0">
              <w:rPr>
                <w:rFonts w:ascii="Calibri" w:hAnsi="Calibri" w:cs="Calibri"/>
                <w:b/>
                <w:bCs/>
                <w:color w:val="000000"/>
                <w:sz w:val="16"/>
                <w:szCs w:val="16"/>
              </w:rPr>
              <w:t>/202</w:t>
            </w:r>
            <w:r w:rsidR="0029463C">
              <w:rPr>
                <w:rFonts w:ascii="Calibri" w:hAnsi="Calibri" w:cs="Calibri"/>
                <w:b/>
                <w:bCs/>
                <w:color w:val="000000"/>
                <w:sz w:val="16"/>
                <w:szCs w:val="16"/>
              </w:rPr>
              <w:t>2</w:t>
            </w:r>
          </w:p>
        </w:tc>
      </w:tr>
      <w:tr w:rsidR="002924F8" w:rsidRPr="008D21F0" w14:paraId="0598F0D0" w14:textId="77777777" w:rsidTr="00987B82">
        <w:trPr>
          <w:trHeight w:hRule="exact" w:val="227"/>
          <w:jc w:val="center"/>
        </w:trPr>
        <w:tc>
          <w:tcPr>
            <w:tcW w:w="1478" w:type="pct"/>
            <w:tcBorders>
              <w:top w:val="nil"/>
              <w:left w:val="nil"/>
              <w:bottom w:val="nil"/>
              <w:right w:val="nil"/>
            </w:tcBorders>
            <w:shd w:val="clear" w:color="auto" w:fill="auto"/>
            <w:noWrap/>
            <w:vAlign w:val="bottom"/>
            <w:hideMark/>
          </w:tcPr>
          <w:p w14:paraId="78DAF650" w14:textId="69F0C8DF" w:rsidR="002924F8" w:rsidRPr="008D21F0" w:rsidRDefault="002924F8" w:rsidP="00937ED9">
            <w:pPr>
              <w:spacing w:after="120"/>
              <w:rPr>
                <w:rFonts w:ascii="Calibri" w:hAnsi="Calibri" w:cs="Calibri"/>
                <w:color w:val="000000"/>
                <w:sz w:val="16"/>
                <w:szCs w:val="16"/>
              </w:rPr>
            </w:pPr>
            <w:r w:rsidRPr="008D21F0">
              <w:rPr>
                <w:rFonts w:ascii="Calibri" w:hAnsi="Calibri" w:cs="Calibri"/>
                <w:color w:val="000000"/>
                <w:sz w:val="16"/>
                <w:szCs w:val="16"/>
              </w:rPr>
              <w:t>Terrenos – FICO</w:t>
            </w:r>
          </w:p>
        </w:tc>
        <w:tc>
          <w:tcPr>
            <w:tcW w:w="620" w:type="pct"/>
            <w:tcBorders>
              <w:top w:val="nil"/>
              <w:left w:val="nil"/>
              <w:bottom w:val="nil"/>
              <w:right w:val="nil"/>
            </w:tcBorders>
            <w:shd w:val="clear" w:color="auto" w:fill="auto"/>
            <w:noWrap/>
            <w:vAlign w:val="bottom"/>
            <w:hideMark/>
          </w:tcPr>
          <w:p w14:paraId="0328416B" w14:textId="20772232" w:rsidR="002924F8" w:rsidRPr="008D21F0" w:rsidRDefault="0029463C" w:rsidP="00937ED9">
            <w:pPr>
              <w:spacing w:after="120"/>
              <w:jc w:val="right"/>
              <w:rPr>
                <w:rFonts w:ascii="Calibri" w:hAnsi="Calibri" w:cs="Calibri"/>
                <w:color w:val="000000"/>
                <w:sz w:val="16"/>
                <w:szCs w:val="16"/>
              </w:rPr>
            </w:pPr>
            <w:r w:rsidRPr="008D21F0">
              <w:rPr>
                <w:rFonts w:ascii="Calibri" w:hAnsi="Calibri" w:cs="Calibri"/>
                <w:color w:val="000000"/>
                <w:sz w:val="16"/>
                <w:szCs w:val="16"/>
              </w:rPr>
              <w:t>500.247</w:t>
            </w:r>
          </w:p>
        </w:tc>
        <w:tc>
          <w:tcPr>
            <w:tcW w:w="1089" w:type="pct"/>
            <w:tcBorders>
              <w:top w:val="nil"/>
              <w:left w:val="nil"/>
              <w:bottom w:val="nil"/>
              <w:right w:val="nil"/>
            </w:tcBorders>
            <w:shd w:val="clear" w:color="auto" w:fill="auto"/>
            <w:noWrap/>
            <w:vAlign w:val="bottom"/>
            <w:hideMark/>
          </w:tcPr>
          <w:p w14:paraId="3A625E25" w14:textId="0717C631" w:rsidR="002924F8" w:rsidRPr="008D21F0" w:rsidRDefault="00B86973" w:rsidP="00937ED9">
            <w:pPr>
              <w:spacing w:after="120"/>
              <w:jc w:val="right"/>
              <w:rPr>
                <w:rFonts w:ascii="Calibri" w:hAnsi="Calibri" w:cs="Calibri"/>
                <w:color w:val="000000"/>
                <w:sz w:val="16"/>
                <w:szCs w:val="16"/>
              </w:rPr>
            </w:pPr>
            <w:r>
              <w:rPr>
                <w:rFonts w:ascii="Calibri" w:hAnsi="Calibri" w:cs="Calibri"/>
                <w:color w:val="000000"/>
                <w:sz w:val="16"/>
                <w:szCs w:val="16"/>
              </w:rPr>
              <w:t>801.501</w:t>
            </w:r>
          </w:p>
        </w:tc>
        <w:tc>
          <w:tcPr>
            <w:tcW w:w="1038" w:type="pct"/>
            <w:tcBorders>
              <w:top w:val="nil"/>
              <w:left w:val="nil"/>
              <w:bottom w:val="nil"/>
              <w:right w:val="nil"/>
            </w:tcBorders>
            <w:shd w:val="clear" w:color="auto" w:fill="auto"/>
            <w:noWrap/>
            <w:vAlign w:val="bottom"/>
            <w:hideMark/>
          </w:tcPr>
          <w:p w14:paraId="4104F8C2" w14:textId="77777777"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0</w:t>
            </w:r>
          </w:p>
        </w:tc>
        <w:tc>
          <w:tcPr>
            <w:tcW w:w="775" w:type="pct"/>
            <w:tcBorders>
              <w:top w:val="nil"/>
              <w:left w:val="nil"/>
              <w:bottom w:val="nil"/>
              <w:right w:val="nil"/>
            </w:tcBorders>
            <w:shd w:val="clear" w:color="auto" w:fill="auto"/>
            <w:noWrap/>
            <w:vAlign w:val="bottom"/>
            <w:hideMark/>
          </w:tcPr>
          <w:p w14:paraId="76C8079C" w14:textId="008FF8A2" w:rsidR="002924F8" w:rsidRPr="008D21F0" w:rsidRDefault="00B86973" w:rsidP="00937ED9">
            <w:pPr>
              <w:spacing w:after="120"/>
              <w:jc w:val="right"/>
              <w:rPr>
                <w:rFonts w:ascii="Calibri" w:hAnsi="Calibri" w:cs="Calibri"/>
                <w:color w:val="000000"/>
                <w:sz w:val="16"/>
                <w:szCs w:val="16"/>
              </w:rPr>
            </w:pPr>
            <w:r>
              <w:rPr>
                <w:rFonts w:ascii="Calibri" w:hAnsi="Calibri" w:cs="Calibri"/>
                <w:color w:val="000000"/>
                <w:sz w:val="16"/>
                <w:szCs w:val="16"/>
              </w:rPr>
              <w:t>1.301.748</w:t>
            </w:r>
          </w:p>
        </w:tc>
      </w:tr>
      <w:tr w:rsidR="002924F8" w:rsidRPr="008D21F0" w14:paraId="20807797" w14:textId="77777777" w:rsidTr="00987B82">
        <w:trPr>
          <w:trHeight w:hRule="exact" w:val="227"/>
          <w:jc w:val="center"/>
        </w:trPr>
        <w:tc>
          <w:tcPr>
            <w:tcW w:w="1478" w:type="pct"/>
            <w:tcBorders>
              <w:top w:val="nil"/>
              <w:left w:val="nil"/>
              <w:bottom w:val="nil"/>
              <w:right w:val="nil"/>
            </w:tcBorders>
            <w:shd w:val="clear" w:color="auto" w:fill="auto"/>
            <w:noWrap/>
            <w:vAlign w:val="bottom"/>
            <w:hideMark/>
          </w:tcPr>
          <w:p w14:paraId="575B21EB" w14:textId="2FB9E10C" w:rsidR="002924F8" w:rsidRPr="008D21F0" w:rsidRDefault="002924F8" w:rsidP="00937ED9">
            <w:pPr>
              <w:spacing w:after="120"/>
              <w:rPr>
                <w:rFonts w:ascii="Calibri" w:hAnsi="Calibri" w:cs="Calibri"/>
                <w:color w:val="000000"/>
                <w:sz w:val="16"/>
                <w:szCs w:val="16"/>
              </w:rPr>
            </w:pPr>
            <w:r w:rsidRPr="008D21F0">
              <w:rPr>
                <w:rFonts w:ascii="Calibri" w:hAnsi="Calibri" w:cs="Calibri"/>
                <w:color w:val="000000"/>
                <w:sz w:val="16"/>
                <w:szCs w:val="16"/>
              </w:rPr>
              <w:t>Obras em Andamento - FICO</w:t>
            </w:r>
          </w:p>
        </w:tc>
        <w:tc>
          <w:tcPr>
            <w:tcW w:w="620" w:type="pct"/>
            <w:tcBorders>
              <w:top w:val="nil"/>
              <w:left w:val="nil"/>
              <w:bottom w:val="nil"/>
              <w:right w:val="nil"/>
            </w:tcBorders>
            <w:shd w:val="clear" w:color="auto" w:fill="auto"/>
            <w:noWrap/>
            <w:vAlign w:val="bottom"/>
            <w:hideMark/>
          </w:tcPr>
          <w:p w14:paraId="5E3123B7" w14:textId="6C6B356A" w:rsidR="002924F8" w:rsidRPr="008D21F0" w:rsidRDefault="0029463C" w:rsidP="00937ED9">
            <w:pPr>
              <w:spacing w:after="120"/>
              <w:jc w:val="right"/>
              <w:rPr>
                <w:rFonts w:ascii="Calibri" w:hAnsi="Calibri" w:cs="Calibri"/>
                <w:color w:val="000000"/>
                <w:sz w:val="16"/>
                <w:szCs w:val="16"/>
              </w:rPr>
            </w:pPr>
            <w:r w:rsidRPr="008D21F0">
              <w:rPr>
                <w:rFonts w:ascii="Calibri" w:hAnsi="Calibri" w:cs="Calibri"/>
                <w:color w:val="000000"/>
                <w:sz w:val="16"/>
                <w:szCs w:val="16"/>
              </w:rPr>
              <w:t>5.398.692</w:t>
            </w:r>
          </w:p>
        </w:tc>
        <w:tc>
          <w:tcPr>
            <w:tcW w:w="1089" w:type="pct"/>
            <w:tcBorders>
              <w:top w:val="nil"/>
              <w:left w:val="nil"/>
              <w:bottom w:val="nil"/>
              <w:right w:val="nil"/>
            </w:tcBorders>
            <w:shd w:val="clear" w:color="auto" w:fill="auto"/>
            <w:noWrap/>
            <w:vAlign w:val="bottom"/>
            <w:hideMark/>
          </w:tcPr>
          <w:p w14:paraId="1E33FA2D" w14:textId="3D677727" w:rsidR="002924F8" w:rsidRPr="008D21F0" w:rsidRDefault="00B86973" w:rsidP="00937ED9">
            <w:pPr>
              <w:spacing w:after="120"/>
              <w:jc w:val="right"/>
              <w:rPr>
                <w:rFonts w:ascii="Calibri" w:hAnsi="Calibri" w:cs="Calibri"/>
                <w:color w:val="000000"/>
                <w:sz w:val="16"/>
                <w:szCs w:val="16"/>
              </w:rPr>
            </w:pPr>
            <w:r>
              <w:rPr>
                <w:rFonts w:ascii="Calibri" w:hAnsi="Calibri" w:cs="Calibri"/>
                <w:color w:val="000000"/>
                <w:sz w:val="16"/>
                <w:szCs w:val="16"/>
              </w:rPr>
              <w:t>10.770.776</w:t>
            </w:r>
          </w:p>
        </w:tc>
        <w:tc>
          <w:tcPr>
            <w:tcW w:w="1038" w:type="pct"/>
            <w:tcBorders>
              <w:top w:val="nil"/>
              <w:left w:val="nil"/>
              <w:bottom w:val="nil"/>
              <w:right w:val="nil"/>
            </w:tcBorders>
            <w:shd w:val="clear" w:color="auto" w:fill="auto"/>
            <w:noWrap/>
            <w:vAlign w:val="bottom"/>
            <w:hideMark/>
          </w:tcPr>
          <w:p w14:paraId="714C9CD9" w14:textId="77777777"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0</w:t>
            </w:r>
          </w:p>
        </w:tc>
        <w:tc>
          <w:tcPr>
            <w:tcW w:w="775" w:type="pct"/>
            <w:tcBorders>
              <w:top w:val="nil"/>
              <w:left w:val="nil"/>
              <w:bottom w:val="nil"/>
              <w:right w:val="nil"/>
            </w:tcBorders>
            <w:shd w:val="clear" w:color="auto" w:fill="auto"/>
            <w:noWrap/>
            <w:vAlign w:val="bottom"/>
            <w:hideMark/>
          </w:tcPr>
          <w:p w14:paraId="232A15B0" w14:textId="33A54831" w:rsidR="002924F8" w:rsidRPr="008D21F0" w:rsidRDefault="00B86973" w:rsidP="00937ED9">
            <w:pPr>
              <w:spacing w:after="120"/>
              <w:jc w:val="right"/>
              <w:rPr>
                <w:rFonts w:ascii="Calibri" w:hAnsi="Calibri" w:cs="Calibri"/>
                <w:color w:val="000000"/>
                <w:sz w:val="16"/>
                <w:szCs w:val="16"/>
              </w:rPr>
            </w:pPr>
            <w:r>
              <w:rPr>
                <w:rFonts w:ascii="Calibri" w:hAnsi="Calibri" w:cs="Calibri"/>
                <w:color w:val="000000"/>
                <w:sz w:val="16"/>
                <w:szCs w:val="16"/>
              </w:rPr>
              <w:t>16.169.468</w:t>
            </w:r>
          </w:p>
        </w:tc>
      </w:tr>
      <w:tr w:rsidR="002924F8" w:rsidRPr="008D21F0" w14:paraId="4556A43D" w14:textId="77777777" w:rsidTr="00987B82">
        <w:trPr>
          <w:trHeight w:hRule="exact" w:val="227"/>
          <w:jc w:val="center"/>
        </w:trPr>
        <w:tc>
          <w:tcPr>
            <w:tcW w:w="1478" w:type="pct"/>
            <w:tcBorders>
              <w:top w:val="nil"/>
              <w:left w:val="nil"/>
              <w:bottom w:val="nil"/>
              <w:right w:val="nil"/>
            </w:tcBorders>
            <w:shd w:val="clear" w:color="auto" w:fill="auto"/>
            <w:noWrap/>
            <w:vAlign w:val="bottom"/>
            <w:hideMark/>
          </w:tcPr>
          <w:p w14:paraId="7B78B28B" w14:textId="08502948" w:rsidR="002924F8" w:rsidRPr="008D21F0" w:rsidRDefault="002924F8" w:rsidP="00937ED9">
            <w:pPr>
              <w:spacing w:after="120"/>
              <w:rPr>
                <w:rFonts w:ascii="Calibri" w:hAnsi="Calibri" w:cs="Calibri"/>
                <w:color w:val="000000"/>
                <w:sz w:val="16"/>
                <w:szCs w:val="16"/>
              </w:rPr>
            </w:pPr>
            <w:r w:rsidRPr="008D21F0">
              <w:rPr>
                <w:rFonts w:ascii="Calibri" w:hAnsi="Calibri" w:cs="Calibri"/>
                <w:color w:val="000000"/>
                <w:sz w:val="16"/>
                <w:szCs w:val="16"/>
              </w:rPr>
              <w:t>Obras em Andamento - FIOL</w:t>
            </w:r>
          </w:p>
        </w:tc>
        <w:tc>
          <w:tcPr>
            <w:tcW w:w="620" w:type="pct"/>
            <w:tcBorders>
              <w:top w:val="nil"/>
              <w:left w:val="nil"/>
              <w:bottom w:val="nil"/>
              <w:right w:val="nil"/>
            </w:tcBorders>
            <w:shd w:val="clear" w:color="auto" w:fill="auto"/>
            <w:noWrap/>
            <w:vAlign w:val="bottom"/>
            <w:hideMark/>
          </w:tcPr>
          <w:p w14:paraId="606684C4" w14:textId="393D40F0" w:rsidR="002924F8" w:rsidRPr="008D21F0" w:rsidRDefault="0029463C" w:rsidP="00937ED9">
            <w:pPr>
              <w:spacing w:after="120"/>
              <w:jc w:val="right"/>
              <w:rPr>
                <w:rFonts w:ascii="Calibri" w:hAnsi="Calibri" w:cs="Calibri"/>
                <w:color w:val="000000"/>
                <w:sz w:val="16"/>
                <w:szCs w:val="16"/>
              </w:rPr>
            </w:pPr>
            <w:r w:rsidRPr="008D21F0">
              <w:rPr>
                <w:rFonts w:ascii="Calibri" w:hAnsi="Calibri" w:cs="Calibri"/>
                <w:color w:val="000000"/>
                <w:sz w:val="16"/>
                <w:szCs w:val="16"/>
              </w:rPr>
              <w:t>258.532.118</w:t>
            </w:r>
          </w:p>
        </w:tc>
        <w:tc>
          <w:tcPr>
            <w:tcW w:w="1089" w:type="pct"/>
            <w:tcBorders>
              <w:top w:val="nil"/>
              <w:left w:val="nil"/>
              <w:bottom w:val="nil"/>
              <w:right w:val="nil"/>
            </w:tcBorders>
            <w:shd w:val="clear" w:color="auto" w:fill="auto"/>
            <w:noWrap/>
            <w:vAlign w:val="bottom"/>
            <w:hideMark/>
          </w:tcPr>
          <w:p w14:paraId="58004039" w14:textId="67A24E32" w:rsidR="002924F8" w:rsidRPr="008D21F0" w:rsidRDefault="00B86973" w:rsidP="00937ED9">
            <w:pPr>
              <w:spacing w:after="120"/>
              <w:jc w:val="right"/>
              <w:rPr>
                <w:rFonts w:ascii="Calibri" w:hAnsi="Calibri" w:cs="Calibri"/>
                <w:color w:val="000000"/>
                <w:sz w:val="16"/>
                <w:szCs w:val="16"/>
              </w:rPr>
            </w:pPr>
            <w:r>
              <w:rPr>
                <w:rFonts w:ascii="Calibri" w:hAnsi="Calibri" w:cs="Calibri"/>
                <w:color w:val="000000"/>
                <w:sz w:val="16"/>
                <w:szCs w:val="16"/>
              </w:rPr>
              <w:t>130.277.539</w:t>
            </w:r>
          </w:p>
        </w:tc>
        <w:tc>
          <w:tcPr>
            <w:tcW w:w="1038" w:type="pct"/>
            <w:tcBorders>
              <w:top w:val="nil"/>
              <w:left w:val="nil"/>
              <w:bottom w:val="nil"/>
              <w:right w:val="nil"/>
            </w:tcBorders>
            <w:shd w:val="clear" w:color="auto" w:fill="auto"/>
            <w:noWrap/>
            <w:vAlign w:val="bottom"/>
            <w:hideMark/>
          </w:tcPr>
          <w:p w14:paraId="27D7ED86" w14:textId="77777777"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0</w:t>
            </w:r>
          </w:p>
        </w:tc>
        <w:tc>
          <w:tcPr>
            <w:tcW w:w="775" w:type="pct"/>
            <w:tcBorders>
              <w:top w:val="nil"/>
              <w:left w:val="nil"/>
              <w:bottom w:val="nil"/>
              <w:right w:val="nil"/>
            </w:tcBorders>
            <w:shd w:val="clear" w:color="auto" w:fill="auto"/>
            <w:noWrap/>
            <w:vAlign w:val="bottom"/>
            <w:hideMark/>
          </w:tcPr>
          <w:p w14:paraId="21BFE8BA" w14:textId="0F00B20C" w:rsidR="002924F8" w:rsidRPr="008D21F0" w:rsidRDefault="00B86973" w:rsidP="00937ED9">
            <w:pPr>
              <w:spacing w:after="120"/>
              <w:jc w:val="right"/>
              <w:rPr>
                <w:rFonts w:ascii="Calibri" w:hAnsi="Calibri" w:cs="Calibri"/>
                <w:color w:val="000000"/>
                <w:sz w:val="16"/>
                <w:szCs w:val="16"/>
              </w:rPr>
            </w:pPr>
            <w:r>
              <w:rPr>
                <w:rFonts w:ascii="Calibri" w:hAnsi="Calibri" w:cs="Calibri"/>
                <w:color w:val="000000"/>
                <w:sz w:val="16"/>
                <w:szCs w:val="16"/>
              </w:rPr>
              <w:t>388.809.657</w:t>
            </w:r>
          </w:p>
        </w:tc>
      </w:tr>
      <w:tr w:rsidR="002924F8" w:rsidRPr="008D21F0" w14:paraId="1CB5711B" w14:textId="77777777" w:rsidTr="00987B82">
        <w:trPr>
          <w:trHeight w:hRule="exact" w:val="227"/>
          <w:jc w:val="center"/>
        </w:trPr>
        <w:tc>
          <w:tcPr>
            <w:tcW w:w="1478" w:type="pct"/>
            <w:tcBorders>
              <w:top w:val="single" w:sz="4" w:space="0" w:color="auto"/>
              <w:left w:val="nil"/>
              <w:bottom w:val="single" w:sz="4" w:space="0" w:color="auto"/>
              <w:right w:val="nil"/>
            </w:tcBorders>
            <w:shd w:val="clear" w:color="auto" w:fill="auto"/>
            <w:noWrap/>
            <w:vAlign w:val="bottom"/>
            <w:hideMark/>
          </w:tcPr>
          <w:p w14:paraId="27E785DD" w14:textId="601F6074" w:rsidR="002924F8" w:rsidRPr="008D21F0" w:rsidRDefault="002924F8" w:rsidP="00937ED9">
            <w:pPr>
              <w:spacing w:after="120"/>
              <w:rPr>
                <w:rFonts w:ascii="Calibri" w:hAnsi="Calibri" w:cs="Calibri"/>
                <w:b/>
                <w:bCs/>
                <w:color w:val="000000"/>
                <w:sz w:val="16"/>
                <w:szCs w:val="16"/>
              </w:rPr>
            </w:pPr>
            <w:r w:rsidRPr="008D21F0">
              <w:rPr>
                <w:rFonts w:ascii="Calibri" w:hAnsi="Calibri" w:cs="Calibri"/>
                <w:b/>
                <w:bCs/>
                <w:color w:val="000000"/>
                <w:sz w:val="16"/>
                <w:szCs w:val="16"/>
              </w:rPr>
              <w:t>Total Investimento Cruzado</w:t>
            </w:r>
          </w:p>
        </w:tc>
        <w:tc>
          <w:tcPr>
            <w:tcW w:w="620" w:type="pct"/>
            <w:tcBorders>
              <w:top w:val="single" w:sz="4" w:space="0" w:color="auto"/>
              <w:left w:val="nil"/>
              <w:bottom w:val="single" w:sz="4" w:space="0" w:color="auto"/>
              <w:right w:val="nil"/>
            </w:tcBorders>
            <w:shd w:val="clear" w:color="auto" w:fill="auto"/>
            <w:noWrap/>
            <w:vAlign w:val="bottom"/>
            <w:hideMark/>
          </w:tcPr>
          <w:p w14:paraId="7807309F" w14:textId="2CC4835B" w:rsidR="002924F8" w:rsidRPr="008D21F0" w:rsidRDefault="0029463C"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264.431.057</w:t>
            </w:r>
          </w:p>
        </w:tc>
        <w:tc>
          <w:tcPr>
            <w:tcW w:w="1089" w:type="pct"/>
            <w:tcBorders>
              <w:top w:val="single" w:sz="4" w:space="0" w:color="auto"/>
              <w:left w:val="nil"/>
              <w:bottom w:val="single" w:sz="4" w:space="0" w:color="auto"/>
              <w:right w:val="nil"/>
            </w:tcBorders>
            <w:shd w:val="clear" w:color="auto" w:fill="auto"/>
            <w:noWrap/>
            <w:vAlign w:val="bottom"/>
            <w:hideMark/>
          </w:tcPr>
          <w:p w14:paraId="46E12C96" w14:textId="2DCD0061" w:rsidR="002924F8" w:rsidRPr="008D21F0" w:rsidRDefault="00B86973" w:rsidP="00937ED9">
            <w:pPr>
              <w:spacing w:after="120"/>
              <w:jc w:val="right"/>
              <w:rPr>
                <w:rFonts w:ascii="Calibri" w:hAnsi="Calibri" w:cs="Calibri"/>
                <w:b/>
                <w:bCs/>
                <w:color w:val="000000"/>
                <w:sz w:val="16"/>
                <w:szCs w:val="16"/>
              </w:rPr>
            </w:pPr>
            <w:r>
              <w:rPr>
                <w:rFonts w:ascii="Calibri" w:hAnsi="Calibri" w:cs="Calibri"/>
                <w:b/>
                <w:bCs/>
                <w:color w:val="000000"/>
                <w:sz w:val="16"/>
                <w:szCs w:val="16"/>
              </w:rPr>
              <w:t>141.849.816</w:t>
            </w:r>
          </w:p>
        </w:tc>
        <w:tc>
          <w:tcPr>
            <w:tcW w:w="1038" w:type="pct"/>
            <w:tcBorders>
              <w:top w:val="single" w:sz="4" w:space="0" w:color="auto"/>
              <w:left w:val="nil"/>
              <w:bottom w:val="single" w:sz="4" w:space="0" w:color="auto"/>
              <w:right w:val="nil"/>
            </w:tcBorders>
            <w:shd w:val="clear" w:color="auto" w:fill="auto"/>
            <w:noWrap/>
            <w:vAlign w:val="bottom"/>
            <w:hideMark/>
          </w:tcPr>
          <w:p w14:paraId="6E5B16CA" w14:textId="77777777" w:rsidR="002924F8" w:rsidRPr="008D21F0" w:rsidRDefault="002924F8"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0</w:t>
            </w:r>
          </w:p>
        </w:tc>
        <w:tc>
          <w:tcPr>
            <w:tcW w:w="775" w:type="pct"/>
            <w:tcBorders>
              <w:top w:val="single" w:sz="4" w:space="0" w:color="auto"/>
              <w:left w:val="nil"/>
              <w:bottom w:val="single" w:sz="4" w:space="0" w:color="auto"/>
              <w:right w:val="nil"/>
            </w:tcBorders>
            <w:shd w:val="clear" w:color="auto" w:fill="auto"/>
            <w:noWrap/>
            <w:vAlign w:val="bottom"/>
            <w:hideMark/>
          </w:tcPr>
          <w:p w14:paraId="3786320E" w14:textId="3934001E" w:rsidR="002924F8" w:rsidRPr="008D21F0" w:rsidRDefault="00B86973" w:rsidP="00937ED9">
            <w:pPr>
              <w:spacing w:after="120"/>
              <w:jc w:val="right"/>
              <w:rPr>
                <w:rFonts w:ascii="Calibri" w:hAnsi="Calibri" w:cs="Calibri"/>
                <w:b/>
                <w:bCs/>
                <w:color w:val="000000"/>
                <w:sz w:val="16"/>
                <w:szCs w:val="16"/>
              </w:rPr>
            </w:pPr>
            <w:r>
              <w:rPr>
                <w:rFonts w:ascii="Calibri" w:hAnsi="Calibri" w:cs="Calibri"/>
                <w:b/>
                <w:bCs/>
                <w:color w:val="000000"/>
                <w:sz w:val="16"/>
                <w:szCs w:val="16"/>
              </w:rPr>
              <w:t>406.280.873</w:t>
            </w:r>
          </w:p>
        </w:tc>
      </w:tr>
    </w:tbl>
    <w:p w14:paraId="401119EE" w14:textId="41B4FF0E" w:rsidR="00B77502" w:rsidRPr="00A16F6B" w:rsidRDefault="00B77502" w:rsidP="000B3A75">
      <w:pPr>
        <w:pStyle w:val="NormalWeb"/>
        <w:spacing w:before="120" w:beforeAutospacing="0" w:after="120" w:afterAutospacing="0"/>
        <w:jc w:val="both"/>
        <w:rPr>
          <w:rFonts w:ascii="Calibri" w:hAnsi="Calibri" w:cs="Calibri"/>
          <w:bCs/>
          <w:color w:val="000000"/>
          <w:sz w:val="22"/>
          <w:szCs w:val="22"/>
        </w:rPr>
      </w:pPr>
      <w:r w:rsidRPr="00A16F6B">
        <w:rPr>
          <w:rFonts w:ascii="Calibri" w:hAnsi="Calibri" w:cs="Calibri"/>
          <w:bCs/>
          <w:color w:val="000000"/>
          <w:sz w:val="22"/>
          <w:szCs w:val="22"/>
        </w:rPr>
        <w:t>Os custos incorridos sobre a FIOL</w:t>
      </w:r>
      <w:r w:rsidR="00A16F6B">
        <w:rPr>
          <w:rFonts w:ascii="Calibri" w:hAnsi="Calibri" w:cs="Calibri"/>
          <w:bCs/>
          <w:color w:val="000000"/>
          <w:sz w:val="22"/>
          <w:szCs w:val="22"/>
        </w:rPr>
        <w:t>,</w:t>
      </w:r>
      <w:r w:rsidRPr="00A16F6B">
        <w:rPr>
          <w:rFonts w:ascii="Calibri" w:hAnsi="Calibri" w:cs="Calibri"/>
          <w:bCs/>
          <w:color w:val="000000"/>
          <w:sz w:val="22"/>
          <w:szCs w:val="22"/>
        </w:rPr>
        <w:t xml:space="preserve"> no âmbito do Investimento Cruzado</w:t>
      </w:r>
      <w:r w:rsidR="00A16F6B">
        <w:rPr>
          <w:rFonts w:ascii="Calibri" w:hAnsi="Calibri" w:cs="Calibri"/>
          <w:bCs/>
          <w:color w:val="000000"/>
          <w:sz w:val="22"/>
          <w:szCs w:val="22"/>
        </w:rPr>
        <w:t>,</w:t>
      </w:r>
      <w:r w:rsidRPr="00A16F6B">
        <w:rPr>
          <w:rFonts w:ascii="Calibri" w:hAnsi="Calibri" w:cs="Calibri"/>
          <w:bCs/>
          <w:color w:val="000000"/>
          <w:sz w:val="22"/>
          <w:szCs w:val="22"/>
        </w:rPr>
        <w:t xml:space="preserve"> até 31 de </w:t>
      </w:r>
      <w:r w:rsidR="00A16F6B" w:rsidRPr="00A16F6B">
        <w:rPr>
          <w:rFonts w:ascii="Calibri" w:hAnsi="Calibri" w:cs="Calibri"/>
          <w:bCs/>
          <w:color w:val="000000"/>
          <w:sz w:val="22"/>
          <w:szCs w:val="22"/>
        </w:rPr>
        <w:t>març</w:t>
      </w:r>
      <w:r w:rsidRPr="00A16F6B">
        <w:rPr>
          <w:rFonts w:ascii="Calibri" w:hAnsi="Calibri" w:cs="Calibri"/>
          <w:bCs/>
          <w:color w:val="000000"/>
          <w:sz w:val="22"/>
          <w:szCs w:val="22"/>
        </w:rPr>
        <w:t>o de 202</w:t>
      </w:r>
      <w:r w:rsidR="00A16F6B" w:rsidRPr="00A16F6B">
        <w:rPr>
          <w:rFonts w:ascii="Calibri" w:hAnsi="Calibri" w:cs="Calibri"/>
          <w:bCs/>
          <w:color w:val="000000"/>
          <w:sz w:val="22"/>
          <w:szCs w:val="22"/>
        </w:rPr>
        <w:t>2</w:t>
      </w:r>
      <w:r w:rsidR="00A16F6B">
        <w:rPr>
          <w:rFonts w:ascii="Calibri" w:hAnsi="Calibri" w:cs="Calibri"/>
          <w:bCs/>
          <w:color w:val="000000"/>
          <w:sz w:val="22"/>
          <w:szCs w:val="22"/>
        </w:rPr>
        <w:t>,</w:t>
      </w:r>
      <w:r w:rsidRPr="00A16F6B">
        <w:rPr>
          <w:rFonts w:ascii="Calibri" w:hAnsi="Calibri" w:cs="Calibri"/>
          <w:bCs/>
          <w:color w:val="000000"/>
          <w:sz w:val="22"/>
          <w:szCs w:val="22"/>
        </w:rPr>
        <w:t xml:space="preserve"> </w:t>
      </w:r>
      <w:r w:rsidR="0085038B" w:rsidRPr="00A16F6B">
        <w:rPr>
          <w:rFonts w:ascii="Calibri" w:hAnsi="Calibri" w:cs="Calibri"/>
          <w:bCs/>
          <w:color w:val="000000"/>
          <w:sz w:val="22"/>
          <w:szCs w:val="22"/>
        </w:rPr>
        <w:t>somaram</w:t>
      </w:r>
      <w:r w:rsidRPr="00A16F6B">
        <w:rPr>
          <w:rFonts w:ascii="Calibri" w:hAnsi="Calibri" w:cs="Calibri"/>
          <w:bCs/>
          <w:color w:val="000000"/>
          <w:sz w:val="22"/>
          <w:szCs w:val="22"/>
        </w:rPr>
        <w:t xml:space="preserve"> R$ </w:t>
      </w:r>
      <w:r w:rsidR="00A16F6B" w:rsidRPr="00A16F6B">
        <w:rPr>
          <w:rFonts w:ascii="Calibri" w:hAnsi="Calibri" w:cs="Calibri"/>
          <w:bCs/>
          <w:color w:val="000000"/>
          <w:sz w:val="22"/>
          <w:szCs w:val="22"/>
        </w:rPr>
        <w:t>388</w:t>
      </w:r>
      <w:r w:rsidRPr="00A16F6B">
        <w:rPr>
          <w:rFonts w:ascii="Calibri" w:hAnsi="Calibri" w:cs="Calibri"/>
          <w:bCs/>
          <w:color w:val="000000"/>
          <w:sz w:val="22"/>
          <w:szCs w:val="22"/>
        </w:rPr>
        <w:t>,</w:t>
      </w:r>
      <w:r w:rsidR="00A16F6B" w:rsidRPr="00A16F6B">
        <w:rPr>
          <w:rFonts w:ascii="Calibri" w:hAnsi="Calibri" w:cs="Calibri"/>
          <w:bCs/>
          <w:color w:val="000000"/>
          <w:sz w:val="22"/>
          <w:szCs w:val="22"/>
        </w:rPr>
        <w:t>8</w:t>
      </w:r>
      <w:r w:rsidRPr="00A16F6B">
        <w:rPr>
          <w:rFonts w:ascii="Calibri" w:hAnsi="Calibri" w:cs="Calibri"/>
          <w:bCs/>
          <w:color w:val="000000"/>
          <w:sz w:val="22"/>
          <w:szCs w:val="22"/>
        </w:rPr>
        <w:t xml:space="preserve"> milhões, o que corresponde a </w:t>
      </w:r>
      <w:r w:rsidR="00A16F6B" w:rsidRPr="00A16F6B">
        <w:rPr>
          <w:rFonts w:ascii="Calibri" w:hAnsi="Calibri" w:cs="Calibri"/>
          <w:bCs/>
          <w:color w:val="000000"/>
          <w:sz w:val="22"/>
          <w:szCs w:val="22"/>
        </w:rPr>
        <w:t xml:space="preserve">14,56 </w:t>
      </w:r>
      <w:r w:rsidRPr="00A16F6B">
        <w:rPr>
          <w:rFonts w:ascii="Calibri" w:hAnsi="Calibri" w:cs="Calibri"/>
          <w:bCs/>
          <w:color w:val="000000"/>
          <w:sz w:val="22"/>
          <w:szCs w:val="22"/>
        </w:rPr>
        <w:t xml:space="preserve">% </w:t>
      </w:r>
      <w:r w:rsidR="00DE40D1">
        <w:rPr>
          <w:rFonts w:ascii="Calibri" w:hAnsi="Calibri" w:cs="Calibri"/>
          <w:bCs/>
          <w:color w:val="000000"/>
          <w:sz w:val="22"/>
          <w:szCs w:val="22"/>
        </w:rPr>
        <w:t xml:space="preserve">acima </w:t>
      </w:r>
      <w:r w:rsidRPr="00A16F6B">
        <w:rPr>
          <w:rFonts w:ascii="Calibri" w:hAnsi="Calibri" w:cs="Calibri"/>
          <w:bCs/>
          <w:color w:val="000000"/>
          <w:sz w:val="22"/>
          <w:szCs w:val="22"/>
        </w:rPr>
        <w:t xml:space="preserve">do valor </w:t>
      </w:r>
      <w:r w:rsidR="0085038B" w:rsidRPr="00A16F6B">
        <w:rPr>
          <w:rFonts w:ascii="Calibri" w:hAnsi="Calibri" w:cs="Calibri"/>
          <w:bCs/>
          <w:color w:val="000000"/>
          <w:sz w:val="22"/>
          <w:szCs w:val="22"/>
        </w:rPr>
        <w:t>estimado</w:t>
      </w:r>
      <w:r w:rsidRPr="00A16F6B">
        <w:rPr>
          <w:rFonts w:ascii="Calibri" w:hAnsi="Calibri" w:cs="Calibri"/>
          <w:bCs/>
          <w:color w:val="000000"/>
          <w:sz w:val="22"/>
          <w:szCs w:val="22"/>
        </w:rPr>
        <w:t xml:space="preserve"> no Anexo 9 (</w:t>
      </w:r>
      <w:r w:rsidR="0085038B" w:rsidRPr="00A16F6B">
        <w:rPr>
          <w:rFonts w:ascii="Calibri" w:hAnsi="Calibri" w:cs="Calibri"/>
          <w:bCs/>
          <w:color w:val="000000"/>
          <w:sz w:val="22"/>
          <w:szCs w:val="22"/>
        </w:rPr>
        <w:t xml:space="preserve">R$ 339,4 milhões). </w:t>
      </w:r>
    </w:p>
    <w:p w14:paraId="45BFAA28" w14:textId="2FC584AE" w:rsidR="0085038B" w:rsidRPr="00D226C7" w:rsidRDefault="0085038B" w:rsidP="000B3A75">
      <w:pPr>
        <w:pStyle w:val="NormalWeb"/>
        <w:spacing w:before="120" w:beforeAutospacing="0" w:after="120" w:afterAutospacing="0"/>
        <w:jc w:val="both"/>
        <w:rPr>
          <w:rFonts w:ascii="Calibri" w:hAnsi="Calibri" w:cs="Calibri"/>
          <w:bCs/>
          <w:color w:val="000000"/>
          <w:sz w:val="22"/>
          <w:szCs w:val="22"/>
        </w:rPr>
      </w:pPr>
      <w:r w:rsidRPr="00A16F6B">
        <w:rPr>
          <w:rFonts w:ascii="Calibri" w:hAnsi="Calibri" w:cs="Calibri"/>
          <w:bCs/>
          <w:color w:val="000000"/>
          <w:sz w:val="22"/>
          <w:szCs w:val="22"/>
        </w:rPr>
        <w:t>No projeto FICO foram investidos, no Investimento Cruzado</w:t>
      </w:r>
      <w:r w:rsidR="00A16F6B">
        <w:rPr>
          <w:rFonts w:ascii="Calibri" w:hAnsi="Calibri" w:cs="Calibri"/>
          <w:bCs/>
          <w:color w:val="000000"/>
          <w:sz w:val="22"/>
          <w:szCs w:val="22"/>
        </w:rPr>
        <w:t>,</w:t>
      </w:r>
      <w:r w:rsidR="00D226C7" w:rsidRPr="00A16F6B">
        <w:rPr>
          <w:rFonts w:ascii="Calibri" w:hAnsi="Calibri" w:cs="Calibri"/>
          <w:bCs/>
          <w:color w:val="000000"/>
          <w:sz w:val="22"/>
          <w:szCs w:val="22"/>
        </w:rPr>
        <w:t xml:space="preserve"> </w:t>
      </w:r>
      <w:r w:rsidR="00A16F6B" w:rsidRPr="00A16F6B">
        <w:rPr>
          <w:rFonts w:ascii="Calibri" w:hAnsi="Calibri" w:cs="Calibri"/>
          <w:bCs/>
          <w:color w:val="000000"/>
          <w:sz w:val="22"/>
          <w:szCs w:val="22"/>
        </w:rPr>
        <w:t>até 31 de março de 2022</w:t>
      </w:r>
      <w:r w:rsidRPr="00A16F6B">
        <w:rPr>
          <w:rFonts w:ascii="Calibri" w:hAnsi="Calibri" w:cs="Calibri"/>
          <w:bCs/>
          <w:color w:val="000000"/>
          <w:sz w:val="22"/>
          <w:szCs w:val="22"/>
        </w:rPr>
        <w:t xml:space="preserve">, R$ </w:t>
      </w:r>
      <w:r w:rsidR="00A16F6B">
        <w:rPr>
          <w:rFonts w:ascii="Calibri" w:hAnsi="Calibri" w:cs="Calibri"/>
          <w:bCs/>
          <w:color w:val="000000"/>
          <w:sz w:val="22"/>
          <w:szCs w:val="22"/>
        </w:rPr>
        <w:t>17</w:t>
      </w:r>
      <w:r w:rsidRPr="00A16F6B">
        <w:rPr>
          <w:rFonts w:ascii="Calibri" w:hAnsi="Calibri" w:cs="Calibri"/>
          <w:bCs/>
          <w:color w:val="000000"/>
          <w:sz w:val="22"/>
          <w:szCs w:val="22"/>
        </w:rPr>
        <w:t>,</w:t>
      </w:r>
      <w:r w:rsidR="00A16F6B">
        <w:rPr>
          <w:rFonts w:ascii="Calibri" w:hAnsi="Calibri" w:cs="Calibri"/>
          <w:bCs/>
          <w:color w:val="000000"/>
          <w:sz w:val="22"/>
          <w:szCs w:val="22"/>
        </w:rPr>
        <w:t>4</w:t>
      </w:r>
      <w:r w:rsidRPr="00A16F6B">
        <w:rPr>
          <w:rFonts w:ascii="Calibri" w:hAnsi="Calibri" w:cs="Calibri"/>
          <w:bCs/>
          <w:color w:val="000000"/>
          <w:sz w:val="22"/>
          <w:szCs w:val="22"/>
        </w:rPr>
        <w:t xml:space="preserve"> milhões, sendo R$ </w:t>
      </w:r>
      <w:r w:rsidR="00C514C3">
        <w:rPr>
          <w:rFonts w:ascii="Calibri" w:hAnsi="Calibri" w:cs="Calibri"/>
          <w:bCs/>
          <w:color w:val="000000"/>
          <w:sz w:val="22"/>
          <w:szCs w:val="22"/>
        </w:rPr>
        <w:t>1,3</w:t>
      </w:r>
      <w:r w:rsidRPr="00A16F6B">
        <w:rPr>
          <w:rFonts w:ascii="Calibri" w:hAnsi="Calibri" w:cs="Calibri"/>
          <w:bCs/>
          <w:color w:val="000000"/>
          <w:sz w:val="22"/>
          <w:szCs w:val="22"/>
        </w:rPr>
        <w:t xml:space="preserve"> mil</w:t>
      </w:r>
      <w:r w:rsidR="00C514C3">
        <w:rPr>
          <w:rFonts w:ascii="Calibri" w:hAnsi="Calibri" w:cs="Calibri"/>
          <w:bCs/>
          <w:color w:val="000000"/>
          <w:sz w:val="22"/>
          <w:szCs w:val="22"/>
        </w:rPr>
        <w:t>hão</w:t>
      </w:r>
      <w:r w:rsidRPr="00A16F6B">
        <w:rPr>
          <w:rFonts w:ascii="Calibri" w:hAnsi="Calibri" w:cs="Calibri"/>
          <w:bCs/>
          <w:color w:val="000000"/>
          <w:sz w:val="22"/>
          <w:szCs w:val="22"/>
        </w:rPr>
        <w:t xml:space="preserve"> em desapropriações e R$ </w:t>
      </w:r>
      <w:r w:rsidR="00C514C3">
        <w:rPr>
          <w:rFonts w:ascii="Calibri" w:hAnsi="Calibri" w:cs="Calibri"/>
          <w:bCs/>
          <w:color w:val="000000"/>
          <w:sz w:val="22"/>
          <w:szCs w:val="22"/>
        </w:rPr>
        <w:t>16</w:t>
      </w:r>
      <w:r w:rsidRPr="00A16F6B">
        <w:rPr>
          <w:rFonts w:ascii="Calibri" w:hAnsi="Calibri" w:cs="Calibri"/>
          <w:bCs/>
          <w:color w:val="000000"/>
          <w:sz w:val="22"/>
          <w:szCs w:val="22"/>
        </w:rPr>
        <w:t>,</w:t>
      </w:r>
      <w:r w:rsidR="00C514C3">
        <w:rPr>
          <w:rFonts w:ascii="Calibri" w:hAnsi="Calibri" w:cs="Calibri"/>
          <w:bCs/>
          <w:color w:val="000000"/>
          <w:sz w:val="22"/>
          <w:szCs w:val="22"/>
        </w:rPr>
        <w:t>1</w:t>
      </w:r>
      <w:r w:rsidRPr="00A16F6B">
        <w:rPr>
          <w:rFonts w:ascii="Calibri" w:hAnsi="Calibri" w:cs="Calibri"/>
          <w:bCs/>
          <w:color w:val="000000"/>
          <w:sz w:val="22"/>
          <w:szCs w:val="22"/>
        </w:rPr>
        <w:t xml:space="preserve"> milhões em custos indiretos preliminares de obras, </w:t>
      </w:r>
      <w:r w:rsidR="00D226C7" w:rsidRPr="00A16F6B">
        <w:rPr>
          <w:rFonts w:ascii="Calibri" w:hAnsi="Calibri" w:cs="Calibri"/>
          <w:bCs/>
          <w:color w:val="000000"/>
          <w:sz w:val="22"/>
          <w:szCs w:val="22"/>
        </w:rPr>
        <w:t xml:space="preserve">tais </w:t>
      </w:r>
      <w:r w:rsidRPr="00A16F6B">
        <w:rPr>
          <w:rFonts w:ascii="Calibri" w:hAnsi="Calibri" w:cs="Calibri"/>
          <w:bCs/>
          <w:color w:val="000000"/>
          <w:sz w:val="22"/>
          <w:szCs w:val="22"/>
        </w:rPr>
        <w:t>como</w:t>
      </w:r>
      <w:r w:rsidR="00D226C7" w:rsidRPr="00A16F6B">
        <w:rPr>
          <w:rFonts w:ascii="Calibri" w:hAnsi="Calibri" w:cs="Calibri"/>
          <w:bCs/>
          <w:color w:val="000000"/>
          <w:sz w:val="22"/>
          <w:szCs w:val="22"/>
        </w:rPr>
        <w:t>:</w:t>
      </w:r>
      <w:r w:rsidRPr="00A16F6B">
        <w:rPr>
          <w:rFonts w:ascii="Calibri" w:hAnsi="Calibri" w:cs="Calibri"/>
          <w:bCs/>
          <w:color w:val="000000"/>
          <w:sz w:val="22"/>
          <w:szCs w:val="22"/>
        </w:rPr>
        <w:t xml:space="preserve"> preparação de canteiros de obras, </w:t>
      </w:r>
      <w:r w:rsidR="00D226C7" w:rsidRPr="00A16F6B">
        <w:rPr>
          <w:rFonts w:ascii="Calibri" w:hAnsi="Calibri" w:cs="Calibri"/>
          <w:bCs/>
          <w:color w:val="000000"/>
          <w:sz w:val="22"/>
          <w:szCs w:val="22"/>
        </w:rPr>
        <w:t>sondagens, projetos de Obras Especiais (</w:t>
      </w:r>
      <w:proofErr w:type="spellStart"/>
      <w:r w:rsidR="00D226C7" w:rsidRPr="00A16F6B">
        <w:rPr>
          <w:rFonts w:ascii="Calibri" w:hAnsi="Calibri" w:cs="Calibri"/>
          <w:bCs/>
          <w:color w:val="000000"/>
          <w:sz w:val="22"/>
          <w:szCs w:val="22"/>
        </w:rPr>
        <w:t>OAEs</w:t>
      </w:r>
      <w:proofErr w:type="spellEnd"/>
      <w:r w:rsidR="00D226C7" w:rsidRPr="00A16F6B">
        <w:rPr>
          <w:rFonts w:ascii="Calibri" w:hAnsi="Calibri" w:cs="Calibri"/>
          <w:bCs/>
          <w:color w:val="000000"/>
          <w:sz w:val="22"/>
          <w:szCs w:val="22"/>
        </w:rPr>
        <w:t xml:space="preserve">), </w:t>
      </w:r>
      <w:r w:rsidRPr="00A16F6B">
        <w:rPr>
          <w:rFonts w:ascii="Calibri" w:hAnsi="Calibri" w:cs="Calibri"/>
          <w:bCs/>
          <w:color w:val="000000"/>
          <w:sz w:val="22"/>
          <w:szCs w:val="22"/>
        </w:rPr>
        <w:t>serviços médicos, hospedagem</w:t>
      </w:r>
      <w:r w:rsidR="00D226C7" w:rsidRPr="00A16F6B">
        <w:rPr>
          <w:rFonts w:ascii="Calibri" w:hAnsi="Calibri" w:cs="Calibri"/>
          <w:bCs/>
          <w:color w:val="000000"/>
          <w:sz w:val="22"/>
          <w:szCs w:val="22"/>
        </w:rPr>
        <w:t xml:space="preserve"> e locação de sala (escritório da Valec em Alto Horizonte).  </w:t>
      </w:r>
    </w:p>
    <w:p w14:paraId="3E08F650" w14:textId="04E96495" w:rsidR="002924F8" w:rsidRDefault="002924F8" w:rsidP="000B3A75">
      <w:pPr>
        <w:pStyle w:val="NormalWeb"/>
        <w:spacing w:before="120" w:beforeAutospacing="0" w:after="120" w:afterAutospacing="0"/>
        <w:jc w:val="both"/>
        <w:rPr>
          <w:rFonts w:ascii="Calibri" w:hAnsi="Calibri" w:cs="Calibri"/>
          <w:sz w:val="22"/>
          <w:szCs w:val="22"/>
        </w:rPr>
      </w:pPr>
      <w:r w:rsidRPr="002E2B5B">
        <w:rPr>
          <w:rFonts w:ascii="Calibri" w:hAnsi="Calibri" w:cs="Calibri"/>
          <w:b/>
          <w:color w:val="000000"/>
          <w:sz w:val="22"/>
          <w:szCs w:val="22"/>
        </w:rPr>
        <w:t xml:space="preserve">NOTA </w:t>
      </w:r>
      <w:r>
        <w:rPr>
          <w:rFonts w:ascii="Calibri" w:hAnsi="Calibri" w:cs="Calibri"/>
          <w:b/>
          <w:color w:val="000000"/>
          <w:sz w:val="22"/>
          <w:szCs w:val="22"/>
        </w:rPr>
        <w:t>9</w:t>
      </w:r>
      <w:r w:rsidRPr="002E2B5B">
        <w:rPr>
          <w:rFonts w:ascii="Calibri" w:hAnsi="Calibri" w:cs="Calibri"/>
          <w:b/>
          <w:color w:val="000000"/>
          <w:sz w:val="22"/>
          <w:szCs w:val="22"/>
        </w:rPr>
        <w:t xml:space="preserve"> – INTANGÍVEL</w:t>
      </w:r>
    </w:p>
    <w:tbl>
      <w:tblPr>
        <w:tblW w:w="5000" w:type="pct"/>
        <w:tblCellMar>
          <w:left w:w="70" w:type="dxa"/>
          <w:right w:w="70" w:type="dxa"/>
        </w:tblCellMar>
        <w:tblLook w:val="04A0" w:firstRow="1" w:lastRow="0" w:firstColumn="1" w:lastColumn="0" w:noHBand="0" w:noVBand="1"/>
      </w:tblPr>
      <w:tblGrid>
        <w:gridCol w:w="3373"/>
        <w:gridCol w:w="1206"/>
        <w:gridCol w:w="1287"/>
        <w:gridCol w:w="1084"/>
        <w:gridCol w:w="867"/>
        <w:gridCol w:w="1400"/>
        <w:gridCol w:w="1250"/>
      </w:tblGrid>
      <w:tr w:rsidR="0027114A" w:rsidRPr="002E2B5B" w14:paraId="10AB65EE" w14:textId="77777777" w:rsidTr="00987B82">
        <w:trPr>
          <w:trHeight w:hRule="exact" w:val="412"/>
        </w:trPr>
        <w:tc>
          <w:tcPr>
            <w:tcW w:w="1611" w:type="pct"/>
            <w:tcBorders>
              <w:top w:val="nil"/>
              <w:left w:val="nil"/>
              <w:bottom w:val="single" w:sz="4" w:space="0" w:color="auto"/>
              <w:right w:val="nil"/>
            </w:tcBorders>
            <w:shd w:val="clear" w:color="auto" w:fill="auto"/>
            <w:noWrap/>
            <w:vAlign w:val="bottom"/>
            <w:hideMark/>
          </w:tcPr>
          <w:p w14:paraId="1B3BE067" w14:textId="77777777" w:rsidR="003830E9" w:rsidRDefault="003830E9" w:rsidP="00937ED9">
            <w:pPr>
              <w:spacing w:after="120"/>
              <w:rPr>
                <w:rFonts w:ascii="Calibri" w:hAnsi="Calibri" w:cs="Calibri"/>
                <w:b/>
                <w:color w:val="000000"/>
                <w:sz w:val="22"/>
                <w:szCs w:val="22"/>
              </w:rPr>
            </w:pPr>
          </w:p>
          <w:p w14:paraId="58661665" w14:textId="77777777" w:rsidR="003830E9" w:rsidRDefault="003830E9" w:rsidP="00937ED9">
            <w:pPr>
              <w:spacing w:after="120"/>
              <w:rPr>
                <w:rFonts w:ascii="Calibri" w:hAnsi="Calibri" w:cs="Calibri"/>
                <w:b/>
                <w:color w:val="000000"/>
                <w:sz w:val="22"/>
                <w:szCs w:val="22"/>
              </w:rPr>
            </w:pPr>
          </w:p>
          <w:p w14:paraId="06A4D717" w14:textId="631C86A3" w:rsidR="0098109C" w:rsidRPr="002E2B5B" w:rsidRDefault="00713327" w:rsidP="00937ED9">
            <w:pPr>
              <w:spacing w:after="120"/>
              <w:rPr>
                <w:rFonts w:ascii="Calibri" w:hAnsi="Calibri" w:cs="Calibri"/>
                <w:b/>
                <w:color w:val="000000"/>
                <w:sz w:val="22"/>
                <w:szCs w:val="22"/>
              </w:rPr>
            </w:pPr>
            <w:r w:rsidRPr="002E2B5B">
              <w:rPr>
                <w:rFonts w:ascii="Calibri" w:hAnsi="Calibri" w:cs="Calibri"/>
                <w:b/>
                <w:color w:val="000000"/>
                <w:sz w:val="22"/>
                <w:szCs w:val="22"/>
              </w:rPr>
              <w:t xml:space="preserve"> </w:t>
            </w:r>
          </w:p>
          <w:p w14:paraId="7CDC3FA1" w14:textId="77777777" w:rsidR="0098109C" w:rsidRPr="002E2B5B" w:rsidRDefault="0098109C" w:rsidP="00937ED9">
            <w:pPr>
              <w:spacing w:after="120"/>
              <w:rPr>
                <w:rFonts w:ascii="Calibri" w:hAnsi="Calibri" w:cs="Calibri"/>
                <w:b/>
                <w:color w:val="000000"/>
                <w:sz w:val="22"/>
                <w:szCs w:val="22"/>
              </w:rPr>
            </w:pPr>
          </w:p>
          <w:p w14:paraId="2881FF1F" w14:textId="77777777" w:rsidR="00CC5767" w:rsidRPr="002E2B5B" w:rsidRDefault="00CC5767"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INTANG</w:t>
            </w:r>
            <w:r w:rsidR="00D974C8" w:rsidRPr="002E2B5B">
              <w:rPr>
                <w:rFonts w:ascii="Calibri" w:hAnsi="Calibri" w:cs="Calibri"/>
                <w:b/>
                <w:bCs/>
                <w:color w:val="000000"/>
                <w:sz w:val="16"/>
                <w:szCs w:val="16"/>
              </w:rPr>
              <w:t>ÍV</w:t>
            </w:r>
            <w:r w:rsidRPr="002E2B5B">
              <w:rPr>
                <w:rFonts w:ascii="Calibri" w:hAnsi="Calibri" w:cs="Calibri"/>
                <w:b/>
                <w:bCs/>
                <w:color w:val="000000"/>
                <w:sz w:val="16"/>
                <w:szCs w:val="16"/>
              </w:rPr>
              <w:t>EL</w:t>
            </w:r>
          </w:p>
        </w:tc>
        <w:tc>
          <w:tcPr>
            <w:tcW w:w="576" w:type="pct"/>
            <w:tcBorders>
              <w:top w:val="nil"/>
              <w:left w:val="nil"/>
              <w:bottom w:val="single" w:sz="4" w:space="0" w:color="auto"/>
              <w:right w:val="nil"/>
            </w:tcBorders>
            <w:shd w:val="clear" w:color="auto" w:fill="auto"/>
            <w:vAlign w:val="bottom"/>
            <w:hideMark/>
          </w:tcPr>
          <w:p w14:paraId="1E251704" w14:textId="3262C455" w:rsidR="00CC5767" w:rsidRPr="002E2B5B" w:rsidRDefault="00CC5767"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SALDO EM 31/12/20</w:t>
            </w:r>
            <w:r w:rsidR="00837C39">
              <w:rPr>
                <w:rFonts w:ascii="Calibri" w:hAnsi="Calibri" w:cs="Calibri"/>
                <w:b/>
                <w:bCs/>
                <w:color w:val="000000"/>
                <w:sz w:val="16"/>
                <w:szCs w:val="16"/>
              </w:rPr>
              <w:t>2</w:t>
            </w:r>
            <w:r w:rsidR="00B86973">
              <w:rPr>
                <w:rFonts w:ascii="Calibri" w:hAnsi="Calibri" w:cs="Calibri"/>
                <w:b/>
                <w:bCs/>
                <w:color w:val="000000"/>
                <w:sz w:val="16"/>
                <w:szCs w:val="16"/>
              </w:rPr>
              <w:t>1</w:t>
            </w:r>
          </w:p>
        </w:tc>
        <w:tc>
          <w:tcPr>
            <w:tcW w:w="615" w:type="pct"/>
            <w:tcBorders>
              <w:top w:val="nil"/>
              <w:left w:val="nil"/>
              <w:bottom w:val="single" w:sz="4" w:space="0" w:color="auto"/>
              <w:right w:val="nil"/>
            </w:tcBorders>
            <w:shd w:val="clear" w:color="auto" w:fill="auto"/>
            <w:vAlign w:val="bottom"/>
            <w:hideMark/>
          </w:tcPr>
          <w:p w14:paraId="0FF0A443" w14:textId="77777777" w:rsidR="00CC5767" w:rsidRPr="002E2B5B" w:rsidRDefault="00CC5767"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ENTRADAS</w:t>
            </w:r>
          </w:p>
        </w:tc>
        <w:tc>
          <w:tcPr>
            <w:tcW w:w="518" w:type="pct"/>
            <w:tcBorders>
              <w:top w:val="nil"/>
              <w:left w:val="nil"/>
              <w:bottom w:val="single" w:sz="4" w:space="0" w:color="auto"/>
              <w:right w:val="nil"/>
            </w:tcBorders>
            <w:shd w:val="clear" w:color="auto" w:fill="auto"/>
            <w:vAlign w:val="bottom"/>
            <w:hideMark/>
          </w:tcPr>
          <w:p w14:paraId="1DDA4D79" w14:textId="77777777" w:rsidR="00CC5767" w:rsidRPr="002E2B5B" w:rsidRDefault="00CC5767"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BAIXAS</w:t>
            </w:r>
          </w:p>
        </w:tc>
        <w:tc>
          <w:tcPr>
            <w:tcW w:w="414" w:type="pct"/>
            <w:tcBorders>
              <w:top w:val="nil"/>
              <w:left w:val="nil"/>
              <w:bottom w:val="single" w:sz="4" w:space="0" w:color="auto"/>
              <w:right w:val="nil"/>
            </w:tcBorders>
            <w:shd w:val="clear" w:color="auto" w:fill="auto"/>
            <w:vAlign w:val="bottom"/>
            <w:hideMark/>
          </w:tcPr>
          <w:p w14:paraId="5ADAD819" w14:textId="77777777" w:rsidR="00CC5767" w:rsidRPr="002E2B5B" w:rsidRDefault="00CC5767"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TRANSF.</w:t>
            </w:r>
          </w:p>
        </w:tc>
        <w:tc>
          <w:tcPr>
            <w:tcW w:w="669" w:type="pct"/>
            <w:tcBorders>
              <w:top w:val="nil"/>
              <w:left w:val="nil"/>
              <w:bottom w:val="single" w:sz="4" w:space="0" w:color="auto"/>
              <w:right w:val="nil"/>
            </w:tcBorders>
            <w:shd w:val="clear" w:color="auto" w:fill="auto"/>
            <w:vAlign w:val="bottom"/>
            <w:hideMark/>
          </w:tcPr>
          <w:p w14:paraId="18A11951" w14:textId="73998948" w:rsidR="00CC5767" w:rsidRPr="002E2B5B" w:rsidRDefault="00CC5767"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xml:space="preserve">SALDO EM </w:t>
            </w:r>
            <w:r w:rsidR="00D905E6">
              <w:rPr>
                <w:rFonts w:ascii="Calibri" w:hAnsi="Calibri" w:cs="Calibri"/>
                <w:b/>
                <w:bCs/>
                <w:color w:val="000000"/>
                <w:sz w:val="16"/>
                <w:szCs w:val="16"/>
              </w:rPr>
              <w:t>3</w:t>
            </w:r>
            <w:r w:rsidR="002924F8">
              <w:rPr>
                <w:rFonts w:ascii="Calibri" w:hAnsi="Calibri" w:cs="Calibri"/>
                <w:b/>
                <w:bCs/>
                <w:color w:val="000000"/>
                <w:sz w:val="16"/>
                <w:szCs w:val="16"/>
              </w:rPr>
              <w:t>1</w:t>
            </w:r>
            <w:r w:rsidR="00D905E6">
              <w:rPr>
                <w:rFonts w:ascii="Calibri" w:hAnsi="Calibri" w:cs="Calibri"/>
                <w:b/>
                <w:bCs/>
                <w:color w:val="000000"/>
                <w:sz w:val="16"/>
                <w:szCs w:val="16"/>
              </w:rPr>
              <w:t>/</w:t>
            </w:r>
            <w:r w:rsidR="00B86973">
              <w:rPr>
                <w:rFonts w:ascii="Calibri" w:hAnsi="Calibri" w:cs="Calibri"/>
                <w:b/>
                <w:bCs/>
                <w:color w:val="000000"/>
                <w:sz w:val="16"/>
                <w:szCs w:val="16"/>
              </w:rPr>
              <w:t>03</w:t>
            </w:r>
            <w:r w:rsidR="00D905E6">
              <w:rPr>
                <w:rFonts w:ascii="Calibri" w:hAnsi="Calibri" w:cs="Calibri"/>
                <w:b/>
                <w:bCs/>
                <w:color w:val="000000"/>
                <w:sz w:val="16"/>
                <w:szCs w:val="16"/>
              </w:rPr>
              <w:t>/202</w:t>
            </w:r>
            <w:r w:rsidR="00B86973">
              <w:rPr>
                <w:rFonts w:ascii="Calibri" w:hAnsi="Calibri" w:cs="Calibri"/>
                <w:b/>
                <w:bCs/>
                <w:color w:val="000000"/>
                <w:sz w:val="16"/>
                <w:szCs w:val="16"/>
              </w:rPr>
              <w:t>2</w:t>
            </w:r>
          </w:p>
        </w:tc>
        <w:tc>
          <w:tcPr>
            <w:tcW w:w="597" w:type="pct"/>
            <w:tcBorders>
              <w:top w:val="nil"/>
              <w:left w:val="nil"/>
              <w:bottom w:val="single" w:sz="4" w:space="0" w:color="auto"/>
              <w:right w:val="nil"/>
            </w:tcBorders>
            <w:shd w:val="clear" w:color="auto" w:fill="auto"/>
            <w:vAlign w:val="bottom"/>
            <w:hideMark/>
          </w:tcPr>
          <w:p w14:paraId="7754F0EB" w14:textId="77777777" w:rsidR="00CC5767" w:rsidRPr="002E2B5B" w:rsidRDefault="00CC5767"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TAXA AMORTIZ. (%)</w:t>
            </w:r>
          </w:p>
        </w:tc>
      </w:tr>
      <w:tr w:rsidR="0027114A" w:rsidRPr="002E2B5B" w14:paraId="12027DA7" w14:textId="77777777" w:rsidTr="00987B82">
        <w:trPr>
          <w:trHeight w:hRule="exact" w:val="227"/>
        </w:trPr>
        <w:tc>
          <w:tcPr>
            <w:tcW w:w="1611" w:type="pct"/>
            <w:tcBorders>
              <w:top w:val="nil"/>
              <w:left w:val="nil"/>
              <w:bottom w:val="nil"/>
              <w:right w:val="nil"/>
            </w:tcBorders>
            <w:shd w:val="clear" w:color="auto" w:fill="auto"/>
            <w:noWrap/>
            <w:vAlign w:val="bottom"/>
            <w:hideMark/>
          </w:tcPr>
          <w:p w14:paraId="1A7206FF" w14:textId="77777777" w:rsidR="0027114A" w:rsidRPr="002E2B5B" w:rsidRDefault="0027114A" w:rsidP="00937ED9">
            <w:pPr>
              <w:spacing w:after="120"/>
              <w:rPr>
                <w:rFonts w:ascii="Calibri" w:hAnsi="Calibri" w:cs="Calibri"/>
                <w:color w:val="000000"/>
                <w:sz w:val="16"/>
                <w:szCs w:val="16"/>
              </w:rPr>
            </w:pPr>
            <w:r w:rsidRPr="002E2B5B">
              <w:rPr>
                <w:rFonts w:ascii="Calibri" w:hAnsi="Calibri" w:cs="Calibri"/>
                <w:color w:val="000000"/>
                <w:sz w:val="16"/>
                <w:szCs w:val="16"/>
              </w:rPr>
              <w:t>Direito de Uso de Comunicação</w:t>
            </w:r>
          </w:p>
        </w:tc>
        <w:tc>
          <w:tcPr>
            <w:tcW w:w="576" w:type="pct"/>
            <w:tcBorders>
              <w:top w:val="nil"/>
              <w:left w:val="nil"/>
              <w:bottom w:val="nil"/>
              <w:right w:val="nil"/>
            </w:tcBorders>
            <w:shd w:val="clear" w:color="auto" w:fill="auto"/>
            <w:noWrap/>
            <w:vAlign w:val="bottom"/>
            <w:hideMark/>
          </w:tcPr>
          <w:p w14:paraId="23832C92"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139.790</w:t>
            </w:r>
          </w:p>
        </w:tc>
        <w:tc>
          <w:tcPr>
            <w:tcW w:w="615" w:type="pct"/>
            <w:tcBorders>
              <w:top w:val="nil"/>
              <w:left w:val="nil"/>
              <w:bottom w:val="nil"/>
              <w:right w:val="nil"/>
            </w:tcBorders>
            <w:shd w:val="clear" w:color="auto" w:fill="auto"/>
            <w:noWrap/>
            <w:vAlign w:val="bottom"/>
            <w:hideMark/>
          </w:tcPr>
          <w:p w14:paraId="7A519EE6"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518" w:type="pct"/>
            <w:tcBorders>
              <w:top w:val="nil"/>
              <w:left w:val="nil"/>
              <w:bottom w:val="nil"/>
              <w:right w:val="nil"/>
            </w:tcBorders>
            <w:shd w:val="clear" w:color="auto" w:fill="auto"/>
            <w:noWrap/>
            <w:vAlign w:val="bottom"/>
            <w:hideMark/>
          </w:tcPr>
          <w:p w14:paraId="2849D0CC"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414" w:type="pct"/>
            <w:tcBorders>
              <w:top w:val="nil"/>
              <w:left w:val="nil"/>
              <w:bottom w:val="nil"/>
              <w:right w:val="nil"/>
            </w:tcBorders>
            <w:shd w:val="clear" w:color="auto" w:fill="auto"/>
            <w:noWrap/>
            <w:vAlign w:val="bottom"/>
            <w:hideMark/>
          </w:tcPr>
          <w:p w14:paraId="32DBE3AC"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669" w:type="pct"/>
            <w:tcBorders>
              <w:top w:val="nil"/>
              <w:left w:val="nil"/>
              <w:bottom w:val="nil"/>
              <w:right w:val="nil"/>
            </w:tcBorders>
            <w:shd w:val="clear" w:color="auto" w:fill="auto"/>
            <w:noWrap/>
            <w:vAlign w:val="bottom"/>
            <w:hideMark/>
          </w:tcPr>
          <w:p w14:paraId="38BA14DA"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139.790</w:t>
            </w:r>
          </w:p>
        </w:tc>
        <w:tc>
          <w:tcPr>
            <w:tcW w:w="597" w:type="pct"/>
            <w:tcBorders>
              <w:top w:val="nil"/>
              <w:left w:val="nil"/>
              <w:bottom w:val="nil"/>
              <w:right w:val="nil"/>
            </w:tcBorders>
            <w:shd w:val="clear" w:color="auto" w:fill="auto"/>
            <w:noWrap/>
            <w:vAlign w:val="bottom"/>
            <w:hideMark/>
          </w:tcPr>
          <w:p w14:paraId="55BEC117"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p>
        </w:tc>
      </w:tr>
      <w:tr w:rsidR="0027114A" w:rsidRPr="002E2B5B" w14:paraId="65C42BAD" w14:textId="77777777" w:rsidTr="00987B82">
        <w:trPr>
          <w:trHeight w:hRule="exact" w:val="227"/>
        </w:trPr>
        <w:tc>
          <w:tcPr>
            <w:tcW w:w="1611" w:type="pct"/>
            <w:tcBorders>
              <w:top w:val="nil"/>
              <w:left w:val="nil"/>
              <w:bottom w:val="nil"/>
              <w:right w:val="nil"/>
            </w:tcBorders>
            <w:shd w:val="clear" w:color="auto" w:fill="auto"/>
            <w:noWrap/>
            <w:vAlign w:val="bottom"/>
            <w:hideMark/>
          </w:tcPr>
          <w:p w14:paraId="049B3189" w14:textId="77777777" w:rsidR="0027114A" w:rsidRPr="002E2B5B" w:rsidRDefault="0027114A" w:rsidP="00937ED9">
            <w:pPr>
              <w:spacing w:after="120"/>
              <w:rPr>
                <w:rFonts w:ascii="Calibri" w:hAnsi="Calibri" w:cs="Calibri"/>
                <w:color w:val="000000"/>
                <w:sz w:val="16"/>
                <w:szCs w:val="16"/>
              </w:rPr>
            </w:pPr>
            <w:r w:rsidRPr="002E2B5B">
              <w:rPr>
                <w:rFonts w:ascii="Calibri" w:hAnsi="Calibri" w:cs="Calibri"/>
                <w:color w:val="000000"/>
                <w:sz w:val="16"/>
                <w:szCs w:val="16"/>
              </w:rPr>
              <w:t>Softwares</w:t>
            </w:r>
          </w:p>
        </w:tc>
        <w:tc>
          <w:tcPr>
            <w:tcW w:w="576" w:type="pct"/>
            <w:tcBorders>
              <w:top w:val="nil"/>
              <w:left w:val="nil"/>
              <w:bottom w:val="nil"/>
              <w:right w:val="nil"/>
            </w:tcBorders>
            <w:shd w:val="clear" w:color="auto" w:fill="auto"/>
            <w:noWrap/>
            <w:vAlign w:val="bottom"/>
            <w:hideMark/>
          </w:tcPr>
          <w:p w14:paraId="50C7FB48" w14:textId="3241C32B" w:rsidR="0027114A" w:rsidRPr="002E2B5B" w:rsidRDefault="00B86973" w:rsidP="00937ED9">
            <w:pPr>
              <w:spacing w:after="120"/>
              <w:jc w:val="right"/>
              <w:rPr>
                <w:rFonts w:ascii="Calibri" w:hAnsi="Calibri" w:cs="Calibri"/>
                <w:color w:val="000000"/>
                <w:sz w:val="16"/>
                <w:szCs w:val="16"/>
              </w:rPr>
            </w:pPr>
            <w:r w:rsidRPr="002E2B5B">
              <w:rPr>
                <w:rFonts w:ascii="Calibri" w:hAnsi="Calibri" w:cs="Calibri"/>
                <w:color w:val="000000"/>
                <w:sz w:val="16"/>
                <w:szCs w:val="16"/>
              </w:rPr>
              <w:t>11.</w:t>
            </w:r>
            <w:r>
              <w:rPr>
                <w:rFonts w:ascii="Calibri" w:hAnsi="Calibri" w:cs="Calibri"/>
                <w:color w:val="000000"/>
                <w:sz w:val="16"/>
                <w:szCs w:val="16"/>
              </w:rPr>
              <w:t>731.207</w:t>
            </w:r>
          </w:p>
        </w:tc>
        <w:tc>
          <w:tcPr>
            <w:tcW w:w="615" w:type="pct"/>
            <w:tcBorders>
              <w:top w:val="nil"/>
              <w:left w:val="nil"/>
              <w:bottom w:val="nil"/>
              <w:right w:val="nil"/>
            </w:tcBorders>
            <w:shd w:val="clear" w:color="auto" w:fill="auto"/>
            <w:noWrap/>
            <w:vAlign w:val="bottom"/>
            <w:hideMark/>
          </w:tcPr>
          <w:p w14:paraId="22FFE0EF" w14:textId="71531C5E" w:rsidR="0027114A" w:rsidRPr="002E2B5B" w:rsidRDefault="00B86973"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518" w:type="pct"/>
            <w:tcBorders>
              <w:top w:val="nil"/>
              <w:left w:val="nil"/>
              <w:bottom w:val="nil"/>
              <w:right w:val="nil"/>
            </w:tcBorders>
            <w:shd w:val="clear" w:color="auto" w:fill="auto"/>
            <w:noWrap/>
            <w:vAlign w:val="bottom"/>
            <w:hideMark/>
          </w:tcPr>
          <w:p w14:paraId="4D64FA41" w14:textId="097CD438" w:rsidR="0027114A" w:rsidRPr="002E2B5B" w:rsidRDefault="00837C39"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414" w:type="pct"/>
            <w:tcBorders>
              <w:top w:val="nil"/>
              <w:left w:val="nil"/>
              <w:bottom w:val="nil"/>
              <w:right w:val="nil"/>
            </w:tcBorders>
            <w:shd w:val="clear" w:color="auto" w:fill="auto"/>
            <w:noWrap/>
            <w:vAlign w:val="bottom"/>
            <w:hideMark/>
          </w:tcPr>
          <w:p w14:paraId="35E169C1"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669" w:type="pct"/>
            <w:tcBorders>
              <w:top w:val="nil"/>
              <w:left w:val="nil"/>
              <w:bottom w:val="nil"/>
              <w:right w:val="nil"/>
            </w:tcBorders>
            <w:shd w:val="clear" w:color="auto" w:fill="auto"/>
            <w:noWrap/>
            <w:vAlign w:val="bottom"/>
            <w:hideMark/>
          </w:tcPr>
          <w:p w14:paraId="23A2D84C" w14:textId="70980F58"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11.</w:t>
            </w:r>
            <w:r w:rsidR="00837C39">
              <w:rPr>
                <w:rFonts w:ascii="Calibri" w:hAnsi="Calibri" w:cs="Calibri"/>
                <w:color w:val="000000"/>
                <w:sz w:val="16"/>
                <w:szCs w:val="16"/>
              </w:rPr>
              <w:t>731.207</w:t>
            </w:r>
          </w:p>
        </w:tc>
        <w:tc>
          <w:tcPr>
            <w:tcW w:w="597" w:type="pct"/>
            <w:tcBorders>
              <w:top w:val="nil"/>
              <w:left w:val="nil"/>
              <w:bottom w:val="nil"/>
              <w:right w:val="nil"/>
            </w:tcBorders>
            <w:shd w:val="clear" w:color="auto" w:fill="auto"/>
            <w:noWrap/>
            <w:vAlign w:val="bottom"/>
            <w:hideMark/>
          </w:tcPr>
          <w:p w14:paraId="3950A484"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20</w:t>
            </w:r>
          </w:p>
        </w:tc>
      </w:tr>
      <w:tr w:rsidR="0027114A" w:rsidRPr="002E2B5B" w14:paraId="6B69B262" w14:textId="77777777" w:rsidTr="00987B82">
        <w:trPr>
          <w:trHeight w:hRule="exact" w:val="227"/>
        </w:trPr>
        <w:tc>
          <w:tcPr>
            <w:tcW w:w="1611" w:type="pct"/>
            <w:tcBorders>
              <w:top w:val="nil"/>
              <w:left w:val="nil"/>
              <w:bottom w:val="nil"/>
              <w:right w:val="nil"/>
            </w:tcBorders>
            <w:shd w:val="clear" w:color="auto" w:fill="auto"/>
            <w:noWrap/>
            <w:vAlign w:val="bottom"/>
            <w:hideMark/>
          </w:tcPr>
          <w:p w14:paraId="31CC6FE1" w14:textId="77777777" w:rsidR="0027114A" w:rsidRPr="002E2B5B" w:rsidRDefault="0027114A" w:rsidP="00937ED9">
            <w:pPr>
              <w:spacing w:after="120"/>
              <w:rPr>
                <w:rFonts w:ascii="Calibri" w:hAnsi="Calibri" w:cs="Calibri"/>
                <w:color w:val="000000"/>
                <w:sz w:val="16"/>
                <w:szCs w:val="16"/>
              </w:rPr>
            </w:pPr>
            <w:r w:rsidRPr="002E2B5B">
              <w:rPr>
                <w:rFonts w:ascii="Calibri" w:hAnsi="Calibri" w:cs="Calibri"/>
                <w:color w:val="000000"/>
                <w:sz w:val="16"/>
                <w:szCs w:val="16"/>
              </w:rPr>
              <w:t>(-) Amortizações Acumuladas</w:t>
            </w:r>
          </w:p>
        </w:tc>
        <w:tc>
          <w:tcPr>
            <w:tcW w:w="576" w:type="pct"/>
            <w:tcBorders>
              <w:top w:val="nil"/>
              <w:left w:val="nil"/>
              <w:bottom w:val="nil"/>
              <w:right w:val="nil"/>
            </w:tcBorders>
            <w:shd w:val="clear" w:color="auto" w:fill="auto"/>
            <w:noWrap/>
            <w:vAlign w:val="bottom"/>
            <w:hideMark/>
          </w:tcPr>
          <w:p w14:paraId="0AECD106" w14:textId="26D8598C" w:rsidR="0027114A" w:rsidRPr="002E2B5B" w:rsidRDefault="00B86973" w:rsidP="00937ED9">
            <w:pPr>
              <w:spacing w:after="120"/>
              <w:jc w:val="right"/>
              <w:rPr>
                <w:rFonts w:ascii="Calibri" w:hAnsi="Calibri" w:cs="Calibri"/>
                <w:color w:val="000000"/>
                <w:sz w:val="16"/>
                <w:szCs w:val="16"/>
              </w:rPr>
            </w:pPr>
            <w:r>
              <w:rPr>
                <w:rFonts w:ascii="Calibri" w:hAnsi="Calibri" w:cs="Calibri"/>
                <w:color w:val="000000"/>
                <w:sz w:val="16"/>
                <w:szCs w:val="16"/>
              </w:rPr>
              <w:t>(8.986.685</w:t>
            </w:r>
            <w:r w:rsidRPr="002E2B5B">
              <w:rPr>
                <w:rFonts w:ascii="Calibri" w:hAnsi="Calibri" w:cs="Calibri"/>
                <w:color w:val="000000"/>
                <w:sz w:val="16"/>
                <w:szCs w:val="16"/>
              </w:rPr>
              <w:t>)</w:t>
            </w:r>
          </w:p>
        </w:tc>
        <w:tc>
          <w:tcPr>
            <w:tcW w:w="615" w:type="pct"/>
            <w:tcBorders>
              <w:top w:val="nil"/>
              <w:left w:val="nil"/>
              <w:bottom w:val="nil"/>
              <w:right w:val="nil"/>
            </w:tcBorders>
            <w:shd w:val="clear" w:color="auto" w:fill="auto"/>
            <w:noWrap/>
            <w:vAlign w:val="bottom"/>
            <w:hideMark/>
          </w:tcPr>
          <w:p w14:paraId="3A1B9531" w14:textId="3F90E4CF" w:rsidR="0027114A" w:rsidRPr="002E2B5B" w:rsidRDefault="00B86973" w:rsidP="00937ED9">
            <w:pPr>
              <w:spacing w:after="120"/>
              <w:jc w:val="right"/>
              <w:rPr>
                <w:rFonts w:ascii="Calibri" w:hAnsi="Calibri" w:cs="Calibri"/>
                <w:color w:val="000000"/>
                <w:sz w:val="16"/>
                <w:szCs w:val="16"/>
              </w:rPr>
            </w:pPr>
            <w:r>
              <w:rPr>
                <w:rFonts w:ascii="Calibri" w:hAnsi="Calibri" w:cs="Calibri"/>
                <w:color w:val="000000"/>
                <w:sz w:val="16"/>
                <w:szCs w:val="16"/>
              </w:rPr>
              <w:t>(519.77</w:t>
            </w:r>
            <w:r w:rsidR="00FA1213">
              <w:rPr>
                <w:rFonts w:ascii="Calibri" w:hAnsi="Calibri" w:cs="Calibri"/>
                <w:color w:val="000000"/>
                <w:sz w:val="16"/>
                <w:szCs w:val="16"/>
              </w:rPr>
              <w:t>1</w:t>
            </w:r>
            <w:r>
              <w:rPr>
                <w:rFonts w:ascii="Calibri" w:hAnsi="Calibri" w:cs="Calibri"/>
                <w:color w:val="000000"/>
                <w:sz w:val="16"/>
                <w:szCs w:val="16"/>
              </w:rPr>
              <w:t>)</w:t>
            </w:r>
          </w:p>
        </w:tc>
        <w:tc>
          <w:tcPr>
            <w:tcW w:w="518" w:type="pct"/>
            <w:tcBorders>
              <w:top w:val="nil"/>
              <w:left w:val="nil"/>
              <w:bottom w:val="nil"/>
              <w:right w:val="nil"/>
            </w:tcBorders>
            <w:shd w:val="clear" w:color="auto" w:fill="auto"/>
            <w:noWrap/>
            <w:vAlign w:val="bottom"/>
            <w:hideMark/>
          </w:tcPr>
          <w:p w14:paraId="4F37539D" w14:textId="5D529B9A" w:rsidR="0027114A" w:rsidRPr="002E2B5B" w:rsidRDefault="00837C39"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414" w:type="pct"/>
            <w:tcBorders>
              <w:top w:val="nil"/>
              <w:left w:val="nil"/>
              <w:bottom w:val="nil"/>
              <w:right w:val="nil"/>
            </w:tcBorders>
            <w:shd w:val="clear" w:color="auto" w:fill="auto"/>
            <w:noWrap/>
            <w:vAlign w:val="bottom"/>
            <w:hideMark/>
          </w:tcPr>
          <w:p w14:paraId="188F8D92"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669" w:type="pct"/>
            <w:tcBorders>
              <w:top w:val="nil"/>
              <w:left w:val="nil"/>
              <w:bottom w:val="nil"/>
              <w:right w:val="nil"/>
            </w:tcBorders>
            <w:shd w:val="clear" w:color="auto" w:fill="auto"/>
            <w:noWrap/>
            <w:vAlign w:val="bottom"/>
            <w:hideMark/>
          </w:tcPr>
          <w:p w14:paraId="5636E438" w14:textId="22615236" w:rsidR="0027114A" w:rsidRPr="002E2B5B" w:rsidRDefault="00837C39" w:rsidP="00937ED9">
            <w:pPr>
              <w:spacing w:after="120"/>
              <w:jc w:val="right"/>
              <w:rPr>
                <w:rFonts w:ascii="Calibri" w:hAnsi="Calibri" w:cs="Calibri"/>
                <w:color w:val="000000"/>
                <w:sz w:val="16"/>
                <w:szCs w:val="16"/>
              </w:rPr>
            </w:pPr>
            <w:r>
              <w:rPr>
                <w:rFonts w:ascii="Calibri" w:hAnsi="Calibri" w:cs="Calibri"/>
                <w:color w:val="000000"/>
                <w:sz w:val="16"/>
                <w:szCs w:val="16"/>
              </w:rPr>
              <w:t>(</w:t>
            </w:r>
            <w:r w:rsidR="00B86973">
              <w:rPr>
                <w:rFonts w:ascii="Calibri" w:hAnsi="Calibri" w:cs="Calibri"/>
                <w:color w:val="000000"/>
                <w:sz w:val="16"/>
                <w:szCs w:val="16"/>
              </w:rPr>
              <w:t>9</w:t>
            </w:r>
            <w:r w:rsidR="00F74D7B">
              <w:rPr>
                <w:rFonts w:ascii="Calibri" w:hAnsi="Calibri" w:cs="Calibri"/>
                <w:color w:val="000000"/>
                <w:sz w:val="16"/>
                <w:szCs w:val="16"/>
              </w:rPr>
              <w:t>.</w:t>
            </w:r>
            <w:r w:rsidR="00B86973">
              <w:rPr>
                <w:rFonts w:ascii="Calibri" w:hAnsi="Calibri" w:cs="Calibri"/>
                <w:color w:val="000000"/>
                <w:sz w:val="16"/>
                <w:szCs w:val="16"/>
              </w:rPr>
              <w:t>506</w:t>
            </w:r>
            <w:r w:rsidR="002924F8">
              <w:rPr>
                <w:rFonts w:ascii="Calibri" w:hAnsi="Calibri" w:cs="Calibri"/>
                <w:color w:val="000000"/>
                <w:sz w:val="16"/>
                <w:szCs w:val="16"/>
              </w:rPr>
              <w:t>.</w:t>
            </w:r>
            <w:r w:rsidR="00B86973">
              <w:rPr>
                <w:rFonts w:ascii="Calibri" w:hAnsi="Calibri" w:cs="Calibri"/>
                <w:color w:val="000000"/>
                <w:sz w:val="16"/>
                <w:szCs w:val="16"/>
              </w:rPr>
              <w:t>45</w:t>
            </w:r>
            <w:r w:rsidR="00FA1213">
              <w:rPr>
                <w:rFonts w:ascii="Calibri" w:hAnsi="Calibri" w:cs="Calibri"/>
                <w:color w:val="000000"/>
                <w:sz w:val="16"/>
                <w:szCs w:val="16"/>
              </w:rPr>
              <w:t>6</w:t>
            </w:r>
            <w:r w:rsidR="0027114A" w:rsidRPr="002E2B5B">
              <w:rPr>
                <w:rFonts w:ascii="Calibri" w:hAnsi="Calibri" w:cs="Calibri"/>
                <w:color w:val="000000"/>
                <w:sz w:val="16"/>
                <w:szCs w:val="16"/>
              </w:rPr>
              <w:t>)</w:t>
            </w:r>
          </w:p>
        </w:tc>
        <w:tc>
          <w:tcPr>
            <w:tcW w:w="597" w:type="pct"/>
            <w:tcBorders>
              <w:top w:val="nil"/>
              <w:left w:val="nil"/>
              <w:bottom w:val="nil"/>
              <w:right w:val="nil"/>
            </w:tcBorders>
            <w:shd w:val="clear" w:color="auto" w:fill="auto"/>
            <w:noWrap/>
            <w:vAlign w:val="bottom"/>
            <w:hideMark/>
          </w:tcPr>
          <w:p w14:paraId="12DE0B71"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p>
        </w:tc>
      </w:tr>
      <w:tr w:rsidR="0027114A" w:rsidRPr="002E2B5B" w14:paraId="016CFAFF" w14:textId="77777777" w:rsidTr="00987B82">
        <w:trPr>
          <w:trHeight w:hRule="exact" w:val="227"/>
        </w:trPr>
        <w:tc>
          <w:tcPr>
            <w:tcW w:w="1611" w:type="pct"/>
            <w:tcBorders>
              <w:top w:val="single" w:sz="4" w:space="0" w:color="auto"/>
              <w:left w:val="nil"/>
              <w:bottom w:val="single" w:sz="4" w:space="0" w:color="auto"/>
              <w:right w:val="nil"/>
            </w:tcBorders>
            <w:shd w:val="clear" w:color="auto" w:fill="auto"/>
            <w:noWrap/>
            <w:vAlign w:val="bottom"/>
            <w:hideMark/>
          </w:tcPr>
          <w:p w14:paraId="50ED4C9E" w14:textId="77777777" w:rsidR="0027114A" w:rsidRPr="002E2B5B" w:rsidRDefault="0027114A"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Total Intangíveis</w:t>
            </w:r>
          </w:p>
        </w:tc>
        <w:tc>
          <w:tcPr>
            <w:tcW w:w="576" w:type="pct"/>
            <w:tcBorders>
              <w:top w:val="single" w:sz="4" w:space="0" w:color="auto"/>
              <w:left w:val="nil"/>
              <w:bottom w:val="single" w:sz="4" w:space="0" w:color="auto"/>
              <w:right w:val="nil"/>
            </w:tcBorders>
            <w:shd w:val="clear" w:color="auto" w:fill="auto"/>
            <w:noWrap/>
            <w:vAlign w:val="bottom"/>
            <w:hideMark/>
          </w:tcPr>
          <w:p w14:paraId="3AA11C58" w14:textId="41D59A67" w:rsidR="0027114A" w:rsidRPr="002E2B5B" w:rsidRDefault="00B86973" w:rsidP="00937ED9">
            <w:pPr>
              <w:spacing w:after="120"/>
              <w:jc w:val="right"/>
              <w:rPr>
                <w:rFonts w:ascii="Calibri" w:hAnsi="Calibri" w:cs="Calibri"/>
                <w:b/>
                <w:bCs/>
                <w:color w:val="000000"/>
                <w:sz w:val="16"/>
                <w:szCs w:val="16"/>
              </w:rPr>
            </w:pPr>
            <w:r>
              <w:rPr>
                <w:rFonts w:ascii="Calibri" w:hAnsi="Calibri" w:cs="Calibri"/>
                <w:b/>
                <w:bCs/>
                <w:color w:val="000000"/>
                <w:sz w:val="16"/>
                <w:szCs w:val="16"/>
              </w:rPr>
              <w:t>2.884.312</w:t>
            </w:r>
          </w:p>
        </w:tc>
        <w:tc>
          <w:tcPr>
            <w:tcW w:w="615" w:type="pct"/>
            <w:tcBorders>
              <w:top w:val="single" w:sz="4" w:space="0" w:color="auto"/>
              <w:left w:val="nil"/>
              <w:bottom w:val="single" w:sz="4" w:space="0" w:color="auto"/>
              <w:right w:val="nil"/>
            </w:tcBorders>
            <w:shd w:val="clear" w:color="auto" w:fill="auto"/>
            <w:noWrap/>
            <w:vAlign w:val="bottom"/>
            <w:hideMark/>
          </w:tcPr>
          <w:p w14:paraId="51C938BB" w14:textId="7C5CFF36" w:rsidR="0027114A" w:rsidRPr="002E2B5B" w:rsidRDefault="00B86973" w:rsidP="00937ED9">
            <w:pPr>
              <w:spacing w:after="120"/>
              <w:jc w:val="right"/>
              <w:rPr>
                <w:rFonts w:ascii="Calibri" w:hAnsi="Calibri" w:cs="Calibri"/>
                <w:b/>
                <w:bCs/>
                <w:color w:val="000000"/>
                <w:sz w:val="16"/>
                <w:szCs w:val="16"/>
              </w:rPr>
            </w:pPr>
            <w:r>
              <w:rPr>
                <w:rFonts w:ascii="Calibri" w:hAnsi="Calibri" w:cs="Calibri"/>
                <w:b/>
                <w:bCs/>
                <w:color w:val="000000"/>
                <w:sz w:val="16"/>
                <w:szCs w:val="16"/>
              </w:rPr>
              <w:t>(519.77</w:t>
            </w:r>
            <w:r w:rsidR="00FA1213">
              <w:rPr>
                <w:rFonts w:ascii="Calibri" w:hAnsi="Calibri" w:cs="Calibri"/>
                <w:b/>
                <w:bCs/>
                <w:color w:val="000000"/>
                <w:sz w:val="16"/>
                <w:szCs w:val="16"/>
              </w:rPr>
              <w:t>1</w:t>
            </w:r>
            <w:r>
              <w:rPr>
                <w:rFonts w:ascii="Calibri" w:hAnsi="Calibri" w:cs="Calibri"/>
                <w:b/>
                <w:bCs/>
                <w:color w:val="000000"/>
                <w:sz w:val="16"/>
                <w:szCs w:val="16"/>
              </w:rPr>
              <w:t>)</w:t>
            </w:r>
          </w:p>
        </w:tc>
        <w:tc>
          <w:tcPr>
            <w:tcW w:w="518" w:type="pct"/>
            <w:tcBorders>
              <w:top w:val="single" w:sz="4" w:space="0" w:color="auto"/>
              <w:left w:val="nil"/>
              <w:bottom w:val="single" w:sz="4" w:space="0" w:color="auto"/>
              <w:right w:val="nil"/>
            </w:tcBorders>
            <w:shd w:val="clear" w:color="auto" w:fill="auto"/>
            <w:noWrap/>
            <w:vAlign w:val="bottom"/>
            <w:hideMark/>
          </w:tcPr>
          <w:p w14:paraId="2F9232D4" w14:textId="39417BE8" w:rsidR="0027114A" w:rsidRPr="002E2B5B" w:rsidRDefault="00837C39" w:rsidP="00937ED9">
            <w:pPr>
              <w:spacing w:after="120"/>
              <w:jc w:val="right"/>
              <w:rPr>
                <w:rFonts w:ascii="Calibri" w:hAnsi="Calibri" w:cs="Calibri"/>
                <w:b/>
                <w:bCs/>
                <w:color w:val="000000"/>
                <w:sz w:val="16"/>
                <w:szCs w:val="16"/>
              </w:rPr>
            </w:pPr>
            <w:r>
              <w:rPr>
                <w:rFonts w:ascii="Calibri" w:hAnsi="Calibri" w:cs="Calibri"/>
                <w:b/>
                <w:bCs/>
                <w:color w:val="000000"/>
                <w:sz w:val="16"/>
                <w:szCs w:val="16"/>
              </w:rPr>
              <w:t>0</w:t>
            </w:r>
          </w:p>
        </w:tc>
        <w:tc>
          <w:tcPr>
            <w:tcW w:w="414" w:type="pct"/>
            <w:tcBorders>
              <w:top w:val="single" w:sz="4" w:space="0" w:color="auto"/>
              <w:left w:val="nil"/>
              <w:bottom w:val="single" w:sz="4" w:space="0" w:color="auto"/>
              <w:right w:val="nil"/>
            </w:tcBorders>
            <w:shd w:val="clear" w:color="auto" w:fill="auto"/>
            <w:noWrap/>
            <w:vAlign w:val="bottom"/>
            <w:hideMark/>
          </w:tcPr>
          <w:p w14:paraId="16B4C124" w14:textId="77777777" w:rsidR="0027114A" w:rsidRPr="002E2B5B" w:rsidRDefault="0027114A"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669" w:type="pct"/>
            <w:tcBorders>
              <w:top w:val="single" w:sz="4" w:space="0" w:color="auto"/>
              <w:left w:val="nil"/>
              <w:bottom w:val="single" w:sz="4" w:space="0" w:color="auto"/>
              <w:right w:val="nil"/>
            </w:tcBorders>
            <w:shd w:val="clear" w:color="auto" w:fill="auto"/>
            <w:noWrap/>
            <w:vAlign w:val="bottom"/>
            <w:hideMark/>
          </w:tcPr>
          <w:p w14:paraId="2F62388D" w14:textId="0DBC2B02" w:rsidR="0027114A" w:rsidRPr="002E2B5B" w:rsidRDefault="00B86973" w:rsidP="00937ED9">
            <w:pPr>
              <w:spacing w:after="120"/>
              <w:jc w:val="right"/>
              <w:rPr>
                <w:rFonts w:ascii="Calibri" w:hAnsi="Calibri" w:cs="Calibri"/>
                <w:b/>
                <w:bCs/>
                <w:color w:val="000000"/>
                <w:sz w:val="16"/>
                <w:szCs w:val="16"/>
              </w:rPr>
            </w:pPr>
            <w:r>
              <w:rPr>
                <w:rFonts w:ascii="Calibri" w:hAnsi="Calibri" w:cs="Calibri"/>
                <w:b/>
                <w:bCs/>
                <w:color w:val="000000"/>
                <w:sz w:val="16"/>
                <w:szCs w:val="16"/>
              </w:rPr>
              <w:t>2.364.54</w:t>
            </w:r>
            <w:r w:rsidR="00FA1213">
              <w:rPr>
                <w:rFonts w:ascii="Calibri" w:hAnsi="Calibri" w:cs="Calibri"/>
                <w:b/>
                <w:bCs/>
                <w:color w:val="000000"/>
                <w:sz w:val="16"/>
                <w:szCs w:val="16"/>
              </w:rPr>
              <w:t>1</w:t>
            </w:r>
          </w:p>
        </w:tc>
        <w:tc>
          <w:tcPr>
            <w:tcW w:w="597" w:type="pct"/>
            <w:tcBorders>
              <w:top w:val="single" w:sz="4" w:space="0" w:color="auto"/>
              <w:left w:val="nil"/>
              <w:bottom w:val="single" w:sz="4" w:space="0" w:color="auto"/>
              <w:right w:val="nil"/>
            </w:tcBorders>
            <w:shd w:val="clear" w:color="auto" w:fill="auto"/>
            <w:noWrap/>
            <w:vAlign w:val="bottom"/>
            <w:hideMark/>
          </w:tcPr>
          <w:p w14:paraId="66205515" w14:textId="77777777" w:rsidR="0027114A" w:rsidRPr="002E2B5B" w:rsidRDefault="0027114A"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w:t>
            </w:r>
          </w:p>
        </w:tc>
      </w:tr>
    </w:tbl>
    <w:p w14:paraId="4471A85D" w14:textId="5902CD68" w:rsidR="00B87A63" w:rsidRPr="002E2B5B" w:rsidRDefault="00A35976" w:rsidP="000B3A75">
      <w:pPr>
        <w:pStyle w:val="Textoembloco"/>
        <w:spacing w:before="120"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w:t>
      </w:r>
      <w:r w:rsidR="00F62B8F" w:rsidRPr="002E2B5B">
        <w:rPr>
          <w:rFonts w:ascii="Calibri" w:hAnsi="Calibri" w:cs="Calibri"/>
          <w:sz w:val="22"/>
          <w:szCs w:val="22"/>
          <w:shd w:val="clear" w:color="auto" w:fill="FFFFFF"/>
        </w:rPr>
        <w:t>s</w:t>
      </w:r>
      <w:r w:rsidRPr="002E2B5B">
        <w:rPr>
          <w:rFonts w:ascii="Calibri" w:hAnsi="Calibri" w:cs="Calibri"/>
          <w:sz w:val="22"/>
          <w:szCs w:val="22"/>
          <w:shd w:val="clear" w:color="auto" w:fill="FFFFFF"/>
        </w:rPr>
        <w:t xml:space="preserve"> Direitos de uso de Comunicação</w:t>
      </w:r>
      <w:r w:rsidR="00F62B8F" w:rsidRPr="002E2B5B">
        <w:rPr>
          <w:rFonts w:ascii="Calibri" w:hAnsi="Calibri" w:cs="Calibri"/>
          <w:sz w:val="22"/>
          <w:szCs w:val="22"/>
          <w:shd w:val="clear" w:color="auto" w:fill="FFFFFF"/>
        </w:rPr>
        <w:t xml:space="preserve"> são direitos junto às empresas de telefonia que estão sendo reclamados pela VALEC.</w:t>
      </w:r>
    </w:p>
    <w:p w14:paraId="6B5C9FE8" w14:textId="2651E70F" w:rsidR="00B87A63" w:rsidRPr="002E2B5B" w:rsidRDefault="0045528D" w:rsidP="000A571A">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Os</w:t>
      </w:r>
      <w:r w:rsidR="00F62B8F" w:rsidRPr="002E2B5B">
        <w:rPr>
          <w:rFonts w:ascii="Calibri" w:hAnsi="Calibri" w:cs="Calibri"/>
          <w:sz w:val="22"/>
          <w:szCs w:val="22"/>
          <w:shd w:val="clear" w:color="auto" w:fill="FFFFFF"/>
        </w:rPr>
        <w:t xml:space="preserve"> “Softwares” são amortizados ao longo de sua vida útil estimada em 05 anos. </w:t>
      </w:r>
    </w:p>
    <w:p w14:paraId="52875E74" w14:textId="48F22DE8" w:rsidR="00A00571" w:rsidRDefault="00F62B8F" w:rsidP="000A571A">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An</w:t>
      </w:r>
      <w:r w:rsidR="00645FAA"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 xml:space="preserve">almente, é realizado o inventário dos intangíveis da VALEC e testado sua servibilidade. Os intangíveis que se apresentarem como inservíveis são doados ou baixados do sistema patrimonial bem como da contabilidade. </w:t>
      </w:r>
    </w:p>
    <w:p w14:paraId="0E594671" w14:textId="25F14DA6" w:rsidR="005F2B24" w:rsidRDefault="005F2B24" w:rsidP="00937ED9">
      <w:pPr>
        <w:pStyle w:val="Textoembloco"/>
        <w:spacing w:after="120" w:line="240" w:lineRule="auto"/>
        <w:ind w:left="0" w:right="57"/>
        <w:rPr>
          <w:rFonts w:ascii="Calibri" w:hAnsi="Calibri" w:cs="Calibri"/>
          <w:sz w:val="22"/>
          <w:szCs w:val="22"/>
          <w:shd w:val="clear" w:color="auto" w:fill="FFFFFF"/>
        </w:rPr>
      </w:pPr>
      <w:r w:rsidRPr="00414D1A">
        <w:rPr>
          <w:rFonts w:ascii="Calibri" w:hAnsi="Calibri" w:cs="Calibri"/>
          <w:sz w:val="22"/>
          <w:szCs w:val="22"/>
          <w:shd w:val="clear" w:color="auto" w:fill="FFFFFF"/>
        </w:rPr>
        <w:t>No 4º trimestre de 2021, a Superintendência de Tecnologia da Informação da V</w:t>
      </w:r>
      <w:r w:rsidR="00414D1A">
        <w:rPr>
          <w:rFonts w:ascii="Calibri" w:hAnsi="Calibri" w:cs="Calibri"/>
          <w:sz w:val="22"/>
          <w:szCs w:val="22"/>
          <w:shd w:val="clear" w:color="auto" w:fill="FFFFFF"/>
        </w:rPr>
        <w:t>ALEC</w:t>
      </w:r>
      <w:r w:rsidRPr="00414D1A">
        <w:rPr>
          <w:rFonts w:ascii="Calibri" w:hAnsi="Calibri" w:cs="Calibri"/>
          <w:sz w:val="22"/>
          <w:szCs w:val="22"/>
          <w:shd w:val="clear" w:color="auto" w:fill="FFFFFF"/>
        </w:rPr>
        <w:t xml:space="preserve"> elaborou laudo de avaliação da situação dos bens intangíveis referente aos softwares, com data base em 30 de novembro de 2021 (LAUDO DE AVALIAÇÃO Nº 12/2021/SUPTI-VALEC/DIRAF-VALEC</w:t>
      </w:r>
      <w:r w:rsidR="00984E2F" w:rsidRPr="00414D1A">
        <w:rPr>
          <w:rFonts w:ascii="Calibri" w:hAnsi="Calibri" w:cs="Calibri"/>
          <w:sz w:val="22"/>
          <w:szCs w:val="22"/>
          <w:shd w:val="clear" w:color="auto" w:fill="FFFFFF"/>
        </w:rPr>
        <w:t>)</w:t>
      </w:r>
      <w:r w:rsidRPr="00414D1A">
        <w:rPr>
          <w:rFonts w:ascii="Calibri" w:hAnsi="Calibri" w:cs="Calibri"/>
          <w:sz w:val="22"/>
          <w:szCs w:val="22"/>
          <w:shd w:val="clear" w:color="auto" w:fill="FFFFFF"/>
        </w:rPr>
        <w:t>, no qual certifica que todos os bens intangíveis contabilizados, na situação “em uso” na data de novembro de 2021, estão em funcionamento, fato que pode ser auferido em consulta aos logs de uso da aplicação. </w:t>
      </w:r>
    </w:p>
    <w:p w14:paraId="50F7F197" w14:textId="77777777" w:rsidR="002D2F93" w:rsidRDefault="002D2F93" w:rsidP="00937ED9">
      <w:pPr>
        <w:pStyle w:val="Ttulo4"/>
        <w:tabs>
          <w:tab w:val="left" w:pos="0"/>
        </w:tabs>
        <w:spacing w:after="120" w:line="240" w:lineRule="auto"/>
        <w:rPr>
          <w:rFonts w:ascii="Calibri" w:hAnsi="Calibri" w:cs="Calibri"/>
          <w:bCs w:val="0"/>
          <w:sz w:val="22"/>
          <w:szCs w:val="22"/>
        </w:rPr>
      </w:pPr>
    </w:p>
    <w:p w14:paraId="3834F103" w14:textId="300BD505" w:rsidR="009E7936" w:rsidRDefault="00D22F5E" w:rsidP="00937ED9">
      <w:pPr>
        <w:pStyle w:val="Ttulo4"/>
        <w:tabs>
          <w:tab w:val="left" w:pos="0"/>
        </w:tabs>
        <w:spacing w:after="120" w:line="240" w:lineRule="auto"/>
        <w:rPr>
          <w:rFonts w:ascii="Calibri" w:hAnsi="Calibri" w:cs="Calibri"/>
          <w:bCs w:val="0"/>
          <w:sz w:val="22"/>
          <w:szCs w:val="22"/>
        </w:rPr>
      </w:pPr>
      <w:r w:rsidRPr="002E2B5B">
        <w:rPr>
          <w:rFonts w:ascii="Calibri" w:hAnsi="Calibri" w:cs="Calibri"/>
          <w:bCs w:val="0"/>
          <w:sz w:val="22"/>
          <w:szCs w:val="22"/>
        </w:rPr>
        <w:t>NOTA 1</w:t>
      </w:r>
      <w:r w:rsidR="00DD4B99">
        <w:rPr>
          <w:rFonts w:ascii="Calibri" w:hAnsi="Calibri" w:cs="Calibri"/>
          <w:bCs w:val="0"/>
          <w:sz w:val="22"/>
          <w:szCs w:val="22"/>
        </w:rPr>
        <w:t>0</w:t>
      </w:r>
      <w:r w:rsidR="00462791" w:rsidRPr="002E2B5B">
        <w:rPr>
          <w:rFonts w:ascii="Calibri" w:hAnsi="Calibri" w:cs="Calibri"/>
          <w:bCs w:val="0"/>
          <w:sz w:val="22"/>
          <w:szCs w:val="22"/>
        </w:rPr>
        <w:t xml:space="preserve"> - </w:t>
      </w:r>
      <w:r w:rsidR="0052342E" w:rsidRPr="002E2B5B">
        <w:rPr>
          <w:rFonts w:ascii="Calibri" w:hAnsi="Calibri" w:cs="Calibri"/>
          <w:bCs w:val="0"/>
          <w:sz w:val="22"/>
          <w:szCs w:val="22"/>
        </w:rPr>
        <w:t xml:space="preserve">COMPROMISSOS A </w:t>
      </w:r>
      <w:r w:rsidR="00C82443" w:rsidRPr="002E2B5B">
        <w:rPr>
          <w:rFonts w:ascii="Calibri" w:hAnsi="Calibri" w:cs="Calibri"/>
          <w:bCs w:val="0"/>
          <w:sz w:val="22"/>
          <w:szCs w:val="22"/>
        </w:rPr>
        <w:t>CURTO</w:t>
      </w:r>
      <w:r w:rsidR="0052342E" w:rsidRPr="002E2B5B">
        <w:rPr>
          <w:rFonts w:ascii="Calibri" w:hAnsi="Calibri" w:cs="Calibri"/>
          <w:bCs w:val="0"/>
          <w:sz w:val="22"/>
          <w:szCs w:val="22"/>
        </w:rPr>
        <w:t xml:space="preserve"> PRAZO </w:t>
      </w:r>
    </w:p>
    <w:p w14:paraId="620EC732" w14:textId="2044A9D0" w:rsidR="00CE2B17" w:rsidRDefault="003F2E5C" w:rsidP="00937ED9">
      <w:pPr>
        <w:numPr>
          <w:ilvl w:val="0"/>
          <w:numId w:val="2"/>
        </w:numPr>
        <w:spacing w:after="120"/>
        <w:ind w:left="284" w:hanging="284"/>
        <w:rPr>
          <w:rFonts w:ascii="Calibri" w:hAnsi="Calibri" w:cs="Calibri"/>
          <w:b/>
          <w:sz w:val="22"/>
          <w:szCs w:val="22"/>
        </w:rPr>
      </w:pPr>
      <w:r w:rsidRPr="002E2B5B">
        <w:rPr>
          <w:rFonts w:ascii="Calibri" w:hAnsi="Calibri" w:cs="Calibri"/>
          <w:b/>
          <w:sz w:val="22"/>
          <w:szCs w:val="22"/>
        </w:rPr>
        <w:t>Fornecedores</w:t>
      </w:r>
    </w:p>
    <w:tbl>
      <w:tblPr>
        <w:tblW w:w="5000" w:type="pct"/>
        <w:tblCellMar>
          <w:left w:w="70" w:type="dxa"/>
          <w:right w:w="70" w:type="dxa"/>
        </w:tblCellMar>
        <w:tblLook w:val="04A0" w:firstRow="1" w:lastRow="0" w:firstColumn="1" w:lastColumn="0" w:noHBand="0" w:noVBand="1"/>
      </w:tblPr>
      <w:tblGrid>
        <w:gridCol w:w="4257"/>
        <w:gridCol w:w="611"/>
        <w:gridCol w:w="611"/>
        <w:gridCol w:w="1666"/>
        <w:gridCol w:w="1666"/>
        <w:gridCol w:w="1656"/>
      </w:tblGrid>
      <w:tr w:rsidR="009D23D9" w:rsidRPr="002E2B5B" w14:paraId="02065A15" w14:textId="77777777" w:rsidTr="00282F12">
        <w:trPr>
          <w:trHeight w:hRule="exact" w:val="227"/>
        </w:trPr>
        <w:tc>
          <w:tcPr>
            <w:tcW w:w="2616" w:type="pct"/>
            <w:gridSpan w:val="3"/>
            <w:tcBorders>
              <w:top w:val="nil"/>
              <w:left w:val="nil"/>
              <w:bottom w:val="single" w:sz="8" w:space="0" w:color="auto"/>
              <w:right w:val="nil"/>
            </w:tcBorders>
            <w:shd w:val="clear" w:color="auto" w:fill="auto"/>
            <w:noWrap/>
            <w:vAlign w:val="center"/>
            <w:hideMark/>
          </w:tcPr>
          <w:p w14:paraId="5830F613" w14:textId="77777777" w:rsidR="009D23D9" w:rsidRPr="002E2B5B" w:rsidRDefault="009D23D9"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xml:space="preserve">FORNECEDORES </w:t>
            </w:r>
          </w:p>
        </w:tc>
        <w:tc>
          <w:tcPr>
            <w:tcW w:w="796" w:type="pct"/>
            <w:tcBorders>
              <w:top w:val="nil"/>
              <w:left w:val="nil"/>
              <w:bottom w:val="single" w:sz="8" w:space="0" w:color="auto"/>
              <w:right w:val="nil"/>
            </w:tcBorders>
            <w:shd w:val="clear" w:color="auto" w:fill="auto"/>
            <w:noWrap/>
            <w:vAlign w:val="center"/>
          </w:tcPr>
          <w:p w14:paraId="695D1AA1" w14:textId="77777777" w:rsidR="009D23D9" w:rsidRPr="002E2B5B" w:rsidRDefault="009D23D9" w:rsidP="00937ED9">
            <w:pPr>
              <w:spacing w:after="120"/>
              <w:jc w:val="right"/>
              <w:rPr>
                <w:rFonts w:ascii="Calibri" w:hAnsi="Calibri" w:cs="Calibri"/>
                <w:b/>
                <w:bCs/>
                <w:color w:val="000000"/>
                <w:sz w:val="16"/>
                <w:szCs w:val="16"/>
              </w:rPr>
            </w:pPr>
          </w:p>
        </w:tc>
        <w:tc>
          <w:tcPr>
            <w:tcW w:w="796" w:type="pct"/>
            <w:tcBorders>
              <w:top w:val="nil"/>
              <w:left w:val="nil"/>
              <w:bottom w:val="single" w:sz="8" w:space="0" w:color="auto"/>
              <w:right w:val="nil"/>
            </w:tcBorders>
            <w:shd w:val="clear" w:color="auto" w:fill="auto"/>
            <w:noWrap/>
            <w:vAlign w:val="center"/>
            <w:hideMark/>
          </w:tcPr>
          <w:p w14:paraId="33D389A0" w14:textId="586BA21D" w:rsidR="009D23D9" w:rsidRPr="002E2B5B" w:rsidRDefault="003B60A7"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531153">
              <w:rPr>
                <w:rFonts w:ascii="Calibri" w:hAnsi="Calibri" w:cs="Calibri"/>
                <w:b/>
                <w:bCs/>
                <w:color w:val="000000"/>
                <w:sz w:val="16"/>
                <w:szCs w:val="16"/>
              </w:rPr>
              <w:t>1</w:t>
            </w:r>
            <w:r>
              <w:rPr>
                <w:rFonts w:ascii="Calibri" w:hAnsi="Calibri" w:cs="Calibri"/>
                <w:b/>
                <w:bCs/>
                <w:color w:val="000000"/>
                <w:sz w:val="16"/>
                <w:szCs w:val="16"/>
              </w:rPr>
              <w:t>/</w:t>
            </w:r>
            <w:r w:rsidR="00282F12">
              <w:rPr>
                <w:rFonts w:ascii="Calibri" w:hAnsi="Calibri" w:cs="Calibri"/>
                <w:b/>
                <w:bCs/>
                <w:color w:val="000000"/>
                <w:sz w:val="16"/>
                <w:szCs w:val="16"/>
              </w:rPr>
              <w:t>03</w:t>
            </w:r>
            <w:r>
              <w:rPr>
                <w:rFonts w:ascii="Calibri" w:hAnsi="Calibri" w:cs="Calibri"/>
                <w:b/>
                <w:bCs/>
                <w:color w:val="000000"/>
                <w:sz w:val="16"/>
                <w:szCs w:val="16"/>
              </w:rPr>
              <w:t>/202</w:t>
            </w:r>
            <w:r w:rsidR="00282F12">
              <w:rPr>
                <w:rFonts w:ascii="Calibri" w:hAnsi="Calibri" w:cs="Calibri"/>
                <w:b/>
                <w:bCs/>
                <w:color w:val="000000"/>
                <w:sz w:val="16"/>
                <w:szCs w:val="16"/>
              </w:rPr>
              <w:t>2</w:t>
            </w:r>
          </w:p>
        </w:tc>
        <w:tc>
          <w:tcPr>
            <w:tcW w:w="792" w:type="pct"/>
            <w:tcBorders>
              <w:top w:val="nil"/>
              <w:left w:val="nil"/>
              <w:bottom w:val="single" w:sz="8" w:space="0" w:color="auto"/>
              <w:right w:val="nil"/>
            </w:tcBorders>
            <w:shd w:val="clear" w:color="auto" w:fill="auto"/>
            <w:noWrap/>
            <w:vAlign w:val="center"/>
            <w:hideMark/>
          </w:tcPr>
          <w:p w14:paraId="5553919F" w14:textId="2837E2D5" w:rsidR="009D23D9" w:rsidRPr="002E2B5B" w:rsidRDefault="009D23D9"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31/12/20</w:t>
            </w:r>
            <w:r w:rsidR="00B63CA3">
              <w:rPr>
                <w:rFonts w:ascii="Calibri" w:hAnsi="Calibri" w:cs="Calibri"/>
                <w:b/>
                <w:bCs/>
                <w:color w:val="000000"/>
                <w:sz w:val="16"/>
                <w:szCs w:val="16"/>
              </w:rPr>
              <w:t>2</w:t>
            </w:r>
            <w:r w:rsidR="00282F12">
              <w:rPr>
                <w:rFonts w:ascii="Calibri" w:hAnsi="Calibri" w:cs="Calibri"/>
                <w:b/>
                <w:bCs/>
                <w:color w:val="000000"/>
                <w:sz w:val="16"/>
                <w:szCs w:val="16"/>
              </w:rPr>
              <w:t>1</w:t>
            </w:r>
          </w:p>
        </w:tc>
      </w:tr>
      <w:tr w:rsidR="00282F12" w:rsidRPr="002E2B5B" w14:paraId="5A1815AA" w14:textId="77777777" w:rsidTr="00282F12">
        <w:trPr>
          <w:trHeight w:hRule="exact" w:val="227"/>
        </w:trPr>
        <w:tc>
          <w:tcPr>
            <w:tcW w:w="2616" w:type="pct"/>
            <w:gridSpan w:val="3"/>
            <w:tcBorders>
              <w:top w:val="single" w:sz="8" w:space="0" w:color="auto"/>
              <w:left w:val="nil"/>
              <w:bottom w:val="nil"/>
              <w:right w:val="nil"/>
            </w:tcBorders>
            <w:shd w:val="clear" w:color="auto" w:fill="auto"/>
            <w:noWrap/>
            <w:vAlign w:val="center"/>
            <w:hideMark/>
          </w:tcPr>
          <w:p w14:paraId="48BA7886"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 xml:space="preserve"> Saldo anterior</w:t>
            </w:r>
          </w:p>
        </w:tc>
        <w:tc>
          <w:tcPr>
            <w:tcW w:w="796" w:type="pct"/>
            <w:tcBorders>
              <w:top w:val="nil"/>
              <w:left w:val="nil"/>
              <w:bottom w:val="nil"/>
              <w:right w:val="nil"/>
            </w:tcBorders>
            <w:shd w:val="clear" w:color="auto" w:fill="auto"/>
            <w:noWrap/>
            <w:vAlign w:val="center"/>
          </w:tcPr>
          <w:p w14:paraId="34AE7C8E" w14:textId="77777777" w:rsidR="00282F12" w:rsidRPr="002E2B5B" w:rsidRDefault="00282F12" w:rsidP="00282F12">
            <w:pPr>
              <w:spacing w:after="120"/>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24ED3632" w14:textId="064F4A3D" w:rsidR="00282F12" w:rsidRPr="002E2B5B" w:rsidRDefault="00282F12" w:rsidP="00282F12">
            <w:pPr>
              <w:spacing w:after="120"/>
              <w:jc w:val="right"/>
              <w:rPr>
                <w:rFonts w:ascii="Calibri" w:hAnsi="Calibri" w:cs="Calibri"/>
                <w:color w:val="000000"/>
                <w:sz w:val="16"/>
                <w:szCs w:val="16"/>
              </w:rPr>
            </w:pPr>
            <w:r w:rsidRPr="00282F12">
              <w:rPr>
                <w:rFonts w:ascii="Calibri" w:hAnsi="Calibri" w:cs="Calibri"/>
                <w:color w:val="000000"/>
                <w:sz w:val="16"/>
                <w:szCs w:val="16"/>
              </w:rPr>
              <w:t>35.830</w:t>
            </w:r>
          </w:p>
        </w:tc>
        <w:tc>
          <w:tcPr>
            <w:tcW w:w="792" w:type="pct"/>
            <w:tcBorders>
              <w:top w:val="nil"/>
              <w:left w:val="nil"/>
              <w:bottom w:val="nil"/>
              <w:right w:val="nil"/>
            </w:tcBorders>
            <w:shd w:val="clear" w:color="auto" w:fill="auto"/>
            <w:noWrap/>
            <w:vAlign w:val="center"/>
            <w:hideMark/>
          </w:tcPr>
          <w:p w14:paraId="3B44D124" w14:textId="4ACC28D0" w:rsidR="00282F12" w:rsidRPr="002E2B5B" w:rsidRDefault="00282F12" w:rsidP="00282F12">
            <w:pPr>
              <w:spacing w:after="120"/>
              <w:jc w:val="right"/>
              <w:rPr>
                <w:rFonts w:ascii="Calibri" w:hAnsi="Calibri" w:cs="Calibri"/>
                <w:color w:val="000000"/>
                <w:sz w:val="16"/>
                <w:szCs w:val="16"/>
              </w:rPr>
            </w:pPr>
            <w:r>
              <w:rPr>
                <w:rFonts w:ascii="Calibri" w:hAnsi="Calibri" w:cs="Calibri"/>
                <w:color w:val="000000"/>
                <w:sz w:val="16"/>
                <w:szCs w:val="16"/>
              </w:rPr>
              <w:t>0</w:t>
            </w:r>
          </w:p>
        </w:tc>
      </w:tr>
      <w:tr w:rsidR="00282F12" w:rsidRPr="002E2B5B" w14:paraId="0C13925B" w14:textId="77777777" w:rsidTr="00282F12">
        <w:trPr>
          <w:trHeight w:hRule="exact" w:val="227"/>
        </w:trPr>
        <w:tc>
          <w:tcPr>
            <w:tcW w:w="2616" w:type="pct"/>
            <w:gridSpan w:val="3"/>
            <w:tcBorders>
              <w:top w:val="nil"/>
              <w:left w:val="nil"/>
              <w:bottom w:val="nil"/>
              <w:right w:val="nil"/>
            </w:tcBorders>
            <w:shd w:val="clear" w:color="auto" w:fill="auto"/>
            <w:noWrap/>
            <w:vAlign w:val="center"/>
            <w:hideMark/>
          </w:tcPr>
          <w:p w14:paraId="6903EE73"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 xml:space="preserve"> Reconhecimento de obrigações</w:t>
            </w:r>
          </w:p>
        </w:tc>
        <w:tc>
          <w:tcPr>
            <w:tcW w:w="796" w:type="pct"/>
            <w:tcBorders>
              <w:top w:val="nil"/>
              <w:left w:val="nil"/>
              <w:bottom w:val="nil"/>
              <w:right w:val="nil"/>
            </w:tcBorders>
            <w:shd w:val="clear" w:color="auto" w:fill="auto"/>
            <w:noWrap/>
            <w:vAlign w:val="center"/>
          </w:tcPr>
          <w:p w14:paraId="56DFADDC" w14:textId="77777777" w:rsidR="00282F12" w:rsidRPr="002E2B5B" w:rsidRDefault="00282F12" w:rsidP="00282F12">
            <w:pPr>
              <w:spacing w:after="120"/>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5E1DA2F8" w14:textId="7F20E726" w:rsidR="00282F12" w:rsidRPr="002E2B5B" w:rsidRDefault="00282F12" w:rsidP="00282F12">
            <w:pPr>
              <w:spacing w:after="120"/>
              <w:jc w:val="right"/>
              <w:rPr>
                <w:rFonts w:ascii="Calibri" w:hAnsi="Calibri" w:cs="Calibri"/>
                <w:color w:val="000000"/>
                <w:sz w:val="16"/>
                <w:szCs w:val="16"/>
              </w:rPr>
            </w:pPr>
            <w:r>
              <w:rPr>
                <w:rFonts w:ascii="Calibri" w:hAnsi="Calibri" w:cs="Calibri"/>
                <w:color w:val="000000"/>
                <w:sz w:val="16"/>
                <w:szCs w:val="16"/>
              </w:rPr>
              <w:t>53.116.735</w:t>
            </w:r>
          </w:p>
        </w:tc>
        <w:tc>
          <w:tcPr>
            <w:tcW w:w="792" w:type="pct"/>
            <w:tcBorders>
              <w:top w:val="nil"/>
              <w:left w:val="nil"/>
              <w:bottom w:val="nil"/>
              <w:right w:val="nil"/>
            </w:tcBorders>
            <w:shd w:val="clear" w:color="auto" w:fill="auto"/>
            <w:noWrap/>
            <w:vAlign w:val="center"/>
            <w:hideMark/>
          </w:tcPr>
          <w:p w14:paraId="3201D9F6" w14:textId="4E21804C" w:rsidR="00282F12" w:rsidRPr="002E2B5B" w:rsidRDefault="00282F12" w:rsidP="00282F12">
            <w:pPr>
              <w:spacing w:after="120"/>
              <w:jc w:val="right"/>
              <w:rPr>
                <w:rFonts w:ascii="Calibri" w:hAnsi="Calibri" w:cs="Calibri"/>
                <w:color w:val="000000"/>
                <w:sz w:val="16"/>
                <w:szCs w:val="16"/>
              </w:rPr>
            </w:pPr>
            <w:r>
              <w:rPr>
                <w:rFonts w:ascii="Calibri" w:hAnsi="Calibri" w:cs="Calibri"/>
                <w:color w:val="000000"/>
                <w:sz w:val="16"/>
                <w:szCs w:val="16"/>
              </w:rPr>
              <w:t>413.795.941</w:t>
            </w:r>
          </w:p>
        </w:tc>
      </w:tr>
      <w:tr w:rsidR="00282F12" w:rsidRPr="002E2B5B" w14:paraId="58331C79" w14:textId="77777777" w:rsidTr="00282F12">
        <w:trPr>
          <w:trHeight w:hRule="exact" w:val="227"/>
        </w:trPr>
        <w:tc>
          <w:tcPr>
            <w:tcW w:w="2616" w:type="pct"/>
            <w:gridSpan w:val="3"/>
            <w:tcBorders>
              <w:top w:val="nil"/>
              <w:left w:val="nil"/>
              <w:bottom w:val="single" w:sz="4" w:space="0" w:color="auto"/>
              <w:right w:val="nil"/>
            </w:tcBorders>
            <w:shd w:val="clear" w:color="auto" w:fill="auto"/>
            <w:noWrap/>
            <w:vAlign w:val="center"/>
            <w:hideMark/>
          </w:tcPr>
          <w:p w14:paraId="65E25452"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 xml:space="preserve"> Pagamento de fornecedores</w:t>
            </w:r>
          </w:p>
        </w:tc>
        <w:tc>
          <w:tcPr>
            <w:tcW w:w="796" w:type="pct"/>
            <w:tcBorders>
              <w:top w:val="nil"/>
              <w:left w:val="nil"/>
              <w:bottom w:val="single" w:sz="4" w:space="0" w:color="auto"/>
              <w:right w:val="nil"/>
            </w:tcBorders>
            <w:shd w:val="clear" w:color="auto" w:fill="auto"/>
            <w:noWrap/>
            <w:vAlign w:val="center"/>
          </w:tcPr>
          <w:p w14:paraId="36C9AE86" w14:textId="77777777" w:rsidR="00282F12" w:rsidRPr="002E2B5B" w:rsidRDefault="00282F12" w:rsidP="00282F12">
            <w:pPr>
              <w:spacing w:after="120"/>
              <w:jc w:val="right"/>
              <w:rPr>
                <w:rFonts w:ascii="Calibri" w:hAnsi="Calibri" w:cs="Calibri"/>
                <w:color w:val="000000"/>
                <w:sz w:val="16"/>
                <w:szCs w:val="16"/>
              </w:rPr>
            </w:pPr>
          </w:p>
        </w:tc>
        <w:tc>
          <w:tcPr>
            <w:tcW w:w="796" w:type="pct"/>
            <w:tcBorders>
              <w:top w:val="nil"/>
              <w:left w:val="nil"/>
              <w:bottom w:val="single" w:sz="4" w:space="0" w:color="auto"/>
              <w:right w:val="nil"/>
            </w:tcBorders>
            <w:shd w:val="clear" w:color="auto" w:fill="auto"/>
            <w:noWrap/>
            <w:vAlign w:val="center"/>
            <w:hideMark/>
          </w:tcPr>
          <w:p w14:paraId="72391142" w14:textId="32282165" w:rsidR="00282F12" w:rsidRPr="002E2B5B" w:rsidRDefault="00282F12" w:rsidP="00282F12">
            <w:pPr>
              <w:spacing w:after="120"/>
              <w:jc w:val="right"/>
              <w:rPr>
                <w:rFonts w:ascii="Calibri" w:hAnsi="Calibri" w:cs="Calibri"/>
                <w:color w:val="000000"/>
                <w:sz w:val="16"/>
                <w:szCs w:val="16"/>
              </w:rPr>
            </w:pPr>
            <w:r w:rsidRPr="002E2B5B">
              <w:rPr>
                <w:rFonts w:ascii="Calibri" w:hAnsi="Calibri" w:cs="Calibri"/>
                <w:color w:val="000000"/>
                <w:sz w:val="16"/>
                <w:szCs w:val="16"/>
              </w:rPr>
              <w:t>(</w:t>
            </w:r>
            <w:r>
              <w:rPr>
                <w:rFonts w:ascii="Calibri" w:hAnsi="Calibri" w:cs="Calibri"/>
                <w:color w:val="000000"/>
                <w:sz w:val="16"/>
                <w:szCs w:val="16"/>
              </w:rPr>
              <w:t>53.151.9</w:t>
            </w:r>
            <w:r w:rsidR="00DE40D1">
              <w:rPr>
                <w:rFonts w:ascii="Calibri" w:hAnsi="Calibri" w:cs="Calibri"/>
                <w:color w:val="000000"/>
                <w:sz w:val="16"/>
                <w:szCs w:val="16"/>
              </w:rPr>
              <w:t>90</w:t>
            </w:r>
            <w:r w:rsidRPr="002E2B5B">
              <w:rPr>
                <w:rFonts w:ascii="Calibri" w:hAnsi="Calibri" w:cs="Calibri"/>
                <w:color w:val="000000"/>
                <w:sz w:val="16"/>
                <w:szCs w:val="16"/>
              </w:rPr>
              <w:t>)</w:t>
            </w:r>
          </w:p>
        </w:tc>
        <w:tc>
          <w:tcPr>
            <w:tcW w:w="792" w:type="pct"/>
            <w:tcBorders>
              <w:top w:val="nil"/>
              <w:left w:val="nil"/>
              <w:bottom w:val="single" w:sz="4" w:space="0" w:color="auto"/>
              <w:right w:val="nil"/>
            </w:tcBorders>
            <w:shd w:val="clear" w:color="auto" w:fill="auto"/>
            <w:noWrap/>
            <w:vAlign w:val="center"/>
            <w:hideMark/>
          </w:tcPr>
          <w:p w14:paraId="1258153A" w14:textId="209C6CE2" w:rsidR="00282F12" w:rsidRPr="002E2B5B" w:rsidRDefault="00282F12" w:rsidP="00282F12">
            <w:pPr>
              <w:spacing w:after="120"/>
              <w:jc w:val="right"/>
              <w:rPr>
                <w:rFonts w:ascii="Calibri" w:hAnsi="Calibri" w:cs="Calibri"/>
                <w:color w:val="000000"/>
                <w:sz w:val="16"/>
                <w:szCs w:val="16"/>
              </w:rPr>
            </w:pPr>
            <w:r w:rsidRPr="002E2B5B">
              <w:rPr>
                <w:rFonts w:ascii="Calibri" w:hAnsi="Calibri" w:cs="Calibri"/>
                <w:color w:val="000000"/>
                <w:sz w:val="16"/>
                <w:szCs w:val="16"/>
              </w:rPr>
              <w:t>(</w:t>
            </w:r>
            <w:r>
              <w:rPr>
                <w:rFonts w:ascii="Calibri" w:hAnsi="Calibri" w:cs="Calibri"/>
                <w:color w:val="000000"/>
                <w:sz w:val="16"/>
                <w:szCs w:val="16"/>
              </w:rPr>
              <w:t>413.760.111</w:t>
            </w:r>
            <w:r w:rsidRPr="002E2B5B">
              <w:rPr>
                <w:rFonts w:ascii="Calibri" w:hAnsi="Calibri" w:cs="Calibri"/>
                <w:color w:val="000000"/>
                <w:sz w:val="16"/>
                <w:szCs w:val="16"/>
              </w:rPr>
              <w:t>)</w:t>
            </w:r>
          </w:p>
        </w:tc>
      </w:tr>
      <w:tr w:rsidR="00282F12" w:rsidRPr="002E2B5B" w14:paraId="2D65B965" w14:textId="77777777" w:rsidTr="00282F12">
        <w:trPr>
          <w:trHeight w:hRule="exact" w:val="227"/>
        </w:trPr>
        <w:tc>
          <w:tcPr>
            <w:tcW w:w="2033" w:type="pct"/>
            <w:tcBorders>
              <w:top w:val="single" w:sz="4" w:space="0" w:color="auto"/>
              <w:left w:val="nil"/>
              <w:bottom w:val="single" w:sz="8" w:space="0" w:color="auto"/>
              <w:right w:val="nil"/>
            </w:tcBorders>
            <w:shd w:val="clear" w:color="auto" w:fill="auto"/>
            <w:noWrap/>
            <w:vAlign w:val="center"/>
            <w:hideMark/>
          </w:tcPr>
          <w:p w14:paraId="2A69B5D6" w14:textId="77777777" w:rsidR="00282F12" w:rsidRPr="002E2B5B" w:rsidRDefault="00282F12" w:rsidP="00282F12">
            <w:pPr>
              <w:spacing w:after="120"/>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92" w:type="pct"/>
            <w:tcBorders>
              <w:top w:val="single" w:sz="4" w:space="0" w:color="auto"/>
              <w:left w:val="nil"/>
              <w:bottom w:val="single" w:sz="8" w:space="0" w:color="auto"/>
              <w:right w:val="nil"/>
            </w:tcBorders>
            <w:shd w:val="clear" w:color="auto" w:fill="auto"/>
            <w:noWrap/>
            <w:vAlign w:val="center"/>
            <w:hideMark/>
          </w:tcPr>
          <w:p w14:paraId="347192A8"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292" w:type="pct"/>
            <w:tcBorders>
              <w:top w:val="single" w:sz="4" w:space="0" w:color="auto"/>
              <w:left w:val="nil"/>
              <w:bottom w:val="single" w:sz="8" w:space="0" w:color="auto"/>
              <w:right w:val="nil"/>
            </w:tcBorders>
            <w:shd w:val="clear" w:color="auto" w:fill="auto"/>
            <w:noWrap/>
            <w:vAlign w:val="center"/>
            <w:hideMark/>
          </w:tcPr>
          <w:p w14:paraId="04140E8D"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796" w:type="pct"/>
            <w:tcBorders>
              <w:top w:val="single" w:sz="4" w:space="0" w:color="auto"/>
              <w:left w:val="nil"/>
              <w:bottom w:val="single" w:sz="8" w:space="0" w:color="auto"/>
              <w:right w:val="nil"/>
            </w:tcBorders>
            <w:shd w:val="clear" w:color="auto" w:fill="auto"/>
            <w:noWrap/>
            <w:vAlign w:val="center"/>
          </w:tcPr>
          <w:p w14:paraId="107EF0B2" w14:textId="77777777" w:rsidR="00282F12" w:rsidRPr="002E2B5B" w:rsidRDefault="00282F12" w:rsidP="00282F12">
            <w:pPr>
              <w:spacing w:after="120"/>
              <w:jc w:val="right"/>
              <w:rPr>
                <w:rFonts w:ascii="Calibri" w:hAnsi="Calibri" w:cs="Calibri"/>
                <w:b/>
                <w:bCs/>
                <w:color w:val="000000"/>
                <w:sz w:val="16"/>
                <w:szCs w:val="16"/>
              </w:rPr>
            </w:pPr>
          </w:p>
        </w:tc>
        <w:tc>
          <w:tcPr>
            <w:tcW w:w="796" w:type="pct"/>
            <w:tcBorders>
              <w:top w:val="single" w:sz="4" w:space="0" w:color="auto"/>
              <w:left w:val="nil"/>
              <w:bottom w:val="single" w:sz="8" w:space="0" w:color="auto"/>
              <w:right w:val="nil"/>
            </w:tcBorders>
            <w:shd w:val="clear" w:color="auto" w:fill="auto"/>
            <w:noWrap/>
            <w:vAlign w:val="center"/>
            <w:hideMark/>
          </w:tcPr>
          <w:p w14:paraId="70E49C5A" w14:textId="15F37108" w:rsidR="00282F12" w:rsidRPr="002E2B5B" w:rsidRDefault="00282F12" w:rsidP="00282F12">
            <w:pPr>
              <w:spacing w:after="120"/>
              <w:jc w:val="right"/>
              <w:rPr>
                <w:rFonts w:ascii="Calibri" w:hAnsi="Calibri" w:cs="Calibri"/>
                <w:b/>
                <w:bCs/>
                <w:color w:val="000000"/>
                <w:sz w:val="16"/>
                <w:szCs w:val="16"/>
              </w:rPr>
            </w:pPr>
            <w:r>
              <w:rPr>
                <w:rFonts w:ascii="Calibri" w:hAnsi="Calibri" w:cs="Calibri"/>
                <w:b/>
                <w:bCs/>
                <w:color w:val="000000"/>
                <w:sz w:val="16"/>
                <w:szCs w:val="16"/>
              </w:rPr>
              <w:t>575</w:t>
            </w:r>
          </w:p>
        </w:tc>
        <w:tc>
          <w:tcPr>
            <w:tcW w:w="792" w:type="pct"/>
            <w:tcBorders>
              <w:top w:val="single" w:sz="4" w:space="0" w:color="auto"/>
              <w:left w:val="nil"/>
              <w:bottom w:val="single" w:sz="8" w:space="0" w:color="auto"/>
              <w:right w:val="nil"/>
            </w:tcBorders>
            <w:shd w:val="clear" w:color="auto" w:fill="auto"/>
            <w:noWrap/>
            <w:vAlign w:val="center"/>
            <w:hideMark/>
          </w:tcPr>
          <w:p w14:paraId="0D4F11AC" w14:textId="2A5B351F" w:rsidR="00282F12" w:rsidRPr="002E2B5B" w:rsidRDefault="00282F12" w:rsidP="00282F12">
            <w:pPr>
              <w:spacing w:after="120"/>
              <w:jc w:val="right"/>
              <w:rPr>
                <w:rFonts w:ascii="Calibri" w:hAnsi="Calibri" w:cs="Calibri"/>
                <w:b/>
                <w:bCs/>
                <w:color w:val="000000"/>
                <w:sz w:val="16"/>
                <w:szCs w:val="16"/>
              </w:rPr>
            </w:pPr>
            <w:r>
              <w:rPr>
                <w:rFonts w:ascii="Calibri" w:hAnsi="Calibri" w:cs="Calibri"/>
                <w:b/>
                <w:bCs/>
                <w:color w:val="000000"/>
                <w:sz w:val="16"/>
                <w:szCs w:val="16"/>
              </w:rPr>
              <w:t>35.830</w:t>
            </w:r>
          </w:p>
        </w:tc>
      </w:tr>
    </w:tbl>
    <w:p w14:paraId="5E1C0320" w14:textId="71D8B2D0" w:rsidR="00E54177" w:rsidRPr="002E2B5B" w:rsidRDefault="00CE2B17" w:rsidP="000B3A75">
      <w:pPr>
        <w:pStyle w:val="Textoembloco"/>
        <w:spacing w:before="120"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 saldo da conta de “Fornecedores” compreende as obrigações com prestadores de serviços e fornecedores de materiais à VALEC.</w:t>
      </w:r>
      <w:r w:rsidR="008C1E34" w:rsidRPr="002E2B5B">
        <w:rPr>
          <w:rFonts w:ascii="Calibri" w:hAnsi="Calibri" w:cs="Calibri"/>
          <w:sz w:val="22"/>
          <w:szCs w:val="22"/>
          <w:shd w:val="clear" w:color="auto" w:fill="FFFFFF"/>
        </w:rPr>
        <w:t xml:space="preserve"> </w:t>
      </w:r>
    </w:p>
    <w:p w14:paraId="081E95A7" w14:textId="43E4119B" w:rsidR="00B02B62" w:rsidRPr="00AE620A" w:rsidRDefault="003F2E5C" w:rsidP="00937ED9">
      <w:pPr>
        <w:numPr>
          <w:ilvl w:val="0"/>
          <w:numId w:val="2"/>
        </w:numPr>
        <w:spacing w:after="120"/>
        <w:ind w:left="284" w:hanging="284"/>
        <w:jc w:val="both"/>
        <w:rPr>
          <w:rFonts w:ascii="Calibri" w:hAnsi="Calibri" w:cs="Calibri"/>
          <w:b/>
          <w:sz w:val="22"/>
          <w:szCs w:val="22"/>
        </w:rPr>
      </w:pPr>
      <w:r w:rsidRPr="00AE620A">
        <w:rPr>
          <w:rFonts w:ascii="Calibri" w:hAnsi="Calibri" w:cs="Calibri"/>
          <w:b/>
          <w:sz w:val="22"/>
          <w:szCs w:val="22"/>
        </w:rPr>
        <w:t xml:space="preserve">Provisão para Férias </w:t>
      </w:r>
      <w:r w:rsidR="00BC41DF" w:rsidRPr="00AE620A">
        <w:rPr>
          <w:rFonts w:ascii="Calibri" w:hAnsi="Calibri" w:cs="Calibri"/>
          <w:b/>
          <w:sz w:val="22"/>
          <w:szCs w:val="22"/>
        </w:rPr>
        <w:t>e</w:t>
      </w:r>
      <w:r w:rsidRPr="00AE620A">
        <w:rPr>
          <w:rFonts w:ascii="Calibri" w:hAnsi="Calibri" w:cs="Calibri"/>
          <w:b/>
          <w:sz w:val="22"/>
          <w:szCs w:val="22"/>
        </w:rPr>
        <w:t xml:space="preserve"> Encargos</w:t>
      </w:r>
    </w:p>
    <w:tbl>
      <w:tblPr>
        <w:tblW w:w="5000" w:type="pct"/>
        <w:tblCellMar>
          <w:left w:w="70" w:type="dxa"/>
          <w:right w:w="70" w:type="dxa"/>
        </w:tblCellMar>
        <w:tblLook w:val="04A0" w:firstRow="1" w:lastRow="0" w:firstColumn="1" w:lastColumn="0" w:noHBand="0" w:noVBand="1"/>
      </w:tblPr>
      <w:tblGrid>
        <w:gridCol w:w="3837"/>
        <w:gridCol w:w="473"/>
        <w:gridCol w:w="473"/>
        <w:gridCol w:w="1365"/>
        <w:gridCol w:w="1457"/>
        <w:gridCol w:w="1457"/>
        <w:gridCol w:w="1405"/>
      </w:tblGrid>
      <w:tr w:rsidR="00B628E5" w:rsidRPr="002E2B5B" w14:paraId="734D82D7" w14:textId="77777777" w:rsidTr="00C34E8D">
        <w:trPr>
          <w:trHeight w:hRule="exact" w:val="227"/>
        </w:trPr>
        <w:tc>
          <w:tcPr>
            <w:tcW w:w="2285" w:type="pct"/>
            <w:gridSpan w:val="3"/>
            <w:tcBorders>
              <w:top w:val="single" w:sz="8" w:space="0" w:color="auto"/>
              <w:left w:val="nil"/>
              <w:bottom w:val="single" w:sz="8" w:space="0" w:color="auto"/>
              <w:right w:val="nil"/>
            </w:tcBorders>
            <w:shd w:val="clear" w:color="auto" w:fill="auto"/>
            <w:noWrap/>
            <w:vAlign w:val="center"/>
            <w:hideMark/>
          </w:tcPr>
          <w:p w14:paraId="185FCAAA" w14:textId="77777777" w:rsidR="00B628E5" w:rsidRPr="002E2B5B" w:rsidRDefault="00B628E5"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PROVISÃO PARA FÉRIAS E ENCARGOS</w:t>
            </w:r>
          </w:p>
        </w:tc>
        <w:tc>
          <w:tcPr>
            <w:tcW w:w="652" w:type="pct"/>
            <w:tcBorders>
              <w:top w:val="single" w:sz="8" w:space="0" w:color="auto"/>
              <w:left w:val="nil"/>
              <w:bottom w:val="single" w:sz="8" w:space="0" w:color="auto"/>
              <w:right w:val="nil"/>
            </w:tcBorders>
            <w:shd w:val="clear" w:color="auto" w:fill="auto"/>
            <w:vAlign w:val="center"/>
            <w:hideMark/>
          </w:tcPr>
          <w:p w14:paraId="2DEE8891" w14:textId="77777777" w:rsidR="00B628E5" w:rsidRPr="002E2B5B" w:rsidRDefault="00B628E5"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6" w:type="pct"/>
            <w:tcBorders>
              <w:top w:val="single" w:sz="8" w:space="0" w:color="auto"/>
              <w:left w:val="nil"/>
              <w:bottom w:val="single" w:sz="8" w:space="0" w:color="auto"/>
              <w:right w:val="nil"/>
            </w:tcBorders>
            <w:shd w:val="clear" w:color="auto" w:fill="auto"/>
            <w:noWrap/>
            <w:vAlign w:val="center"/>
          </w:tcPr>
          <w:p w14:paraId="32F9EDFB" w14:textId="77777777" w:rsidR="00B628E5" w:rsidRPr="002E2B5B" w:rsidRDefault="00B628E5" w:rsidP="00937ED9">
            <w:pPr>
              <w:spacing w:after="120"/>
              <w:jc w:val="right"/>
              <w:rPr>
                <w:rFonts w:ascii="Calibri" w:hAnsi="Calibri" w:cs="Calibri"/>
                <w:b/>
                <w:bCs/>
                <w:color w:val="000000"/>
                <w:sz w:val="16"/>
                <w:szCs w:val="16"/>
              </w:rPr>
            </w:pPr>
          </w:p>
        </w:tc>
        <w:tc>
          <w:tcPr>
            <w:tcW w:w="696" w:type="pct"/>
            <w:tcBorders>
              <w:top w:val="single" w:sz="8" w:space="0" w:color="auto"/>
              <w:left w:val="nil"/>
              <w:bottom w:val="single" w:sz="8" w:space="0" w:color="auto"/>
              <w:right w:val="nil"/>
            </w:tcBorders>
            <w:shd w:val="clear" w:color="auto" w:fill="auto"/>
            <w:noWrap/>
            <w:vAlign w:val="center"/>
            <w:hideMark/>
          </w:tcPr>
          <w:p w14:paraId="392B7EB7" w14:textId="65A43392" w:rsidR="00B628E5" w:rsidRPr="002E2B5B" w:rsidRDefault="003B60A7"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531153">
              <w:rPr>
                <w:rFonts w:ascii="Calibri" w:hAnsi="Calibri" w:cs="Calibri"/>
                <w:b/>
                <w:bCs/>
                <w:color w:val="000000"/>
                <w:sz w:val="16"/>
                <w:szCs w:val="16"/>
              </w:rPr>
              <w:t>1</w:t>
            </w:r>
            <w:r>
              <w:rPr>
                <w:rFonts w:ascii="Calibri" w:hAnsi="Calibri" w:cs="Calibri"/>
                <w:b/>
                <w:bCs/>
                <w:color w:val="000000"/>
                <w:sz w:val="16"/>
                <w:szCs w:val="16"/>
              </w:rPr>
              <w:t>/</w:t>
            </w:r>
            <w:r w:rsidR="00282F12">
              <w:rPr>
                <w:rFonts w:ascii="Calibri" w:hAnsi="Calibri" w:cs="Calibri"/>
                <w:b/>
                <w:bCs/>
                <w:color w:val="000000"/>
                <w:sz w:val="16"/>
                <w:szCs w:val="16"/>
              </w:rPr>
              <w:t>03</w:t>
            </w:r>
            <w:r>
              <w:rPr>
                <w:rFonts w:ascii="Calibri" w:hAnsi="Calibri" w:cs="Calibri"/>
                <w:b/>
                <w:bCs/>
                <w:color w:val="000000"/>
                <w:sz w:val="16"/>
                <w:szCs w:val="16"/>
              </w:rPr>
              <w:t>/202</w:t>
            </w:r>
            <w:r w:rsidR="00282F12">
              <w:rPr>
                <w:rFonts w:ascii="Calibri" w:hAnsi="Calibri" w:cs="Calibri"/>
                <w:b/>
                <w:bCs/>
                <w:color w:val="000000"/>
                <w:sz w:val="16"/>
                <w:szCs w:val="16"/>
              </w:rPr>
              <w:t>2</w:t>
            </w:r>
          </w:p>
        </w:tc>
        <w:tc>
          <w:tcPr>
            <w:tcW w:w="671" w:type="pct"/>
            <w:tcBorders>
              <w:top w:val="single" w:sz="8" w:space="0" w:color="auto"/>
              <w:left w:val="nil"/>
              <w:bottom w:val="single" w:sz="8" w:space="0" w:color="auto"/>
              <w:right w:val="nil"/>
            </w:tcBorders>
            <w:shd w:val="clear" w:color="auto" w:fill="auto"/>
            <w:noWrap/>
            <w:vAlign w:val="center"/>
            <w:hideMark/>
          </w:tcPr>
          <w:p w14:paraId="54A905BA" w14:textId="46D3D1A4" w:rsidR="00B628E5" w:rsidRPr="002E2B5B" w:rsidRDefault="00B628E5"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750C8">
              <w:rPr>
                <w:rFonts w:ascii="Calibri" w:hAnsi="Calibri" w:cs="Calibri"/>
                <w:b/>
                <w:bCs/>
                <w:color w:val="000000"/>
                <w:sz w:val="16"/>
                <w:szCs w:val="16"/>
              </w:rPr>
              <w:t>2</w:t>
            </w:r>
            <w:r w:rsidR="00282F12">
              <w:rPr>
                <w:rFonts w:ascii="Calibri" w:hAnsi="Calibri" w:cs="Calibri"/>
                <w:b/>
                <w:bCs/>
                <w:color w:val="000000"/>
                <w:sz w:val="16"/>
                <w:szCs w:val="16"/>
              </w:rPr>
              <w:t>1</w:t>
            </w:r>
          </w:p>
        </w:tc>
      </w:tr>
      <w:tr w:rsidR="00282F12" w:rsidRPr="002E2B5B" w14:paraId="618D9975" w14:textId="77777777" w:rsidTr="003E0A8B">
        <w:trPr>
          <w:trHeight w:hRule="exact" w:val="227"/>
        </w:trPr>
        <w:tc>
          <w:tcPr>
            <w:tcW w:w="1833" w:type="pct"/>
            <w:tcBorders>
              <w:top w:val="nil"/>
              <w:left w:val="nil"/>
              <w:bottom w:val="nil"/>
              <w:right w:val="nil"/>
            </w:tcBorders>
            <w:shd w:val="clear" w:color="auto" w:fill="auto"/>
            <w:noWrap/>
            <w:vAlign w:val="center"/>
            <w:hideMark/>
          </w:tcPr>
          <w:p w14:paraId="7FA15CE0"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RFFSA</w:t>
            </w:r>
          </w:p>
        </w:tc>
        <w:tc>
          <w:tcPr>
            <w:tcW w:w="226" w:type="pct"/>
            <w:tcBorders>
              <w:top w:val="nil"/>
              <w:left w:val="nil"/>
              <w:bottom w:val="nil"/>
              <w:right w:val="nil"/>
            </w:tcBorders>
            <w:shd w:val="clear" w:color="auto" w:fill="auto"/>
            <w:noWrap/>
            <w:vAlign w:val="center"/>
            <w:hideMark/>
          </w:tcPr>
          <w:p w14:paraId="6C74F76E" w14:textId="77777777" w:rsidR="00282F12" w:rsidRPr="002E2B5B" w:rsidRDefault="00282F12" w:rsidP="00282F12">
            <w:pPr>
              <w:spacing w:after="120"/>
              <w:rPr>
                <w:rFonts w:ascii="Calibri" w:hAnsi="Calibri" w:cs="Calibri"/>
                <w:color w:val="000000"/>
                <w:sz w:val="16"/>
                <w:szCs w:val="16"/>
              </w:rPr>
            </w:pPr>
          </w:p>
        </w:tc>
        <w:tc>
          <w:tcPr>
            <w:tcW w:w="226" w:type="pct"/>
            <w:tcBorders>
              <w:top w:val="nil"/>
              <w:left w:val="nil"/>
              <w:bottom w:val="nil"/>
              <w:right w:val="nil"/>
            </w:tcBorders>
            <w:shd w:val="clear" w:color="auto" w:fill="auto"/>
            <w:noWrap/>
            <w:vAlign w:val="center"/>
            <w:hideMark/>
          </w:tcPr>
          <w:p w14:paraId="5E45331E" w14:textId="77777777" w:rsidR="00282F12" w:rsidRPr="002E2B5B" w:rsidRDefault="00282F12" w:rsidP="00282F12">
            <w:pPr>
              <w:spacing w:after="120"/>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1FC6DEFE" w14:textId="77777777" w:rsidR="00282F12" w:rsidRPr="002E2B5B" w:rsidRDefault="00282F12" w:rsidP="00282F12">
            <w:pPr>
              <w:spacing w:after="120"/>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2B6568A0" w14:textId="77777777" w:rsidR="00282F12" w:rsidRPr="002E2B5B" w:rsidRDefault="00282F12" w:rsidP="00282F12">
            <w:pPr>
              <w:spacing w:after="120"/>
              <w:jc w:val="right"/>
              <w:rPr>
                <w:rFonts w:ascii="Calibri" w:hAnsi="Calibri" w:cs="Calibri"/>
                <w:color w:val="000000"/>
                <w:sz w:val="16"/>
                <w:szCs w:val="16"/>
              </w:rPr>
            </w:pPr>
          </w:p>
        </w:tc>
        <w:tc>
          <w:tcPr>
            <w:tcW w:w="696" w:type="pct"/>
            <w:tcBorders>
              <w:top w:val="nil"/>
              <w:left w:val="nil"/>
              <w:bottom w:val="nil"/>
              <w:right w:val="nil"/>
            </w:tcBorders>
            <w:shd w:val="clear" w:color="auto" w:fill="auto"/>
            <w:noWrap/>
            <w:vAlign w:val="center"/>
            <w:hideMark/>
          </w:tcPr>
          <w:p w14:paraId="6C6B9E5C" w14:textId="4C306AFF" w:rsidR="00282F12" w:rsidRPr="002E2B5B" w:rsidRDefault="00DF1149" w:rsidP="00282F12">
            <w:pPr>
              <w:spacing w:after="120"/>
              <w:jc w:val="right"/>
              <w:rPr>
                <w:rFonts w:ascii="Calibri" w:hAnsi="Calibri" w:cs="Calibri"/>
                <w:color w:val="000000"/>
                <w:sz w:val="16"/>
                <w:szCs w:val="16"/>
              </w:rPr>
            </w:pPr>
            <w:r>
              <w:rPr>
                <w:rFonts w:ascii="Calibri" w:hAnsi="Calibri" w:cs="Calibri"/>
                <w:color w:val="000000"/>
                <w:sz w:val="16"/>
                <w:szCs w:val="16"/>
              </w:rPr>
              <w:t>2.394.517</w:t>
            </w:r>
          </w:p>
        </w:tc>
        <w:tc>
          <w:tcPr>
            <w:tcW w:w="671" w:type="pct"/>
            <w:tcBorders>
              <w:top w:val="nil"/>
              <w:left w:val="nil"/>
              <w:bottom w:val="nil"/>
              <w:right w:val="nil"/>
            </w:tcBorders>
            <w:shd w:val="clear" w:color="auto" w:fill="auto"/>
            <w:noWrap/>
            <w:vAlign w:val="center"/>
            <w:hideMark/>
          </w:tcPr>
          <w:p w14:paraId="77A72043" w14:textId="1EEB9578" w:rsidR="00282F12" w:rsidRPr="002E2B5B" w:rsidRDefault="00282F12" w:rsidP="00282F12">
            <w:pPr>
              <w:spacing w:after="120"/>
              <w:jc w:val="right"/>
              <w:rPr>
                <w:rFonts w:ascii="Calibri" w:hAnsi="Calibri" w:cs="Calibri"/>
                <w:color w:val="000000"/>
                <w:sz w:val="16"/>
                <w:szCs w:val="16"/>
              </w:rPr>
            </w:pPr>
            <w:r>
              <w:rPr>
                <w:rFonts w:ascii="Calibri" w:hAnsi="Calibri" w:cs="Calibri"/>
                <w:color w:val="000000"/>
                <w:sz w:val="16"/>
                <w:szCs w:val="16"/>
              </w:rPr>
              <w:t>1.964.051</w:t>
            </w:r>
          </w:p>
        </w:tc>
      </w:tr>
      <w:tr w:rsidR="00282F12" w:rsidRPr="002E2B5B" w14:paraId="75F79A9E" w14:textId="77777777" w:rsidTr="003E0A8B">
        <w:trPr>
          <w:trHeight w:hRule="exact" w:val="227"/>
        </w:trPr>
        <w:tc>
          <w:tcPr>
            <w:tcW w:w="1833" w:type="pct"/>
            <w:tcBorders>
              <w:top w:val="nil"/>
              <w:left w:val="nil"/>
              <w:bottom w:val="nil"/>
              <w:right w:val="nil"/>
            </w:tcBorders>
            <w:shd w:val="clear" w:color="auto" w:fill="auto"/>
            <w:noWrap/>
            <w:vAlign w:val="center"/>
            <w:hideMark/>
          </w:tcPr>
          <w:p w14:paraId="104505BB"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GEIPOT</w:t>
            </w:r>
          </w:p>
        </w:tc>
        <w:tc>
          <w:tcPr>
            <w:tcW w:w="226" w:type="pct"/>
            <w:tcBorders>
              <w:top w:val="nil"/>
              <w:left w:val="nil"/>
              <w:bottom w:val="nil"/>
              <w:right w:val="nil"/>
            </w:tcBorders>
            <w:shd w:val="clear" w:color="auto" w:fill="auto"/>
            <w:noWrap/>
            <w:vAlign w:val="center"/>
            <w:hideMark/>
          </w:tcPr>
          <w:p w14:paraId="42F9A3CF" w14:textId="77777777" w:rsidR="00282F12" w:rsidRPr="002E2B5B" w:rsidRDefault="00282F12" w:rsidP="00282F12">
            <w:pPr>
              <w:spacing w:after="120"/>
              <w:rPr>
                <w:rFonts w:ascii="Calibri" w:hAnsi="Calibri" w:cs="Calibri"/>
                <w:color w:val="000000"/>
                <w:sz w:val="16"/>
                <w:szCs w:val="16"/>
              </w:rPr>
            </w:pPr>
          </w:p>
        </w:tc>
        <w:tc>
          <w:tcPr>
            <w:tcW w:w="226" w:type="pct"/>
            <w:tcBorders>
              <w:top w:val="nil"/>
              <w:left w:val="nil"/>
              <w:bottom w:val="nil"/>
              <w:right w:val="nil"/>
            </w:tcBorders>
            <w:shd w:val="clear" w:color="auto" w:fill="auto"/>
            <w:noWrap/>
            <w:vAlign w:val="center"/>
            <w:hideMark/>
          </w:tcPr>
          <w:p w14:paraId="7E0E23F9" w14:textId="77777777" w:rsidR="00282F12" w:rsidRPr="002E2B5B" w:rsidRDefault="00282F12" w:rsidP="00282F12">
            <w:pPr>
              <w:spacing w:after="120"/>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7F86F73F" w14:textId="77777777" w:rsidR="00282F12" w:rsidRPr="002E2B5B" w:rsidRDefault="00282F12" w:rsidP="00282F12">
            <w:pPr>
              <w:spacing w:after="120"/>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77C82C63" w14:textId="77777777" w:rsidR="00282F12" w:rsidRPr="002E2B5B" w:rsidRDefault="00282F12" w:rsidP="00282F12">
            <w:pPr>
              <w:spacing w:after="120"/>
              <w:jc w:val="right"/>
              <w:rPr>
                <w:rFonts w:ascii="Calibri" w:hAnsi="Calibri" w:cs="Calibri"/>
                <w:color w:val="000000"/>
                <w:sz w:val="16"/>
                <w:szCs w:val="16"/>
              </w:rPr>
            </w:pPr>
          </w:p>
        </w:tc>
        <w:tc>
          <w:tcPr>
            <w:tcW w:w="696" w:type="pct"/>
            <w:tcBorders>
              <w:top w:val="nil"/>
              <w:left w:val="nil"/>
              <w:bottom w:val="nil"/>
              <w:right w:val="nil"/>
            </w:tcBorders>
            <w:shd w:val="clear" w:color="auto" w:fill="auto"/>
            <w:noWrap/>
            <w:vAlign w:val="center"/>
            <w:hideMark/>
          </w:tcPr>
          <w:p w14:paraId="555BBF95" w14:textId="3D5D3A22" w:rsidR="00282F12" w:rsidRPr="002E2B5B" w:rsidRDefault="00DF1149" w:rsidP="00282F12">
            <w:pPr>
              <w:spacing w:after="120"/>
              <w:jc w:val="right"/>
              <w:rPr>
                <w:rFonts w:ascii="Calibri" w:hAnsi="Calibri" w:cs="Calibri"/>
                <w:color w:val="000000"/>
                <w:sz w:val="16"/>
                <w:szCs w:val="16"/>
              </w:rPr>
            </w:pPr>
            <w:r>
              <w:rPr>
                <w:rFonts w:ascii="Calibri" w:hAnsi="Calibri" w:cs="Calibri"/>
                <w:color w:val="000000"/>
                <w:sz w:val="16"/>
                <w:szCs w:val="16"/>
              </w:rPr>
              <w:t>612.665</w:t>
            </w:r>
          </w:p>
        </w:tc>
        <w:tc>
          <w:tcPr>
            <w:tcW w:w="671" w:type="pct"/>
            <w:tcBorders>
              <w:top w:val="nil"/>
              <w:left w:val="nil"/>
              <w:bottom w:val="nil"/>
              <w:right w:val="nil"/>
            </w:tcBorders>
            <w:shd w:val="clear" w:color="auto" w:fill="auto"/>
            <w:noWrap/>
            <w:vAlign w:val="center"/>
            <w:hideMark/>
          </w:tcPr>
          <w:p w14:paraId="3BD1AD71" w14:textId="669D40DE" w:rsidR="00282F12" w:rsidRPr="002E2B5B" w:rsidRDefault="00282F12" w:rsidP="00282F12">
            <w:pPr>
              <w:spacing w:after="120"/>
              <w:jc w:val="right"/>
              <w:rPr>
                <w:rFonts w:ascii="Calibri" w:hAnsi="Calibri" w:cs="Calibri"/>
                <w:color w:val="000000"/>
                <w:sz w:val="16"/>
                <w:szCs w:val="16"/>
              </w:rPr>
            </w:pPr>
            <w:r>
              <w:rPr>
                <w:rFonts w:ascii="Calibri" w:hAnsi="Calibri" w:cs="Calibri"/>
                <w:color w:val="000000"/>
                <w:sz w:val="16"/>
                <w:szCs w:val="16"/>
              </w:rPr>
              <w:t>590.546</w:t>
            </w:r>
          </w:p>
        </w:tc>
      </w:tr>
      <w:tr w:rsidR="00282F12" w:rsidRPr="002E2B5B" w14:paraId="36D7B286" w14:textId="77777777" w:rsidTr="003E0A8B">
        <w:trPr>
          <w:trHeight w:hRule="exact" w:val="227"/>
        </w:trPr>
        <w:tc>
          <w:tcPr>
            <w:tcW w:w="1833" w:type="pct"/>
            <w:tcBorders>
              <w:top w:val="nil"/>
              <w:left w:val="nil"/>
              <w:right w:val="nil"/>
            </w:tcBorders>
            <w:shd w:val="clear" w:color="auto" w:fill="auto"/>
            <w:noWrap/>
            <w:vAlign w:val="center"/>
            <w:hideMark/>
          </w:tcPr>
          <w:p w14:paraId="36F3A60C"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VALEC</w:t>
            </w:r>
          </w:p>
        </w:tc>
        <w:tc>
          <w:tcPr>
            <w:tcW w:w="226" w:type="pct"/>
            <w:tcBorders>
              <w:top w:val="nil"/>
              <w:left w:val="nil"/>
              <w:right w:val="nil"/>
            </w:tcBorders>
            <w:shd w:val="clear" w:color="auto" w:fill="auto"/>
            <w:noWrap/>
            <w:vAlign w:val="center"/>
            <w:hideMark/>
          </w:tcPr>
          <w:p w14:paraId="3C35DD92"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226" w:type="pct"/>
            <w:tcBorders>
              <w:top w:val="nil"/>
              <w:left w:val="nil"/>
              <w:right w:val="nil"/>
            </w:tcBorders>
            <w:shd w:val="clear" w:color="auto" w:fill="auto"/>
            <w:noWrap/>
            <w:vAlign w:val="center"/>
            <w:hideMark/>
          </w:tcPr>
          <w:p w14:paraId="79820141" w14:textId="77777777" w:rsidR="00282F12" w:rsidRPr="002E2B5B" w:rsidRDefault="00282F12" w:rsidP="00282F12">
            <w:pPr>
              <w:spacing w:after="120"/>
              <w:rPr>
                <w:rFonts w:ascii="Calibri" w:hAnsi="Calibri" w:cs="Calibri"/>
                <w:b/>
                <w:bCs/>
                <w:color w:val="000000"/>
                <w:sz w:val="16"/>
                <w:szCs w:val="16"/>
              </w:rPr>
            </w:pPr>
            <w:r w:rsidRPr="002E2B5B">
              <w:rPr>
                <w:rFonts w:ascii="Calibri" w:hAnsi="Calibri" w:cs="Calibri"/>
                <w:b/>
                <w:bCs/>
                <w:color w:val="000000"/>
                <w:sz w:val="16"/>
                <w:szCs w:val="16"/>
              </w:rPr>
              <w:t> </w:t>
            </w:r>
          </w:p>
        </w:tc>
        <w:tc>
          <w:tcPr>
            <w:tcW w:w="652" w:type="pct"/>
            <w:tcBorders>
              <w:top w:val="nil"/>
              <w:left w:val="nil"/>
              <w:right w:val="nil"/>
            </w:tcBorders>
            <w:shd w:val="clear" w:color="auto" w:fill="auto"/>
            <w:vAlign w:val="center"/>
            <w:hideMark/>
          </w:tcPr>
          <w:p w14:paraId="0B7704F1" w14:textId="77777777" w:rsidR="00282F12" w:rsidRPr="002E2B5B" w:rsidRDefault="00282F12" w:rsidP="00282F12">
            <w:pPr>
              <w:spacing w:after="120"/>
              <w:jc w:val="right"/>
              <w:rPr>
                <w:rFonts w:ascii="Calibri" w:hAnsi="Calibri" w:cs="Calibri"/>
                <w:color w:val="000000"/>
                <w:sz w:val="16"/>
                <w:szCs w:val="16"/>
              </w:rPr>
            </w:pPr>
            <w:r w:rsidRPr="002E2B5B">
              <w:rPr>
                <w:rFonts w:ascii="Calibri" w:hAnsi="Calibri" w:cs="Calibri"/>
                <w:color w:val="000000"/>
                <w:sz w:val="16"/>
                <w:szCs w:val="16"/>
              </w:rPr>
              <w:t> </w:t>
            </w:r>
          </w:p>
        </w:tc>
        <w:tc>
          <w:tcPr>
            <w:tcW w:w="696" w:type="pct"/>
            <w:tcBorders>
              <w:top w:val="nil"/>
              <w:left w:val="nil"/>
              <w:right w:val="nil"/>
            </w:tcBorders>
            <w:shd w:val="clear" w:color="auto" w:fill="auto"/>
            <w:noWrap/>
            <w:vAlign w:val="center"/>
          </w:tcPr>
          <w:p w14:paraId="70053B6F" w14:textId="77777777" w:rsidR="00282F12" w:rsidRPr="002E2B5B" w:rsidRDefault="00282F12" w:rsidP="00282F12">
            <w:pPr>
              <w:spacing w:after="120"/>
              <w:jc w:val="right"/>
              <w:rPr>
                <w:rFonts w:ascii="Calibri" w:hAnsi="Calibri" w:cs="Calibri"/>
                <w:color w:val="000000"/>
                <w:sz w:val="16"/>
                <w:szCs w:val="16"/>
              </w:rPr>
            </w:pPr>
          </w:p>
        </w:tc>
        <w:tc>
          <w:tcPr>
            <w:tcW w:w="696" w:type="pct"/>
            <w:tcBorders>
              <w:top w:val="nil"/>
              <w:left w:val="nil"/>
              <w:right w:val="nil"/>
            </w:tcBorders>
            <w:shd w:val="clear" w:color="auto" w:fill="auto"/>
            <w:noWrap/>
            <w:vAlign w:val="center"/>
            <w:hideMark/>
          </w:tcPr>
          <w:p w14:paraId="13C5FFC6" w14:textId="1506E8D2" w:rsidR="00282F12" w:rsidRPr="002E2B5B" w:rsidRDefault="00DF1149" w:rsidP="00282F12">
            <w:pPr>
              <w:spacing w:after="120"/>
              <w:jc w:val="right"/>
              <w:rPr>
                <w:rFonts w:ascii="Calibri" w:hAnsi="Calibri" w:cs="Calibri"/>
                <w:color w:val="000000"/>
                <w:sz w:val="16"/>
                <w:szCs w:val="16"/>
              </w:rPr>
            </w:pPr>
            <w:r>
              <w:rPr>
                <w:rFonts w:ascii="Calibri" w:hAnsi="Calibri" w:cs="Calibri"/>
                <w:color w:val="000000"/>
                <w:sz w:val="16"/>
                <w:szCs w:val="16"/>
              </w:rPr>
              <w:t>9.352.284</w:t>
            </w:r>
          </w:p>
        </w:tc>
        <w:tc>
          <w:tcPr>
            <w:tcW w:w="671" w:type="pct"/>
            <w:tcBorders>
              <w:top w:val="nil"/>
              <w:left w:val="nil"/>
              <w:right w:val="nil"/>
            </w:tcBorders>
            <w:shd w:val="clear" w:color="auto" w:fill="auto"/>
            <w:noWrap/>
            <w:vAlign w:val="center"/>
            <w:hideMark/>
          </w:tcPr>
          <w:p w14:paraId="2DF1F884" w14:textId="3F02BC73" w:rsidR="00282F12" w:rsidRPr="002E2B5B" w:rsidRDefault="00282F12" w:rsidP="00282F12">
            <w:pPr>
              <w:spacing w:after="120"/>
              <w:jc w:val="right"/>
              <w:rPr>
                <w:rFonts w:ascii="Calibri" w:hAnsi="Calibri" w:cs="Calibri"/>
                <w:color w:val="000000"/>
                <w:sz w:val="16"/>
                <w:szCs w:val="16"/>
              </w:rPr>
            </w:pPr>
            <w:r>
              <w:rPr>
                <w:rFonts w:ascii="Calibri" w:hAnsi="Calibri" w:cs="Calibri"/>
                <w:color w:val="000000"/>
                <w:sz w:val="16"/>
                <w:szCs w:val="16"/>
              </w:rPr>
              <w:t>8.920.468</w:t>
            </w:r>
          </w:p>
        </w:tc>
      </w:tr>
      <w:tr w:rsidR="00B628E5" w:rsidRPr="002E2B5B" w14:paraId="687D89F1" w14:textId="77777777" w:rsidTr="00F177F2">
        <w:trPr>
          <w:trHeight w:hRule="exact" w:val="227"/>
        </w:trPr>
        <w:tc>
          <w:tcPr>
            <w:tcW w:w="1833" w:type="pct"/>
            <w:tcBorders>
              <w:top w:val="single" w:sz="4" w:space="0" w:color="auto"/>
              <w:left w:val="nil"/>
              <w:bottom w:val="single" w:sz="8" w:space="0" w:color="auto"/>
              <w:right w:val="nil"/>
            </w:tcBorders>
            <w:shd w:val="clear" w:color="auto" w:fill="auto"/>
            <w:noWrap/>
            <w:vAlign w:val="center"/>
            <w:hideMark/>
          </w:tcPr>
          <w:p w14:paraId="0BE89EF7" w14:textId="77777777" w:rsidR="00B628E5" w:rsidRPr="002E2B5B" w:rsidRDefault="00B628E5"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xml:space="preserve">TOTAL </w:t>
            </w:r>
          </w:p>
        </w:tc>
        <w:tc>
          <w:tcPr>
            <w:tcW w:w="226" w:type="pct"/>
            <w:tcBorders>
              <w:top w:val="single" w:sz="4" w:space="0" w:color="auto"/>
              <w:left w:val="nil"/>
              <w:bottom w:val="single" w:sz="8" w:space="0" w:color="auto"/>
              <w:right w:val="nil"/>
            </w:tcBorders>
            <w:shd w:val="clear" w:color="auto" w:fill="auto"/>
            <w:noWrap/>
            <w:vAlign w:val="center"/>
            <w:hideMark/>
          </w:tcPr>
          <w:p w14:paraId="76272CDD" w14:textId="77777777" w:rsidR="00B628E5" w:rsidRPr="002E2B5B" w:rsidRDefault="00B628E5"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226" w:type="pct"/>
            <w:tcBorders>
              <w:top w:val="single" w:sz="4" w:space="0" w:color="auto"/>
              <w:left w:val="nil"/>
              <w:bottom w:val="single" w:sz="8" w:space="0" w:color="auto"/>
              <w:right w:val="nil"/>
            </w:tcBorders>
            <w:shd w:val="clear" w:color="auto" w:fill="auto"/>
            <w:noWrap/>
            <w:vAlign w:val="center"/>
            <w:hideMark/>
          </w:tcPr>
          <w:p w14:paraId="57F110E5" w14:textId="77777777" w:rsidR="00B628E5" w:rsidRPr="002E2B5B" w:rsidRDefault="00B628E5"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652" w:type="pct"/>
            <w:tcBorders>
              <w:top w:val="single" w:sz="4" w:space="0" w:color="auto"/>
              <w:left w:val="nil"/>
              <w:bottom w:val="single" w:sz="8" w:space="0" w:color="auto"/>
              <w:right w:val="nil"/>
            </w:tcBorders>
            <w:shd w:val="clear" w:color="auto" w:fill="auto"/>
            <w:vAlign w:val="center"/>
            <w:hideMark/>
          </w:tcPr>
          <w:p w14:paraId="56220FB6" w14:textId="77777777" w:rsidR="00B628E5" w:rsidRPr="002E2B5B" w:rsidRDefault="00B628E5"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6" w:type="pct"/>
            <w:tcBorders>
              <w:top w:val="single" w:sz="4" w:space="0" w:color="auto"/>
              <w:left w:val="nil"/>
              <w:bottom w:val="single" w:sz="8" w:space="0" w:color="auto"/>
              <w:right w:val="nil"/>
            </w:tcBorders>
            <w:shd w:val="clear" w:color="auto" w:fill="auto"/>
            <w:noWrap/>
            <w:vAlign w:val="center"/>
          </w:tcPr>
          <w:p w14:paraId="73C18FE2" w14:textId="77777777" w:rsidR="00B628E5" w:rsidRPr="002E2B5B" w:rsidRDefault="00B628E5" w:rsidP="00937ED9">
            <w:pPr>
              <w:spacing w:after="120"/>
              <w:jc w:val="right"/>
              <w:rPr>
                <w:rFonts w:ascii="Calibri" w:hAnsi="Calibri" w:cs="Calibri"/>
                <w:b/>
                <w:bCs/>
                <w:color w:val="000000"/>
                <w:sz w:val="16"/>
                <w:szCs w:val="16"/>
              </w:rPr>
            </w:pPr>
          </w:p>
        </w:tc>
        <w:tc>
          <w:tcPr>
            <w:tcW w:w="696" w:type="pct"/>
            <w:tcBorders>
              <w:top w:val="single" w:sz="4" w:space="0" w:color="auto"/>
              <w:left w:val="nil"/>
              <w:bottom w:val="single" w:sz="8" w:space="0" w:color="auto"/>
              <w:right w:val="nil"/>
            </w:tcBorders>
            <w:shd w:val="clear" w:color="auto" w:fill="auto"/>
            <w:noWrap/>
            <w:vAlign w:val="center"/>
            <w:hideMark/>
          </w:tcPr>
          <w:p w14:paraId="63B9B7FA" w14:textId="5805FC95" w:rsidR="00B628E5" w:rsidRPr="002E2B5B" w:rsidRDefault="00DF1149" w:rsidP="00937ED9">
            <w:pPr>
              <w:spacing w:after="120"/>
              <w:jc w:val="right"/>
              <w:rPr>
                <w:rFonts w:ascii="Calibri" w:hAnsi="Calibri" w:cs="Calibri"/>
                <w:b/>
                <w:bCs/>
                <w:color w:val="000000"/>
                <w:sz w:val="16"/>
                <w:szCs w:val="16"/>
              </w:rPr>
            </w:pPr>
            <w:r>
              <w:rPr>
                <w:rFonts w:ascii="Calibri" w:hAnsi="Calibri" w:cs="Calibri"/>
                <w:b/>
                <w:bCs/>
                <w:color w:val="000000"/>
                <w:sz w:val="16"/>
                <w:szCs w:val="16"/>
              </w:rPr>
              <w:t>12.359.466</w:t>
            </w:r>
          </w:p>
        </w:tc>
        <w:tc>
          <w:tcPr>
            <w:tcW w:w="671" w:type="pct"/>
            <w:tcBorders>
              <w:top w:val="single" w:sz="4" w:space="0" w:color="auto"/>
              <w:left w:val="nil"/>
              <w:bottom w:val="single" w:sz="8" w:space="0" w:color="auto"/>
              <w:right w:val="nil"/>
            </w:tcBorders>
            <w:shd w:val="clear" w:color="auto" w:fill="auto"/>
            <w:noWrap/>
            <w:vAlign w:val="center"/>
            <w:hideMark/>
          </w:tcPr>
          <w:p w14:paraId="66D3DACB" w14:textId="27E6F753" w:rsidR="00B628E5" w:rsidRPr="002E2B5B" w:rsidRDefault="00282F12" w:rsidP="00937ED9">
            <w:pPr>
              <w:spacing w:after="120"/>
              <w:jc w:val="right"/>
              <w:rPr>
                <w:rFonts w:ascii="Calibri" w:hAnsi="Calibri" w:cs="Calibri"/>
                <w:b/>
                <w:bCs/>
                <w:color w:val="000000"/>
                <w:sz w:val="16"/>
                <w:szCs w:val="16"/>
              </w:rPr>
            </w:pPr>
            <w:r>
              <w:rPr>
                <w:rFonts w:ascii="Calibri" w:hAnsi="Calibri" w:cs="Calibri"/>
                <w:b/>
                <w:bCs/>
                <w:color w:val="000000"/>
                <w:sz w:val="16"/>
                <w:szCs w:val="16"/>
              </w:rPr>
              <w:t>11.475.065</w:t>
            </w:r>
          </w:p>
        </w:tc>
      </w:tr>
    </w:tbl>
    <w:p w14:paraId="31EE86DC" w14:textId="76E74058" w:rsidR="002F2B7B" w:rsidRPr="002E2B5B" w:rsidRDefault="002F2B7B" w:rsidP="000B3A75">
      <w:pPr>
        <w:pStyle w:val="Textoembloco"/>
        <w:spacing w:before="120"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 VALEC</w:t>
      </w:r>
      <w:r w:rsidR="00FC06D2" w:rsidRPr="002E2B5B">
        <w:rPr>
          <w:rFonts w:ascii="Calibri" w:hAnsi="Calibri" w:cs="Calibri"/>
          <w:sz w:val="22"/>
          <w:szCs w:val="22"/>
          <w:shd w:val="clear" w:color="auto" w:fill="FFFFFF"/>
        </w:rPr>
        <w:t>, a partir da Lei nº 11.772</w:t>
      </w:r>
      <w:r w:rsidR="00BD7C0B" w:rsidRPr="002E2B5B">
        <w:rPr>
          <w:rFonts w:ascii="Calibri" w:hAnsi="Calibri" w:cs="Calibri"/>
          <w:sz w:val="22"/>
          <w:szCs w:val="22"/>
          <w:shd w:val="clear" w:color="auto" w:fill="FFFFFF"/>
        </w:rPr>
        <w:t xml:space="preserve">, de 17 de setembro </w:t>
      </w:r>
      <w:r w:rsidR="00FC06D2" w:rsidRPr="002E2B5B">
        <w:rPr>
          <w:rFonts w:ascii="Calibri" w:hAnsi="Calibri" w:cs="Calibri"/>
          <w:sz w:val="22"/>
          <w:szCs w:val="22"/>
          <w:shd w:val="clear" w:color="auto" w:fill="FFFFFF"/>
        </w:rPr>
        <w:t>200</w:t>
      </w:r>
      <w:r w:rsidR="00BD7C0B" w:rsidRPr="002E2B5B">
        <w:rPr>
          <w:rFonts w:ascii="Calibri" w:hAnsi="Calibri" w:cs="Calibri"/>
          <w:sz w:val="22"/>
          <w:szCs w:val="22"/>
          <w:shd w:val="clear" w:color="auto" w:fill="FFFFFF"/>
        </w:rPr>
        <w:t>8</w:t>
      </w:r>
      <w:r w:rsidR="00FC06D2" w:rsidRPr="002E2B5B">
        <w:rPr>
          <w:rFonts w:ascii="Calibri" w:hAnsi="Calibri" w:cs="Calibri"/>
          <w:sz w:val="22"/>
          <w:szCs w:val="22"/>
          <w:shd w:val="clear" w:color="auto" w:fill="FFFFFF"/>
        </w:rPr>
        <w:t xml:space="preserve">, passou a ser também responsável pelo quadro de pessoal das extintas empresas: Rede Ferroviária Federal S/A – RFFSA e Empresa Brasileira de Planejamento de Transportes – GEIPOT.  As despesas com férias </w:t>
      </w:r>
      <w:r w:rsidR="00FF1CB6" w:rsidRPr="002E2B5B">
        <w:rPr>
          <w:rFonts w:ascii="Calibri" w:hAnsi="Calibri" w:cs="Calibri"/>
          <w:sz w:val="22"/>
          <w:szCs w:val="22"/>
          <w:shd w:val="clear" w:color="auto" w:fill="FFFFFF"/>
        </w:rPr>
        <w:t>e</w:t>
      </w:r>
      <w:r w:rsidR="00FC06D2" w:rsidRPr="002E2B5B">
        <w:rPr>
          <w:rFonts w:ascii="Calibri" w:hAnsi="Calibri" w:cs="Calibri"/>
          <w:sz w:val="22"/>
          <w:szCs w:val="22"/>
          <w:shd w:val="clear" w:color="auto" w:fill="FFFFFF"/>
        </w:rPr>
        <w:t xml:space="preserve"> os encargos são provisionad</w:t>
      </w:r>
      <w:r w:rsidRPr="002E2B5B">
        <w:rPr>
          <w:rFonts w:ascii="Calibri" w:hAnsi="Calibri" w:cs="Calibri"/>
          <w:sz w:val="22"/>
          <w:szCs w:val="22"/>
          <w:shd w:val="clear" w:color="auto" w:fill="FFFFFF"/>
        </w:rPr>
        <w:t>a</w:t>
      </w:r>
      <w:r w:rsidR="00FC06D2" w:rsidRPr="002E2B5B">
        <w:rPr>
          <w:rFonts w:ascii="Calibri" w:hAnsi="Calibri" w:cs="Calibri"/>
          <w:sz w:val="22"/>
          <w:szCs w:val="22"/>
          <w:shd w:val="clear" w:color="auto" w:fill="FFFFFF"/>
        </w:rPr>
        <w:t xml:space="preserve">s conforme </w:t>
      </w:r>
      <w:r w:rsidRPr="002E2B5B">
        <w:rPr>
          <w:rFonts w:ascii="Calibri" w:hAnsi="Calibri" w:cs="Calibri"/>
          <w:sz w:val="22"/>
          <w:szCs w:val="22"/>
          <w:shd w:val="clear" w:color="auto" w:fill="FFFFFF"/>
        </w:rPr>
        <w:t>demonstrativos emitidos</w:t>
      </w:r>
      <w:r w:rsidR="00FC06D2" w:rsidRPr="002E2B5B">
        <w:rPr>
          <w:rFonts w:ascii="Calibri" w:hAnsi="Calibri" w:cs="Calibri"/>
          <w:sz w:val="22"/>
          <w:szCs w:val="22"/>
          <w:shd w:val="clear" w:color="auto" w:fill="FFFFFF"/>
        </w:rPr>
        <w:t>, mensalmente,</w:t>
      </w:r>
      <w:r w:rsidRPr="002E2B5B">
        <w:rPr>
          <w:rFonts w:ascii="Calibri" w:hAnsi="Calibri" w:cs="Calibri"/>
          <w:sz w:val="22"/>
          <w:szCs w:val="22"/>
          <w:shd w:val="clear" w:color="auto" w:fill="FFFFFF"/>
        </w:rPr>
        <w:t xml:space="preserve"> pela Superintendência de Gestão de Pessoas </w:t>
      </w:r>
      <w:r w:rsidR="004B2DFA">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 xml:space="preserve">SUGEP. </w:t>
      </w:r>
    </w:p>
    <w:p w14:paraId="26B88336" w14:textId="77777777" w:rsidR="002F2B7B" w:rsidRPr="002E2B5B" w:rsidRDefault="002F2B7B" w:rsidP="00937ED9">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Para cálculo da provisão de férias é considerado o salário do período de gozo de férias mais o adicional de 1/3.</w:t>
      </w:r>
      <w:r w:rsidR="00FC06D2" w:rsidRPr="002E2B5B">
        <w:rPr>
          <w:rFonts w:ascii="Calibri" w:hAnsi="Calibri" w:cs="Calibri"/>
          <w:sz w:val="22"/>
          <w:szCs w:val="22"/>
          <w:shd w:val="clear" w:color="auto" w:fill="FFFFFF"/>
        </w:rPr>
        <w:t xml:space="preserve"> </w:t>
      </w:r>
    </w:p>
    <w:p w14:paraId="45077BBC" w14:textId="52FC005A" w:rsidR="00D947B7" w:rsidRPr="002E2B5B" w:rsidRDefault="00D22F5E" w:rsidP="00937ED9">
      <w:pPr>
        <w:pStyle w:val="Ttulo4"/>
        <w:tabs>
          <w:tab w:val="left" w:pos="0"/>
        </w:tabs>
        <w:spacing w:after="120" w:line="240" w:lineRule="auto"/>
        <w:rPr>
          <w:rFonts w:ascii="Calibri" w:hAnsi="Calibri" w:cs="Calibri"/>
          <w:bCs w:val="0"/>
          <w:sz w:val="22"/>
          <w:szCs w:val="22"/>
        </w:rPr>
      </w:pPr>
      <w:r w:rsidRPr="002E2B5B">
        <w:rPr>
          <w:rFonts w:ascii="Calibri" w:hAnsi="Calibri" w:cs="Calibri"/>
          <w:bCs w:val="0"/>
          <w:sz w:val="22"/>
          <w:szCs w:val="22"/>
        </w:rPr>
        <w:t>NOTA 1</w:t>
      </w:r>
      <w:r w:rsidR="00DD4B99">
        <w:rPr>
          <w:rFonts w:ascii="Calibri" w:hAnsi="Calibri" w:cs="Calibri"/>
          <w:bCs w:val="0"/>
          <w:sz w:val="22"/>
          <w:szCs w:val="22"/>
        </w:rPr>
        <w:t>1</w:t>
      </w:r>
      <w:r w:rsidR="00BE1376" w:rsidRPr="002E2B5B">
        <w:rPr>
          <w:rFonts w:ascii="Calibri" w:hAnsi="Calibri" w:cs="Calibri"/>
          <w:bCs w:val="0"/>
          <w:sz w:val="22"/>
          <w:szCs w:val="22"/>
        </w:rPr>
        <w:t xml:space="preserve"> </w:t>
      </w:r>
      <w:r w:rsidR="007E5F20" w:rsidRPr="002E2B5B">
        <w:rPr>
          <w:rFonts w:ascii="Calibri" w:hAnsi="Calibri" w:cs="Calibri"/>
          <w:bCs w:val="0"/>
          <w:sz w:val="22"/>
          <w:szCs w:val="22"/>
        </w:rPr>
        <w:t>- COMPROMISSOS</w:t>
      </w:r>
      <w:r w:rsidR="00894308" w:rsidRPr="002E2B5B">
        <w:rPr>
          <w:rFonts w:ascii="Calibri" w:hAnsi="Calibri" w:cs="Calibri"/>
          <w:bCs w:val="0"/>
          <w:sz w:val="22"/>
          <w:szCs w:val="22"/>
        </w:rPr>
        <w:t xml:space="preserve"> A LONGO PRAZO </w:t>
      </w:r>
      <w:r w:rsidR="00823DAA" w:rsidRPr="002E2B5B">
        <w:rPr>
          <w:rFonts w:ascii="Calibri" w:hAnsi="Calibri" w:cs="Calibri"/>
          <w:bCs w:val="0"/>
          <w:sz w:val="22"/>
          <w:szCs w:val="22"/>
        </w:rPr>
        <w:t xml:space="preserve"> </w:t>
      </w:r>
    </w:p>
    <w:p w14:paraId="0FE7763B" w14:textId="78F6D80D" w:rsidR="00B02B62" w:rsidRDefault="000568B0" w:rsidP="00937ED9">
      <w:pPr>
        <w:numPr>
          <w:ilvl w:val="0"/>
          <w:numId w:val="5"/>
        </w:numPr>
        <w:spacing w:after="120"/>
        <w:ind w:left="284" w:hanging="284"/>
        <w:rPr>
          <w:rFonts w:ascii="Calibri" w:hAnsi="Calibri" w:cs="Calibri"/>
          <w:b/>
          <w:sz w:val="22"/>
          <w:szCs w:val="22"/>
        </w:rPr>
      </w:pPr>
      <w:r w:rsidRPr="002E2B5B">
        <w:rPr>
          <w:rFonts w:ascii="Calibri" w:hAnsi="Calibri" w:cs="Calibri"/>
          <w:b/>
          <w:sz w:val="22"/>
          <w:szCs w:val="22"/>
        </w:rPr>
        <w:t>Depósitos Retidos sobre Fornecedores</w:t>
      </w:r>
    </w:p>
    <w:tbl>
      <w:tblPr>
        <w:tblW w:w="5000" w:type="pct"/>
        <w:tblCellMar>
          <w:left w:w="70" w:type="dxa"/>
          <w:right w:w="70" w:type="dxa"/>
        </w:tblCellMar>
        <w:tblLook w:val="04A0" w:firstRow="1" w:lastRow="0" w:firstColumn="1" w:lastColumn="0" w:noHBand="0" w:noVBand="1"/>
      </w:tblPr>
      <w:tblGrid>
        <w:gridCol w:w="3973"/>
        <w:gridCol w:w="536"/>
        <w:gridCol w:w="534"/>
        <w:gridCol w:w="1459"/>
        <w:gridCol w:w="2412"/>
        <w:gridCol w:w="1553"/>
      </w:tblGrid>
      <w:tr w:rsidR="00AF7492" w14:paraId="080B8D0C" w14:textId="77777777" w:rsidTr="00C34E8D">
        <w:trPr>
          <w:trHeight w:hRule="exact" w:val="227"/>
        </w:trPr>
        <w:tc>
          <w:tcPr>
            <w:tcW w:w="2409" w:type="pct"/>
            <w:gridSpan w:val="3"/>
            <w:tcBorders>
              <w:top w:val="nil"/>
              <w:left w:val="nil"/>
              <w:bottom w:val="single" w:sz="8" w:space="0" w:color="auto"/>
              <w:right w:val="nil"/>
            </w:tcBorders>
            <w:shd w:val="clear" w:color="auto" w:fill="auto"/>
            <w:noWrap/>
            <w:vAlign w:val="center"/>
            <w:hideMark/>
          </w:tcPr>
          <w:p w14:paraId="0E6BFF3C" w14:textId="77777777" w:rsidR="00AF7492" w:rsidRDefault="00AF7492" w:rsidP="00937ED9">
            <w:pPr>
              <w:spacing w:after="120"/>
              <w:rPr>
                <w:rFonts w:ascii="Calibri" w:hAnsi="Calibri" w:cs="Calibri"/>
                <w:b/>
                <w:bCs/>
                <w:color w:val="000000"/>
                <w:sz w:val="16"/>
                <w:szCs w:val="16"/>
              </w:rPr>
            </w:pPr>
            <w:r>
              <w:rPr>
                <w:rFonts w:ascii="Calibri" w:hAnsi="Calibri" w:cs="Calibri"/>
                <w:b/>
                <w:bCs/>
                <w:color w:val="000000"/>
                <w:sz w:val="16"/>
                <w:szCs w:val="16"/>
              </w:rPr>
              <w:t>DEPÓSITOS RETIDOS SOBRE FORNECEDORES</w:t>
            </w:r>
          </w:p>
        </w:tc>
        <w:tc>
          <w:tcPr>
            <w:tcW w:w="697" w:type="pct"/>
            <w:tcBorders>
              <w:top w:val="nil"/>
              <w:left w:val="nil"/>
              <w:bottom w:val="single" w:sz="8" w:space="0" w:color="auto"/>
              <w:right w:val="nil"/>
            </w:tcBorders>
            <w:shd w:val="clear" w:color="auto" w:fill="auto"/>
            <w:noWrap/>
            <w:vAlign w:val="center"/>
            <w:hideMark/>
          </w:tcPr>
          <w:p w14:paraId="602B4CDA" w14:textId="77777777" w:rsidR="00AF7492" w:rsidRDefault="00AF74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152" w:type="pct"/>
            <w:tcBorders>
              <w:top w:val="nil"/>
              <w:left w:val="nil"/>
              <w:bottom w:val="single" w:sz="8" w:space="0" w:color="auto"/>
              <w:right w:val="nil"/>
            </w:tcBorders>
            <w:shd w:val="clear" w:color="auto" w:fill="auto"/>
            <w:noWrap/>
            <w:vAlign w:val="center"/>
            <w:hideMark/>
          </w:tcPr>
          <w:p w14:paraId="78303FE7" w14:textId="5D38A751" w:rsidR="00AF7492" w:rsidRDefault="00AF74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8352AF">
              <w:rPr>
                <w:rFonts w:ascii="Calibri" w:hAnsi="Calibri" w:cs="Calibri"/>
                <w:b/>
                <w:bCs/>
                <w:color w:val="000000"/>
                <w:sz w:val="16"/>
                <w:szCs w:val="16"/>
              </w:rPr>
              <w:t>1</w:t>
            </w:r>
            <w:r>
              <w:rPr>
                <w:rFonts w:ascii="Calibri" w:hAnsi="Calibri" w:cs="Calibri"/>
                <w:b/>
                <w:bCs/>
                <w:color w:val="000000"/>
                <w:sz w:val="16"/>
                <w:szCs w:val="16"/>
              </w:rPr>
              <w:t>/</w:t>
            </w:r>
            <w:r w:rsidR="00C9591E">
              <w:rPr>
                <w:rFonts w:ascii="Calibri" w:hAnsi="Calibri" w:cs="Calibri"/>
                <w:b/>
                <w:bCs/>
                <w:color w:val="000000"/>
                <w:sz w:val="16"/>
                <w:szCs w:val="16"/>
              </w:rPr>
              <w:t>03</w:t>
            </w:r>
            <w:r>
              <w:rPr>
                <w:rFonts w:ascii="Calibri" w:hAnsi="Calibri" w:cs="Calibri"/>
                <w:b/>
                <w:bCs/>
                <w:color w:val="000000"/>
                <w:sz w:val="16"/>
                <w:szCs w:val="16"/>
              </w:rPr>
              <w:t>/202</w:t>
            </w:r>
            <w:r w:rsidR="00C9591E">
              <w:rPr>
                <w:rFonts w:ascii="Calibri" w:hAnsi="Calibri" w:cs="Calibri"/>
                <w:b/>
                <w:bCs/>
                <w:color w:val="000000"/>
                <w:sz w:val="16"/>
                <w:szCs w:val="16"/>
              </w:rPr>
              <w:t>2</w:t>
            </w:r>
          </w:p>
        </w:tc>
        <w:tc>
          <w:tcPr>
            <w:tcW w:w="742" w:type="pct"/>
            <w:tcBorders>
              <w:top w:val="nil"/>
              <w:left w:val="nil"/>
              <w:bottom w:val="single" w:sz="8" w:space="0" w:color="auto"/>
              <w:right w:val="nil"/>
            </w:tcBorders>
            <w:shd w:val="clear" w:color="auto" w:fill="auto"/>
            <w:noWrap/>
            <w:vAlign w:val="center"/>
            <w:hideMark/>
          </w:tcPr>
          <w:p w14:paraId="6E1072A8" w14:textId="21371B85" w:rsidR="00AF7492" w:rsidRDefault="00AF74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w:t>
            </w:r>
            <w:r w:rsidR="00DF1149">
              <w:rPr>
                <w:rFonts w:ascii="Calibri" w:hAnsi="Calibri" w:cs="Calibri"/>
                <w:b/>
                <w:bCs/>
                <w:color w:val="000000"/>
                <w:sz w:val="16"/>
                <w:szCs w:val="16"/>
              </w:rPr>
              <w:t>1</w:t>
            </w:r>
          </w:p>
        </w:tc>
      </w:tr>
      <w:tr w:rsidR="00AF7492" w14:paraId="2761BB15" w14:textId="77777777" w:rsidTr="00C34E8D">
        <w:trPr>
          <w:trHeight w:hRule="exact" w:val="227"/>
        </w:trPr>
        <w:tc>
          <w:tcPr>
            <w:tcW w:w="2154" w:type="pct"/>
            <w:gridSpan w:val="2"/>
            <w:tcBorders>
              <w:top w:val="single" w:sz="8" w:space="0" w:color="auto"/>
              <w:left w:val="nil"/>
              <w:bottom w:val="nil"/>
              <w:right w:val="nil"/>
            </w:tcBorders>
            <w:shd w:val="clear" w:color="auto" w:fill="auto"/>
            <w:noWrap/>
            <w:vAlign w:val="center"/>
            <w:hideMark/>
          </w:tcPr>
          <w:p w14:paraId="3E2EBC22"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xml:space="preserve"> Saldo anterior</w:t>
            </w:r>
          </w:p>
        </w:tc>
        <w:tc>
          <w:tcPr>
            <w:tcW w:w="255" w:type="pct"/>
            <w:tcBorders>
              <w:top w:val="nil"/>
              <w:left w:val="nil"/>
              <w:bottom w:val="nil"/>
              <w:right w:val="nil"/>
            </w:tcBorders>
            <w:shd w:val="clear" w:color="auto" w:fill="auto"/>
            <w:noWrap/>
            <w:vAlign w:val="center"/>
            <w:hideMark/>
          </w:tcPr>
          <w:p w14:paraId="21F435BA" w14:textId="77777777" w:rsidR="00AF7492" w:rsidRDefault="00AF7492" w:rsidP="00937ED9">
            <w:pPr>
              <w:spacing w:after="120"/>
              <w:rPr>
                <w:rFonts w:ascii="Calibri" w:hAnsi="Calibri" w:cs="Calibri"/>
                <w:color w:val="000000"/>
                <w:sz w:val="16"/>
                <w:szCs w:val="16"/>
              </w:rPr>
            </w:pPr>
          </w:p>
        </w:tc>
        <w:tc>
          <w:tcPr>
            <w:tcW w:w="697" w:type="pct"/>
            <w:tcBorders>
              <w:top w:val="nil"/>
              <w:left w:val="nil"/>
              <w:bottom w:val="nil"/>
              <w:right w:val="nil"/>
            </w:tcBorders>
            <w:shd w:val="clear" w:color="auto" w:fill="auto"/>
            <w:noWrap/>
            <w:vAlign w:val="center"/>
            <w:hideMark/>
          </w:tcPr>
          <w:p w14:paraId="30BDDE16" w14:textId="77777777" w:rsidR="00AF7492" w:rsidRDefault="00AF7492" w:rsidP="00937ED9">
            <w:pPr>
              <w:spacing w:after="120"/>
              <w:rPr>
                <w:sz w:val="20"/>
                <w:szCs w:val="20"/>
              </w:rPr>
            </w:pPr>
          </w:p>
        </w:tc>
        <w:tc>
          <w:tcPr>
            <w:tcW w:w="1152" w:type="pct"/>
            <w:tcBorders>
              <w:top w:val="nil"/>
              <w:left w:val="nil"/>
              <w:bottom w:val="nil"/>
              <w:right w:val="nil"/>
            </w:tcBorders>
            <w:shd w:val="clear" w:color="auto" w:fill="auto"/>
            <w:noWrap/>
            <w:vAlign w:val="center"/>
            <w:hideMark/>
          </w:tcPr>
          <w:p w14:paraId="7EFDD0B3" w14:textId="5E05582F" w:rsidR="00AF7492" w:rsidRDefault="00C9591E" w:rsidP="00937ED9">
            <w:pPr>
              <w:spacing w:after="120"/>
              <w:jc w:val="right"/>
              <w:rPr>
                <w:rFonts w:ascii="Calibri" w:hAnsi="Calibri" w:cs="Calibri"/>
                <w:color w:val="000000"/>
                <w:sz w:val="16"/>
                <w:szCs w:val="16"/>
              </w:rPr>
            </w:pPr>
            <w:r w:rsidRPr="00C9591E">
              <w:rPr>
                <w:rFonts w:ascii="Calibri" w:hAnsi="Calibri" w:cs="Calibri"/>
                <w:color w:val="000000"/>
                <w:sz w:val="16"/>
                <w:szCs w:val="16"/>
              </w:rPr>
              <w:t>27.082.990</w:t>
            </w:r>
          </w:p>
        </w:tc>
        <w:tc>
          <w:tcPr>
            <w:tcW w:w="742" w:type="pct"/>
            <w:tcBorders>
              <w:top w:val="nil"/>
              <w:left w:val="nil"/>
              <w:bottom w:val="nil"/>
              <w:right w:val="nil"/>
            </w:tcBorders>
            <w:shd w:val="clear" w:color="auto" w:fill="auto"/>
            <w:noWrap/>
            <w:vAlign w:val="center"/>
            <w:hideMark/>
          </w:tcPr>
          <w:p w14:paraId="6A3C53A4" w14:textId="4DA8FF08" w:rsidR="00AF7492" w:rsidRDefault="00DF1149" w:rsidP="00937ED9">
            <w:pPr>
              <w:spacing w:after="120"/>
              <w:jc w:val="right"/>
              <w:rPr>
                <w:rFonts w:ascii="Calibri" w:hAnsi="Calibri" w:cs="Calibri"/>
                <w:color w:val="000000"/>
                <w:sz w:val="16"/>
                <w:szCs w:val="16"/>
              </w:rPr>
            </w:pPr>
            <w:r>
              <w:rPr>
                <w:rFonts w:ascii="Calibri" w:hAnsi="Calibri" w:cs="Calibri"/>
                <w:color w:val="000000"/>
                <w:sz w:val="16"/>
                <w:szCs w:val="16"/>
              </w:rPr>
              <w:t>38.526.493</w:t>
            </w:r>
          </w:p>
        </w:tc>
      </w:tr>
      <w:tr w:rsidR="00AF7492" w14:paraId="63D035AD" w14:textId="77777777" w:rsidTr="00C34E8D">
        <w:trPr>
          <w:trHeight w:hRule="exact" w:val="227"/>
        </w:trPr>
        <w:tc>
          <w:tcPr>
            <w:tcW w:w="2409" w:type="pct"/>
            <w:gridSpan w:val="3"/>
            <w:tcBorders>
              <w:top w:val="nil"/>
              <w:left w:val="nil"/>
              <w:bottom w:val="nil"/>
              <w:right w:val="nil"/>
            </w:tcBorders>
            <w:shd w:val="clear" w:color="auto" w:fill="auto"/>
            <w:noWrap/>
            <w:vAlign w:val="center"/>
            <w:hideMark/>
          </w:tcPr>
          <w:p w14:paraId="6B52DBCF"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xml:space="preserve"> Retenções sobre fornecedores</w:t>
            </w:r>
          </w:p>
        </w:tc>
        <w:tc>
          <w:tcPr>
            <w:tcW w:w="697" w:type="pct"/>
            <w:tcBorders>
              <w:top w:val="nil"/>
              <w:left w:val="nil"/>
              <w:bottom w:val="nil"/>
              <w:right w:val="nil"/>
            </w:tcBorders>
            <w:shd w:val="clear" w:color="auto" w:fill="auto"/>
            <w:noWrap/>
            <w:vAlign w:val="center"/>
            <w:hideMark/>
          </w:tcPr>
          <w:p w14:paraId="64C78377" w14:textId="77777777" w:rsidR="00AF7492" w:rsidRDefault="00AF7492" w:rsidP="00937ED9">
            <w:pPr>
              <w:spacing w:after="120"/>
              <w:rPr>
                <w:rFonts w:ascii="Calibri" w:hAnsi="Calibri" w:cs="Calibri"/>
                <w:color w:val="000000"/>
                <w:sz w:val="16"/>
                <w:szCs w:val="16"/>
              </w:rPr>
            </w:pPr>
          </w:p>
        </w:tc>
        <w:tc>
          <w:tcPr>
            <w:tcW w:w="1152" w:type="pct"/>
            <w:tcBorders>
              <w:top w:val="nil"/>
              <w:left w:val="nil"/>
              <w:bottom w:val="nil"/>
              <w:right w:val="nil"/>
            </w:tcBorders>
            <w:shd w:val="clear" w:color="auto" w:fill="auto"/>
            <w:noWrap/>
            <w:vAlign w:val="center"/>
            <w:hideMark/>
          </w:tcPr>
          <w:p w14:paraId="550B6264" w14:textId="0B3AAB7D" w:rsidR="00AF7492" w:rsidRDefault="00C9591E" w:rsidP="00937ED9">
            <w:pPr>
              <w:spacing w:after="120"/>
              <w:jc w:val="right"/>
              <w:rPr>
                <w:rFonts w:ascii="Calibri" w:hAnsi="Calibri" w:cs="Calibri"/>
                <w:color w:val="000000"/>
                <w:sz w:val="16"/>
                <w:szCs w:val="16"/>
              </w:rPr>
            </w:pPr>
            <w:r>
              <w:rPr>
                <w:rFonts w:ascii="Calibri" w:hAnsi="Calibri" w:cs="Calibri"/>
                <w:color w:val="000000"/>
                <w:sz w:val="16"/>
                <w:szCs w:val="16"/>
              </w:rPr>
              <w:t>41.505</w:t>
            </w:r>
          </w:p>
        </w:tc>
        <w:tc>
          <w:tcPr>
            <w:tcW w:w="742" w:type="pct"/>
            <w:tcBorders>
              <w:top w:val="nil"/>
              <w:left w:val="nil"/>
              <w:bottom w:val="nil"/>
              <w:right w:val="nil"/>
            </w:tcBorders>
            <w:shd w:val="clear" w:color="auto" w:fill="auto"/>
            <w:noWrap/>
            <w:vAlign w:val="center"/>
            <w:hideMark/>
          </w:tcPr>
          <w:p w14:paraId="30CA8154" w14:textId="5391B5D0" w:rsidR="00AF7492" w:rsidRDefault="00DF1149" w:rsidP="00937ED9">
            <w:pPr>
              <w:spacing w:after="120"/>
              <w:jc w:val="right"/>
              <w:rPr>
                <w:rFonts w:ascii="Calibri" w:hAnsi="Calibri" w:cs="Calibri"/>
                <w:color w:val="000000"/>
                <w:sz w:val="16"/>
                <w:szCs w:val="16"/>
              </w:rPr>
            </w:pPr>
            <w:r>
              <w:rPr>
                <w:rFonts w:ascii="Calibri" w:hAnsi="Calibri" w:cs="Calibri"/>
                <w:color w:val="000000"/>
                <w:sz w:val="16"/>
                <w:szCs w:val="16"/>
              </w:rPr>
              <w:t>1.603.301</w:t>
            </w:r>
          </w:p>
        </w:tc>
      </w:tr>
      <w:tr w:rsidR="00AF7492" w14:paraId="70B13531" w14:textId="77777777" w:rsidTr="00C34E8D">
        <w:trPr>
          <w:trHeight w:hRule="exact" w:val="227"/>
        </w:trPr>
        <w:tc>
          <w:tcPr>
            <w:tcW w:w="2154" w:type="pct"/>
            <w:gridSpan w:val="2"/>
            <w:tcBorders>
              <w:top w:val="nil"/>
              <w:left w:val="nil"/>
              <w:bottom w:val="nil"/>
              <w:right w:val="nil"/>
            </w:tcBorders>
            <w:shd w:val="clear" w:color="auto" w:fill="auto"/>
            <w:noWrap/>
            <w:vAlign w:val="center"/>
            <w:hideMark/>
          </w:tcPr>
          <w:p w14:paraId="45A81699"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xml:space="preserve"> Baixa de depósitos</w:t>
            </w:r>
          </w:p>
        </w:tc>
        <w:tc>
          <w:tcPr>
            <w:tcW w:w="255" w:type="pct"/>
            <w:tcBorders>
              <w:top w:val="nil"/>
              <w:left w:val="nil"/>
              <w:bottom w:val="nil"/>
              <w:right w:val="nil"/>
            </w:tcBorders>
            <w:shd w:val="clear" w:color="auto" w:fill="auto"/>
            <w:noWrap/>
            <w:vAlign w:val="center"/>
            <w:hideMark/>
          </w:tcPr>
          <w:p w14:paraId="5C77C2DF" w14:textId="77777777" w:rsidR="00AF7492" w:rsidRDefault="00AF7492" w:rsidP="00937ED9">
            <w:pPr>
              <w:spacing w:after="120"/>
              <w:rPr>
                <w:rFonts w:ascii="Calibri" w:hAnsi="Calibri" w:cs="Calibri"/>
                <w:color w:val="000000"/>
                <w:sz w:val="16"/>
                <w:szCs w:val="16"/>
              </w:rPr>
            </w:pPr>
          </w:p>
        </w:tc>
        <w:tc>
          <w:tcPr>
            <w:tcW w:w="697" w:type="pct"/>
            <w:tcBorders>
              <w:top w:val="nil"/>
              <w:left w:val="nil"/>
              <w:bottom w:val="nil"/>
              <w:right w:val="nil"/>
            </w:tcBorders>
            <w:shd w:val="clear" w:color="auto" w:fill="auto"/>
            <w:noWrap/>
            <w:vAlign w:val="center"/>
            <w:hideMark/>
          </w:tcPr>
          <w:p w14:paraId="797BD64D" w14:textId="77777777" w:rsidR="00AF7492" w:rsidRDefault="00AF7492" w:rsidP="00937ED9">
            <w:pPr>
              <w:spacing w:after="120"/>
              <w:rPr>
                <w:sz w:val="20"/>
                <w:szCs w:val="20"/>
              </w:rPr>
            </w:pPr>
          </w:p>
        </w:tc>
        <w:tc>
          <w:tcPr>
            <w:tcW w:w="1152" w:type="pct"/>
            <w:tcBorders>
              <w:top w:val="nil"/>
              <w:left w:val="nil"/>
              <w:bottom w:val="nil"/>
              <w:right w:val="nil"/>
            </w:tcBorders>
            <w:shd w:val="clear" w:color="auto" w:fill="auto"/>
            <w:noWrap/>
            <w:vAlign w:val="center"/>
            <w:hideMark/>
          </w:tcPr>
          <w:p w14:paraId="1ED93A64" w14:textId="56624135" w:rsidR="00AF7492" w:rsidRDefault="00C9591E"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742" w:type="pct"/>
            <w:tcBorders>
              <w:top w:val="nil"/>
              <w:left w:val="nil"/>
              <w:bottom w:val="nil"/>
              <w:right w:val="nil"/>
            </w:tcBorders>
            <w:shd w:val="clear" w:color="auto" w:fill="auto"/>
            <w:noWrap/>
            <w:vAlign w:val="center"/>
            <w:hideMark/>
          </w:tcPr>
          <w:p w14:paraId="0EA1CFE5" w14:textId="43ADBE9E" w:rsidR="00AF7492" w:rsidRDefault="00DF1149" w:rsidP="00937ED9">
            <w:pPr>
              <w:spacing w:after="120"/>
              <w:jc w:val="right"/>
              <w:rPr>
                <w:rFonts w:ascii="Calibri" w:hAnsi="Calibri" w:cs="Calibri"/>
                <w:color w:val="000000"/>
                <w:sz w:val="16"/>
                <w:szCs w:val="16"/>
              </w:rPr>
            </w:pPr>
            <w:r>
              <w:rPr>
                <w:rFonts w:ascii="Calibri" w:hAnsi="Calibri" w:cs="Calibri"/>
                <w:color w:val="000000"/>
                <w:sz w:val="16"/>
                <w:szCs w:val="16"/>
              </w:rPr>
              <w:t>(12.600.452)</w:t>
            </w:r>
          </w:p>
        </w:tc>
      </w:tr>
      <w:tr w:rsidR="00AF7492" w14:paraId="45A5C2AE" w14:textId="77777777" w:rsidTr="00C34E8D">
        <w:trPr>
          <w:trHeight w:hRule="exact" w:val="227"/>
        </w:trPr>
        <w:tc>
          <w:tcPr>
            <w:tcW w:w="2409" w:type="pct"/>
            <w:gridSpan w:val="3"/>
            <w:tcBorders>
              <w:top w:val="nil"/>
              <w:left w:val="nil"/>
              <w:bottom w:val="single" w:sz="8" w:space="0" w:color="auto"/>
              <w:right w:val="nil"/>
            </w:tcBorders>
            <w:shd w:val="clear" w:color="auto" w:fill="auto"/>
            <w:noWrap/>
            <w:vAlign w:val="center"/>
            <w:hideMark/>
          </w:tcPr>
          <w:p w14:paraId="5952910F"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xml:space="preserve"> Pagamento de Obrigações</w:t>
            </w:r>
          </w:p>
        </w:tc>
        <w:tc>
          <w:tcPr>
            <w:tcW w:w="697" w:type="pct"/>
            <w:tcBorders>
              <w:top w:val="nil"/>
              <w:left w:val="nil"/>
              <w:bottom w:val="single" w:sz="8" w:space="0" w:color="auto"/>
              <w:right w:val="nil"/>
            </w:tcBorders>
            <w:shd w:val="clear" w:color="auto" w:fill="auto"/>
            <w:noWrap/>
            <w:vAlign w:val="center"/>
            <w:hideMark/>
          </w:tcPr>
          <w:p w14:paraId="4F93DAD1" w14:textId="77777777" w:rsidR="00AF7492" w:rsidRDefault="00AF7492"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1152" w:type="pct"/>
            <w:tcBorders>
              <w:top w:val="nil"/>
              <w:left w:val="nil"/>
              <w:bottom w:val="single" w:sz="8" w:space="0" w:color="auto"/>
              <w:right w:val="nil"/>
            </w:tcBorders>
            <w:shd w:val="clear" w:color="auto" w:fill="auto"/>
            <w:noWrap/>
            <w:vAlign w:val="center"/>
            <w:hideMark/>
          </w:tcPr>
          <w:p w14:paraId="763E731E" w14:textId="7F4DB7E6" w:rsidR="00AF7492" w:rsidRDefault="00C9591E"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742" w:type="pct"/>
            <w:tcBorders>
              <w:top w:val="nil"/>
              <w:left w:val="nil"/>
              <w:bottom w:val="single" w:sz="8" w:space="0" w:color="auto"/>
              <w:right w:val="nil"/>
            </w:tcBorders>
            <w:shd w:val="clear" w:color="auto" w:fill="auto"/>
            <w:noWrap/>
            <w:vAlign w:val="center"/>
            <w:hideMark/>
          </w:tcPr>
          <w:p w14:paraId="54D33504" w14:textId="1BE6AD5A" w:rsidR="00AF7492" w:rsidRDefault="00DF1149" w:rsidP="00937ED9">
            <w:pPr>
              <w:spacing w:after="120"/>
              <w:jc w:val="right"/>
              <w:rPr>
                <w:rFonts w:ascii="Calibri" w:hAnsi="Calibri" w:cs="Calibri"/>
                <w:color w:val="000000"/>
                <w:sz w:val="16"/>
                <w:szCs w:val="16"/>
              </w:rPr>
            </w:pPr>
            <w:r>
              <w:rPr>
                <w:rFonts w:ascii="Calibri" w:hAnsi="Calibri" w:cs="Calibri"/>
                <w:color w:val="000000"/>
                <w:sz w:val="16"/>
                <w:szCs w:val="16"/>
              </w:rPr>
              <w:t>(446.352)</w:t>
            </w:r>
          </w:p>
        </w:tc>
      </w:tr>
      <w:tr w:rsidR="00AF7492" w14:paraId="222D0A50" w14:textId="77777777" w:rsidTr="00C34E8D">
        <w:trPr>
          <w:trHeight w:hRule="exact" w:val="227"/>
        </w:trPr>
        <w:tc>
          <w:tcPr>
            <w:tcW w:w="1898" w:type="pct"/>
            <w:tcBorders>
              <w:top w:val="nil"/>
              <w:left w:val="nil"/>
              <w:bottom w:val="single" w:sz="8" w:space="0" w:color="auto"/>
              <w:right w:val="nil"/>
            </w:tcBorders>
            <w:shd w:val="clear" w:color="auto" w:fill="auto"/>
            <w:noWrap/>
            <w:vAlign w:val="center"/>
            <w:hideMark/>
          </w:tcPr>
          <w:p w14:paraId="032A5A17" w14:textId="77777777" w:rsidR="00AF7492" w:rsidRDefault="00AF7492"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 TOTAL</w:t>
            </w:r>
          </w:p>
        </w:tc>
        <w:tc>
          <w:tcPr>
            <w:tcW w:w="255" w:type="pct"/>
            <w:tcBorders>
              <w:top w:val="nil"/>
              <w:left w:val="nil"/>
              <w:bottom w:val="single" w:sz="8" w:space="0" w:color="auto"/>
              <w:right w:val="nil"/>
            </w:tcBorders>
            <w:shd w:val="clear" w:color="auto" w:fill="auto"/>
            <w:noWrap/>
            <w:vAlign w:val="center"/>
            <w:hideMark/>
          </w:tcPr>
          <w:p w14:paraId="0ACEE5C5"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w:t>
            </w:r>
          </w:p>
        </w:tc>
        <w:tc>
          <w:tcPr>
            <w:tcW w:w="255" w:type="pct"/>
            <w:tcBorders>
              <w:top w:val="nil"/>
              <w:left w:val="nil"/>
              <w:bottom w:val="single" w:sz="8" w:space="0" w:color="auto"/>
              <w:right w:val="nil"/>
            </w:tcBorders>
            <w:shd w:val="clear" w:color="auto" w:fill="auto"/>
            <w:noWrap/>
            <w:vAlign w:val="center"/>
            <w:hideMark/>
          </w:tcPr>
          <w:p w14:paraId="3E518000"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w:t>
            </w:r>
          </w:p>
        </w:tc>
        <w:tc>
          <w:tcPr>
            <w:tcW w:w="697" w:type="pct"/>
            <w:tcBorders>
              <w:top w:val="nil"/>
              <w:left w:val="nil"/>
              <w:bottom w:val="single" w:sz="8" w:space="0" w:color="auto"/>
              <w:right w:val="nil"/>
            </w:tcBorders>
            <w:shd w:val="clear" w:color="auto" w:fill="auto"/>
            <w:noWrap/>
            <w:vAlign w:val="center"/>
            <w:hideMark/>
          </w:tcPr>
          <w:p w14:paraId="57A84AC5" w14:textId="77777777" w:rsidR="00AF7492" w:rsidRDefault="00AF74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152" w:type="pct"/>
            <w:tcBorders>
              <w:top w:val="nil"/>
              <w:left w:val="nil"/>
              <w:bottom w:val="single" w:sz="8" w:space="0" w:color="auto"/>
              <w:right w:val="nil"/>
            </w:tcBorders>
            <w:shd w:val="clear" w:color="auto" w:fill="auto"/>
            <w:noWrap/>
            <w:vAlign w:val="center"/>
            <w:hideMark/>
          </w:tcPr>
          <w:p w14:paraId="6E493CC2" w14:textId="46DBA7C7" w:rsidR="00AF7492" w:rsidRDefault="008352AF" w:rsidP="00937ED9">
            <w:pPr>
              <w:spacing w:after="120"/>
              <w:jc w:val="right"/>
              <w:rPr>
                <w:rFonts w:ascii="Calibri" w:hAnsi="Calibri" w:cs="Calibri"/>
                <w:b/>
                <w:bCs/>
                <w:color w:val="000000"/>
                <w:sz w:val="16"/>
                <w:szCs w:val="16"/>
              </w:rPr>
            </w:pPr>
            <w:r>
              <w:rPr>
                <w:rFonts w:ascii="Calibri" w:hAnsi="Calibri" w:cs="Calibri"/>
                <w:b/>
                <w:bCs/>
                <w:color w:val="000000"/>
                <w:sz w:val="16"/>
                <w:szCs w:val="16"/>
              </w:rPr>
              <w:t>27.</w:t>
            </w:r>
            <w:r w:rsidR="00C9591E">
              <w:rPr>
                <w:rFonts w:ascii="Calibri" w:hAnsi="Calibri" w:cs="Calibri"/>
                <w:b/>
                <w:bCs/>
                <w:color w:val="000000"/>
                <w:sz w:val="16"/>
                <w:szCs w:val="16"/>
              </w:rPr>
              <w:t>124.495</w:t>
            </w:r>
          </w:p>
        </w:tc>
        <w:tc>
          <w:tcPr>
            <w:tcW w:w="742" w:type="pct"/>
            <w:tcBorders>
              <w:top w:val="nil"/>
              <w:left w:val="nil"/>
              <w:bottom w:val="single" w:sz="8" w:space="0" w:color="auto"/>
              <w:right w:val="nil"/>
            </w:tcBorders>
            <w:shd w:val="clear" w:color="auto" w:fill="auto"/>
            <w:noWrap/>
            <w:vAlign w:val="center"/>
            <w:hideMark/>
          </w:tcPr>
          <w:p w14:paraId="0AACCC7A" w14:textId="02B1114D" w:rsidR="00AF7492" w:rsidRDefault="00DF1149" w:rsidP="00937ED9">
            <w:pPr>
              <w:spacing w:after="120"/>
              <w:jc w:val="right"/>
              <w:rPr>
                <w:rFonts w:ascii="Calibri" w:hAnsi="Calibri" w:cs="Calibri"/>
                <w:b/>
                <w:bCs/>
                <w:color w:val="000000"/>
                <w:sz w:val="16"/>
                <w:szCs w:val="16"/>
              </w:rPr>
            </w:pPr>
            <w:r>
              <w:rPr>
                <w:rFonts w:ascii="Calibri" w:hAnsi="Calibri" w:cs="Calibri"/>
                <w:b/>
                <w:bCs/>
                <w:color w:val="000000"/>
                <w:sz w:val="16"/>
                <w:szCs w:val="16"/>
              </w:rPr>
              <w:t>27.082.990</w:t>
            </w:r>
          </w:p>
        </w:tc>
      </w:tr>
    </w:tbl>
    <w:p w14:paraId="74A291D1" w14:textId="77777777" w:rsidR="006E0CFB" w:rsidRDefault="00CE1621" w:rsidP="000B3A75">
      <w:pPr>
        <w:pStyle w:val="Textoembloco"/>
        <w:spacing w:before="120"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conta “Depósitos Retidos de Fornecedores” registra as retenções contratuais sobre pagamentos a fornecedores e outras retenções como glosas por determinações dos Órgãos de Controle.  </w:t>
      </w:r>
    </w:p>
    <w:p w14:paraId="5622913B" w14:textId="6253527C" w:rsidR="00066BBD" w:rsidRPr="005947BB" w:rsidRDefault="000568B0" w:rsidP="00937ED9">
      <w:pPr>
        <w:numPr>
          <w:ilvl w:val="0"/>
          <w:numId w:val="5"/>
        </w:numPr>
        <w:spacing w:after="120"/>
        <w:ind w:left="284" w:hanging="284"/>
        <w:jc w:val="both"/>
        <w:rPr>
          <w:rFonts w:ascii="Calibri" w:hAnsi="Calibri" w:cs="Calibri"/>
          <w:sz w:val="22"/>
          <w:szCs w:val="22"/>
        </w:rPr>
      </w:pPr>
      <w:r w:rsidRPr="005947BB">
        <w:rPr>
          <w:rFonts w:ascii="Calibri" w:hAnsi="Calibri" w:cs="Calibri"/>
          <w:b/>
          <w:sz w:val="22"/>
          <w:szCs w:val="22"/>
        </w:rPr>
        <w:t xml:space="preserve">Provisões de Ações </w:t>
      </w:r>
      <w:r w:rsidR="006E0CFB" w:rsidRPr="005947BB">
        <w:rPr>
          <w:rFonts w:ascii="Calibri" w:hAnsi="Calibri" w:cs="Calibri"/>
          <w:b/>
          <w:sz w:val="22"/>
          <w:szCs w:val="22"/>
        </w:rPr>
        <w:t>Judiciais</w:t>
      </w:r>
    </w:p>
    <w:p w14:paraId="263874E2" w14:textId="671DD82A" w:rsidR="009303E0" w:rsidRPr="008D21F0" w:rsidRDefault="00894308" w:rsidP="00BD2A00">
      <w:pPr>
        <w:pStyle w:val="Textoembloco"/>
        <w:spacing w:after="120" w:line="240" w:lineRule="auto"/>
        <w:ind w:left="0" w:right="57"/>
        <w:rPr>
          <w:rFonts w:ascii="Calibri" w:hAnsi="Calibri" w:cs="Calibri"/>
          <w:sz w:val="22"/>
          <w:szCs w:val="22"/>
          <w:shd w:val="clear" w:color="auto" w:fill="FFFFFF"/>
        </w:rPr>
      </w:pPr>
      <w:r w:rsidRPr="008D21F0">
        <w:rPr>
          <w:rFonts w:ascii="Calibri" w:hAnsi="Calibri" w:cs="Calibri"/>
          <w:sz w:val="22"/>
          <w:szCs w:val="22"/>
          <w:shd w:val="clear" w:color="auto" w:fill="FFFFFF"/>
        </w:rPr>
        <w:t xml:space="preserve">A companhia </w:t>
      </w:r>
      <w:r w:rsidR="00B57353" w:rsidRPr="008D21F0">
        <w:rPr>
          <w:rFonts w:ascii="Calibri" w:hAnsi="Calibri" w:cs="Calibri"/>
          <w:sz w:val="22"/>
          <w:szCs w:val="22"/>
          <w:shd w:val="clear" w:color="auto" w:fill="FFFFFF"/>
        </w:rPr>
        <w:t>é responsável por</w:t>
      </w:r>
      <w:r w:rsidRPr="008D21F0">
        <w:rPr>
          <w:rFonts w:ascii="Calibri" w:hAnsi="Calibri" w:cs="Calibri"/>
          <w:sz w:val="22"/>
          <w:szCs w:val="22"/>
          <w:shd w:val="clear" w:color="auto" w:fill="FFFFFF"/>
        </w:rPr>
        <w:t xml:space="preserve"> ações trabalhistas e cíveis impetrad</w:t>
      </w:r>
      <w:r w:rsidR="00AD6E75" w:rsidRPr="008D21F0">
        <w:rPr>
          <w:rFonts w:ascii="Calibri" w:hAnsi="Calibri" w:cs="Calibri"/>
          <w:sz w:val="22"/>
          <w:szCs w:val="22"/>
          <w:shd w:val="clear" w:color="auto" w:fill="FFFFFF"/>
        </w:rPr>
        <w:t>a</w:t>
      </w:r>
      <w:r w:rsidRPr="008D21F0">
        <w:rPr>
          <w:rFonts w:ascii="Calibri" w:hAnsi="Calibri" w:cs="Calibri"/>
          <w:sz w:val="22"/>
          <w:szCs w:val="22"/>
          <w:shd w:val="clear" w:color="auto" w:fill="FFFFFF"/>
        </w:rPr>
        <w:t xml:space="preserve">s contra VALEC e as extintas empresas Rede Ferroviária Federal S/A – RFFSA e Empresa Brasileira de Planejamento de Transportes – GEIPOT. </w:t>
      </w:r>
    </w:p>
    <w:p w14:paraId="6D95ACC4" w14:textId="4A8071E5" w:rsidR="00C87F38" w:rsidRPr="008D21F0" w:rsidRDefault="009303E0" w:rsidP="00937ED9">
      <w:pPr>
        <w:pStyle w:val="Textoembloco"/>
        <w:spacing w:after="120" w:line="240" w:lineRule="auto"/>
        <w:ind w:left="0" w:right="57"/>
        <w:rPr>
          <w:rFonts w:ascii="Calibri" w:hAnsi="Calibri" w:cs="Calibri"/>
          <w:sz w:val="22"/>
          <w:szCs w:val="22"/>
          <w:shd w:val="clear" w:color="auto" w:fill="FFFFFF"/>
        </w:rPr>
      </w:pPr>
      <w:r w:rsidRPr="008D21F0">
        <w:rPr>
          <w:rFonts w:ascii="Calibri" w:hAnsi="Calibri" w:cs="Calibri"/>
          <w:sz w:val="22"/>
          <w:szCs w:val="22"/>
          <w:shd w:val="clear" w:color="auto" w:fill="FFFFFF"/>
        </w:rPr>
        <w:t xml:space="preserve"> </w:t>
      </w:r>
      <w:bookmarkStart w:id="5" w:name="_Hlk36047226"/>
      <w:r w:rsidR="00B35E5B" w:rsidRPr="008D21F0">
        <w:rPr>
          <w:rFonts w:ascii="Calibri" w:hAnsi="Calibri" w:cs="Calibri"/>
          <w:sz w:val="22"/>
          <w:szCs w:val="22"/>
          <w:shd w:val="clear" w:color="auto" w:fill="FFFFFF"/>
        </w:rPr>
        <w:t xml:space="preserve">As provisões para contingências são contabilizadas, com base na posição da </w:t>
      </w:r>
      <w:r w:rsidR="00FF1CB6" w:rsidRPr="008D21F0">
        <w:rPr>
          <w:rFonts w:ascii="Calibri" w:hAnsi="Calibri" w:cs="Calibri"/>
          <w:sz w:val="22"/>
          <w:szCs w:val="22"/>
          <w:shd w:val="clear" w:color="auto" w:fill="FFFFFF"/>
        </w:rPr>
        <w:t>Procuradoria</w:t>
      </w:r>
      <w:r w:rsidR="00B35E5B" w:rsidRPr="008D21F0">
        <w:rPr>
          <w:rFonts w:ascii="Calibri" w:hAnsi="Calibri" w:cs="Calibri"/>
          <w:sz w:val="22"/>
          <w:szCs w:val="22"/>
          <w:shd w:val="clear" w:color="auto" w:fill="FFFFFF"/>
        </w:rPr>
        <w:t xml:space="preserve"> Jurídica, a qual é formulada na análise técnica individual dos advogados, quando for considerado provável o risco de perda de uma ação judicial ou administrativa, e sempre que os montantes envolvidos forem mensuráveis com suficiente segurança. </w:t>
      </w:r>
      <w:r w:rsidR="00C87F38" w:rsidRPr="008D21F0">
        <w:rPr>
          <w:rFonts w:ascii="Calibri" w:hAnsi="Calibri" w:cs="Calibri"/>
          <w:sz w:val="22"/>
          <w:szCs w:val="22"/>
          <w:shd w:val="clear" w:color="auto" w:fill="FFFFFF"/>
        </w:rPr>
        <w:t xml:space="preserve">O valor reconhecido como provisão </w:t>
      </w:r>
      <w:r w:rsidR="002901F5" w:rsidRPr="008D21F0">
        <w:rPr>
          <w:rFonts w:ascii="Calibri" w:hAnsi="Calibri" w:cs="Calibri"/>
          <w:sz w:val="22"/>
          <w:szCs w:val="22"/>
          <w:shd w:val="clear" w:color="auto" w:fill="FFFFFF"/>
        </w:rPr>
        <w:t>foi</w:t>
      </w:r>
      <w:r w:rsidR="00C87F38" w:rsidRPr="008D21F0">
        <w:rPr>
          <w:rFonts w:ascii="Calibri" w:hAnsi="Calibri" w:cs="Calibri"/>
          <w:sz w:val="22"/>
          <w:szCs w:val="22"/>
          <w:shd w:val="clear" w:color="auto" w:fill="FFFFFF"/>
        </w:rPr>
        <w:t xml:space="preserve"> a melhor estimativa do desembolso exigido para liquidar a obrigação presente na data do balanço.</w:t>
      </w:r>
    </w:p>
    <w:p w14:paraId="73499D06" w14:textId="2BC8E2E7" w:rsidR="00B35E5B" w:rsidRPr="008D21F0" w:rsidRDefault="00B35E5B" w:rsidP="00937ED9">
      <w:pPr>
        <w:pStyle w:val="Textoembloco"/>
        <w:spacing w:after="120" w:line="240" w:lineRule="auto"/>
        <w:ind w:left="0" w:right="57"/>
        <w:rPr>
          <w:rFonts w:ascii="Calibri" w:hAnsi="Calibri" w:cs="Calibri"/>
          <w:sz w:val="22"/>
          <w:szCs w:val="22"/>
          <w:shd w:val="clear" w:color="auto" w:fill="FFFFFF"/>
        </w:rPr>
      </w:pPr>
      <w:r w:rsidRPr="008D21F0">
        <w:rPr>
          <w:rFonts w:ascii="Calibri" w:hAnsi="Calibri" w:cs="Calibri"/>
          <w:sz w:val="22"/>
          <w:szCs w:val="22"/>
          <w:shd w:val="clear" w:color="auto" w:fill="FFFFFF"/>
        </w:rPr>
        <w:t xml:space="preserve">As provisões classificadas como perdas possíveis pela </w:t>
      </w:r>
      <w:r w:rsidR="00FF1CB6" w:rsidRPr="008D21F0">
        <w:rPr>
          <w:rFonts w:ascii="Calibri" w:hAnsi="Calibri" w:cs="Calibri"/>
          <w:sz w:val="22"/>
          <w:szCs w:val="22"/>
          <w:shd w:val="clear" w:color="auto" w:fill="FFFFFF"/>
        </w:rPr>
        <w:t>Procuradoria</w:t>
      </w:r>
      <w:r w:rsidRPr="008D21F0">
        <w:rPr>
          <w:rFonts w:ascii="Calibri" w:hAnsi="Calibri" w:cs="Calibri"/>
          <w:sz w:val="22"/>
          <w:szCs w:val="22"/>
          <w:shd w:val="clear" w:color="auto" w:fill="FFFFFF"/>
        </w:rPr>
        <w:t xml:space="preserve"> Jurídica são divulgadas com base na perda histórica, enquanto aquelas classificadas como perda remota não são passíveis de provisão e divulgação.</w:t>
      </w:r>
    </w:p>
    <w:p w14:paraId="54B5768F" w14:textId="017B95A5" w:rsidR="002901F5" w:rsidRPr="008D21F0" w:rsidRDefault="002901F5" w:rsidP="00937ED9">
      <w:pPr>
        <w:pStyle w:val="Textoembloco"/>
        <w:spacing w:after="120" w:line="240" w:lineRule="auto"/>
        <w:ind w:left="0" w:right="57"/>
        <w:rPr>
          <w:rFonts w:ascii="Calibri" w:hAnsi="Calibri" w:cs="Calibri"/>
          <w:sz w:val="22"/>
          <w:szCs w:val="22"/>
          <w:shd w:val="clear" w:color="auto" w:fill="FFFFFF"/>
        </w:rPr>
      </w:pPr>
      <w:r w:rsidRPr="008D21F0">
        <w:rPr>
          <w:rFonts w:ascii="Calibri" w:hAnsi="Calibri" w:cs="Calibri"/>
          <w:sz w:val="22"/>
          <w:szCs w:val="22"/>
          <w:shd w:val="clear" w:color="auto" w:fill="FFFFFF"/>
        </w:rPr>
        <w:t>Conforme o CPC 25 - Provisões, Passivos Contingentes e Ativos Contingentes, as provisões devem ser reavaliadas em cada data de balanço e ajustadas para refletir a melhor estimativa corrente. Se já não for mais provável que seja necessária uma saída de recursos que incorporam benefícios econômicos futuros para liquidar a obrigação, a provisão deve ser revertida.</w:t>
      </w:r>
    </w:p>
    <w:p w14:paraId="7D288319" w14:textId="5448CA20" w:rsidR="007D6164" w:rsidRPr="007D6164" w:rsidRDefault="007D6164" w:rsidP="00937ED9">
      <w:pPr>
        <w:pStyle w:val="Textoembloco"/>
        <w:spacing w:after="120" w:line="240" w:lineRule="auto"/>
        <w:ind w:left="0" w:right="57"/>
        <w:rPr>
          <w:rFonts w:ascii="Calibri" w:hAnsi="Calibri" w:cs="Calibri"/>
          <w:b/>
          <w:bCs w:val="0"/>
          <w:sz w:val="22"/>
          <w:szCs w:val="22"/>
          <w:shd w:val="clear" w:color="auto" w:fill="FFFFFF"/>
        </w:rPr>
      </w:pPr>
      <w:r w:rsidRPr="008D21F0">
        <w:rPr>
          <w:rFonts w:ascii="Calibri" w:hAnsi="Calibri" w:cs="Calibri"/>
          <w:b/>
          <w:bCs w:val="0"/>
          <w:sz w:val="22"/>
          <w:szCs w:val="22"/>
          <w:shd w:val="clear" w:color="auto" w:fill="FFFFFF"/>
        </w:rPr>
        <w:lastRenderedPageBreak/>
        <w:t>b.1) Critérios de Reconhecimento e Mensuração:</w:t>
      </w:r>
    </w:p>
    <w:p w14:paraId="0373EFED" w14:textId="60C2B628" w:rsidR="00D04C58" w:rsidRDefault="002901F5" w:rsidP="00937ED9">
      <w:pPr>
        <w:pStyle w:val="Textoembloco"/>
        <w:spacing w:after="120" w:line="240" w:lineRule="auto"/>
        <w:ind w:left="0" w:right="57"/>
        <w:rPr>
          <w:rFonts w:ascii="Calibri" w:hAnsi="Calibri" w:cs="Calibri"/>
          <w:sz w:val="22"/>
          <w:szCs w:val="22"/>
          <w:shd w:val="clear" w:color="auto" w:fill="FFFFFF"/>
        </w:rPr>
      </w:pPr>
      <w:r>
        <w:rPr>
          <w:rFonts w:ascii="Calibri" w:hAnsi="Calibri" w:cs="Calibri"/>
          <w:sz w:val="22"/>
          <w:szCs w:val="22"/>
          <w:shd w:val="clear" w:color="auto" w:fill="FFFFFF"/>
        </w:rPr>
        <w:t>Visando o aprimoramento dos controles internos e consequentemente da informação sobre as provisões contingenciais, a</w:t>
      </w:r>
      <w:r w:rsidR="00475538" w:rsidRPr="00D04C58">
        <w:rPr>
          <w:rFonts w:ascii="Calibri" w:hAnsi="Calibri" w:cs="Calibri"/>
          <w:sz w:val="22"/>
          <w:szCs w:val="22"/>
          <w:shd w:val="clear" w:color="auto" w:fill="FFFFFF"/>
        </w:rPr>
        <w:t xml:space="preserve"> Procuradoria Jurídica da VALEC elaborou a Norma de Provisões e Contingências Judiciais na VALEC, regulamentada pela Resolução Normativa nº 04/2021/DIREX, de 07 de julho de 2021, a qual </w:t>
      </w:r>
      <w:r w:rsidR="00D04C58" w:rsidRPr="00D04C58">
        <w:rPr>
          <w:rFonts w:ascii="Calibri" w:hAnsi="Calibri" w:cs="Calibri"/>
          <w:sz w:val="22"/>
          <w:szCs w:val="22"/>
          <w:shd w:val="clear" w:color="auto" w:fill="FFFFFF"/>
        </w:rPr>
        <w:t xml:space="preserve">dispõe sobre os procedimentos de avaliação e classificação de riscos de processos judiciais e o reconhecimento de provisões e contingências judiciais. </w:t>
      </w:r>
    </w:p>
    <w:p w14:paraId="7C4F9EF8" w14:textId="63EB5327" w:rsidR="00F63870" w:rsidRDefault="00475538" w:rsidP="00937ED9">
      <w:pPr>
        <w:pStyle w:val="Textoembloco"/>
        <w:spacing w:after="120" w:line="240" w:lineRule="auto"/>
        <w:ind w:left="0" w:right="57"/>
        <w:rPr>
          <w:rFonts w:ascii="Calibri" w:hAnsi="Calibri" w:cs="Calibri"/>
          <w:sz w:val="22"/>
          <w:szCs w:val="22"/>
          <w:shd w:val="clear" w:color="auto" w:fill="FFFFFF"/>
        </w:rPr>
      </w:pPr>
      <w:r w:rsidRPr="00D04C58">
        <w:rPr>
          <w:rFonts w:ascii="Calibri" w:hAnsi="Calibri" w:cs="Calibri"/>
          <w:sz w:val="22"/>
          <w:szCs w:val="22"/>
          <w:shd w:val="clear" w:color="auto" w:fill="FFFFFF"/>
        </w:rPr>
        <w:t>Essa Resolução Normativa trata</w:t>
      </w:r>
      <w:r w:rsidR="00D04C58">
        <w:rPr>
          <w:rFonts w:ascii="Calibri" w:hAnsi="Calibri" w:cs="Calibri"/>
          <w:sz w:val="22"/>
          <w:szCs w:val="22"/>
          <w:shd w:val="clear" w:color="auto" w:fill="FFFFFF"/>
        </w:rPr>
        <w:t xml:space="preserve"> ainda</w:t>
      </w:r>
      <w:r w:rsidRPr="00D04C58">
        <w:rPr>
          <w:rFonts w:ascii="Calibri" w:hAnsi="Calibri" w:cs="Calibri"/>
          <w:sz w:val="22"/>
          <w:szCs w:val="22"/>
          <w:shd w:val="clear" w:color="auto" w:fill="FFFFFF"/>
        </w:rPr>
        <w:t xml:space="preserve"> da valoração das ações, as quais passar</w:t>
      </w:r>
      <w:r w:rsidR="00D04C58">
        <w:rPr>
          <w:rFonts w:ascii="Calibri" w:hAnsi="Calibri" w:cs="Calibri"/>
          <w:sz w:val="22"/>
          <w:szCs w:val="22"/>
          <w:shd w:val="clear" w:color="auto" w:fill="FFFFFF"/>
        </w:rPr>
        <w:t>am</w:t>
      </w:r>
      <w:r w:rsidRPr="00D04C58">
        <w:rPr>
          <w:rFonts w:ascii="Calibri" w:hAnsi="Calibri" w:cs="Calibri"/>
          <w:sz w:val="22"/>
          <w:szCs w:val="22"/>
          <w:shd w:val="clear" w:color="auto" w:fill="FFFFFF"/>
        </w:rPr>
        <w:t xml:space="preserve"> a ser com base no desenvolvimento do processo judicial</w:t>
      </w:r>
      <w:r w:rsidR="00D04C58">
        <w:rPr>
          <w:rFonts w:ascii="Calibri" w:hAnsi="Calibri" w:cs="Calibri"/>
          <w:sz w:val="22"/>
          <w:szCs w:val="22"/>
          <w:shd w:val="clear" w:color="auto" w:fill="FFFFFF"/>
        </w:rPr>
        <w:t xml:space="preserve">, não sendo mais efetuada a atualização monetária conforme metodologia utilizada até o exercício de 2020. </w:t>
      </w:r>
    </w:p>
    <w:p w14:paraId="29650F0A" w14:textId="4F013385" w:rsidR="00EC601E" w:rsidRDefault="00D04C58" w:rsidP="00EC601E">
      <w:pPr>
        <w:pStyle w:val="Textoembloco"/>
        <w:spacing w:after="120" w:line="240" w:lineRule="auto"/>
        <w:ind w:left="0" w:right="57"/>
        <w:rPr>
          <w:rFonts w:ascii="Calibri" w:hAnsi="Calibri" w:cs="Calibri"/>
          <w:sz w:val="22"/>
          <w:szCs w:val="22"/>
          <w:shd w:val="clear" w:color="auto" w:fill="FFFFFF"/>
        </w:rPr>
      </w:pPr>
      <w:r>
        <w:rPr>
          <w:rFonts w:ascii="Calibri" w:hAnsi="Calibri" w:cs="Calibri"/>
          <w:sz w:val="22"/>
          <w:szCs w:val="22"/>
          <w:shd w:val="clear" w:color="auto" w:fill="FFFFFF"/>
        </w:rPr>
        <w:t xml:space="preserve">A Procuradoria Jurídica após levantamento e aplicação da nova metodologia baseada na </w:t>
      </w:r>
      <w:r w:rsidRPr="00D04C58">
        <w:rPr>
          <w:rFonts w:ascii="Calibri" w:hAnsi="Calibri" w:cs="Calibri"/>
          <w:sz w:val="22"/>
          <w:szCs w:val="22"/>
          <w:shd w:val="clear" w:color="auto" w:fill="FFFFFF"/>
        </w:rPr>
        <w:t>Resolução Normativa nº 04/2021/DIREX</w:t>
      </w:r>
      <w:r w:rsidR="00AF6050">
        <w:rPr>
          <w:rFonts w:ascii="Calibri" w:hAnsi="Calibri" w:cs="Calibri"/>
          <w:sz w:val="22"/>
          <w:szCs w:val="22"/>
          <w:shd w:val="clear" w:color="auto" w:fill="FFFFFF"/>
        </w:rPr>
        <w:t xml:space="preserve"> encaminhou as informações </w:t>
      </w:r>
      <w:r w:rsidR="00EC601E">
        <w:rPr>
          <w:rFonts w:ascii="Calibri" w:hAnsi="Calibri" w:cs="Calibri"/>
          <w:sz w:val="22"/>
          <w:szCs w:val="22"/>
          <w:shd w:val="clear" w:color="auto" w:fill="FFFFFF"/>
        </w:rPr>
        <w:t>necessárias para o reconhecimento das provisões e passivos contingenciais em 11 de fevereiro de 2022.</w:t>
      </w:r>
    </w:p>
    <w:p w14:paraId="0D87B143" w14:textId="77777777" w:rsidR="00EC601E" w:rsidRPr="00EC601E" w:rsidRDefault="00EC601E" w:rsidP="00EC601E">
      <w:pPr>
        <w:pStyle w:val="Textoembloco"/>
        <w:spacing w:after="120" w:line="240" w:lineRule="auto"/>
        <w:ind w:left="0" w:right="57"/>
        <w:rPr>
          <w:rFonts w:ascii="Calibri" w:hAnsi="Calibri" w:cs="Calibri"/>
          <w:sz w:val="22"/>
          <w:szCs w:val="22"/>
          <w:shd w:val="clear" w:color="auto" w:fill="FFFFFF"/>
        </w:rPr>
      </w:pPr>
      <w:r w:rsidRPr="00EC601E">
        <w:rPr>
          <w:rFonts w:ascii="Calibri" w:hAnsi="Calibri" w:cs="Calibri"/>
          <w:sz w:val="22"/>
          <w:szCs w:val="22"/>
          <w:shd w:val="clear" w:color="auto" w:fill="FFFFFF"/>
        </w:rPr>
        <w:t>As premissas utilizadas na nova metodologia foram:</w:t>
      </w:r>
    </w:p>
    <w:p w14:paraId="11AAA5A2" w14:textId="533C6B80" w:rsidR="00BD2A00" w:rsidRPr="00BD2A00" w:rsidRDefault="00BD2A00" w:rsidP="00BD2A00">
      <w:pPr>
        <w:pStyle w:val="Textoembloco"/>
        <w:numPr>
          <w:ilvl w:val="0"/>
          <w:numId w:val="42"/>
        </w:numPr>
        <w:spacing w:after="120" w:line="240" w:lineRule="auto"/>
        <w:ind w:right="57"/>
        <w:rPr>
          <w:rFonts w:ascii="Calibri" w:hAnsi="Calibri" w:cs="Calibri"/>
          <w:sz w:val="22"/>
          <w:szCs w:val="22"/>
          <w:shd w:val="clear" w:color="auto" w:fill="FFFFFF"/>
        </w:rPr>
      </w:pPr>
      <w:r>
        <w:rPr>
          <w:rFonts w:ascii="Calibri" w:hAnsi="Calibri" w:cs="Calibri"/>
          <w:sz w:val="22"/>
          <w:szCs w:val="22"/>
          <w:shd w:val="clear" w:color="auto" w:fill="FFFFFF"/>
        </w:rPr>
        <w:t>C</w:t>
      </w:r>
      <w:r w:rsidRPr="00EC601E">
        <w:rPr>
          <w:rFonts w:ascii="Calibri" w:hAnsi="Calibri" w:cs="Calibri"/>
          <w:sz w:val="22"/>
          <w:szCs w:val="22"/>
          <w:shd w:val="clear" w:color="auto" w:fill="FFFFFF"/>
        </w:rPr>
        <w:t>lassificaç</w:t>
      </w:r>
      <w:r>
        <w:rPr>
          <w:rFonts w:ascii="Calibri" w:hAnsi="Calibri" w:cs="Calibri"/>
          <w:sz w:val="22"/>
          <w:szCs w:val="22"/>
          <w:shd w:val="clear" w:color="auto" w:fill="FFFFFF"/>
        </w:rPr>
        <w:t>ões</w:t>
      </w:r>
      <w:r w:rsidRPr="00EC601E">
        <w:rPr>
          <w:rFonts w:ascii="Calibri" w:hAnsi="Calibri" w:cs="Calibri"/>
          <w:sz w:val="22"/>
          <w:szCs w:val="22"/>
          <w:shd w:val="clear" w:color="auto" w:fill="FFFFFF"/>
        </w:rPr>
        <w:t xml:space="preserve"> de riscos</w:t>
      </w:r>
      <w:r>
        <w:rPr>
          <w:rFonts w:ascii="Calibri" w:hAnsi="Calibri" w:cs="Calibri"/>
          <w:sz w:val="22"/>
          <w:szCs w:val="22"/>
          <w:shd w:val="clear" w:color="auto" w:fill="FFFFFF"/>
        </w:rPr>
        <w:t>: realizadas</w:t>
      </w:r>
      <w:r w:rsidRPr="00EC601E">
        <w:rPr>
          <w:rFonts w:ascii="Calibri" w:hAnsi="Calibri" w:cs="Calibri"/>
          <w:sz w:val="22"/>
          <w:szCs w:val="22"/>
          <w:shd w:val="clear" w:color="auto" w:fill="FFFFFF"/>
        </w:rPr>
        <w:t xml:space="preserve"> por avaliação do advogado responsável pela causa considerando o resultado dos eventos relevantes do processo (instrução processual; sentença; acórdão)</w:t>
      </w:r>
      <w:r>
        <w:rPr>
          <w:rFonts w:ascii="Calibri" w:hAnsi="Calibri" w:cs="Calibri"/>
          <w:sz w:val="22"/>
          <w:szCs w:val="22"/>
          <w:shd w:val="clear" w:color="auto" w:fill="FFFFFF"/>
        </w:rPr>
        <w:t xml:space="preserve">, </w:t>
      </w:r>
    </w:p>
    <w:p w14:paraId="4FF4E098" w14:textId="2E0F664F" w:rsidR="00BD2A00" w:rsidRPr="00BD2A00" w:rsidRDefault="00BD2A00" w:rsidP="00BD2A00">
      <w:pPr>
        <w:pStyle w:val="Textoembloco"/>
        <w:numPr>
          <w:ilvl w:val="0"/>
          <w:numId w:val="42"/>
        </w:numPr>
        <w:spacing w:after="120" w:line="240" w:lineRule="auto"/>
        <w:ind w:right="57"/>
        <w:rPr>
          <w:rFonts w:ascii="Calibri" w:hAnsi="Calibri" w:cs="Calibri"/>
          <w:sz w:val="22"/>
          <w:szCs w:val="22"/>
          <w:shd w:val="clear" w:color="auto" w:fill="FFFFFF"/>
        </w:rPr>
      </w:pPr>
      <w:r>
        <w:rPr>
          <w:rFonts w:ascii="Calibri" w:hAnsi="Calibri" w:cs="Calibri"/>
          <w:sz w:val="22"/>
          <w:szCs w:val="22"/>
          <w:shd w:val="clear" w:color="auto" w:fill="FFFFFF"/>
        </w:rPr>
        <w:t>Mensuração: o</w:t>
      </w:r>
      <w:r w:rsidRPr="00EC601E">
        <w:rPr>
          <w:rFonts w:ascii="Calibri" w:hAnsi="Calibri" w:cs="Calibri"/>
          <w:sz w:val="22"/>
          <w:szCs w:val="22"/>
          <w:shd w:val="clear" w:color="auto" w:fill="FFFFFF"/>
        </w:rPr>
        <w:t xml:space="preserve"> valor da contingência corresponde ao valor nominal do último evento relevante no processo judicial (perícia, quando houver; sentença; acórdão; liquidação e trânsito em julgado)</w:t>
      </w:r>
      <w:r>
        <w:rPr>
          <w:rFonts w:ascii="Calibri" w:hAnsi="Calibri" w:cs="Calibri"/>
          <w:sz w:val="22"/>
          <w:szCs w:val="22"/>
          <w:shd w:val="clear" w:color="auto" w:fill="FFFFFF"/>
        </w:rPr>
        <w:t xml:space="preserve">, utilizando os parâmetros definidos </w:t>
      </w:r>
      <w:r w:rsidRPr="00EC601E">
        <w:rPr>
          <w:rFonts w:ascii="Calibri" w:hAnsi="Calibri" w:cs="Calibri"/>
          <w:sz w:val="22"/>
          <w:szCs w:val="22"/>
          <w:shd w:val="clear" w:color="auto" w:fill="FFFFFF"/>
        </w:rPr>
        <w:t>Resolução Normativa nº 4/2021/DIREX-VALEC/PRESI-VALEC,</w:t>
      </w:r>
      <w:r>
        <w:rPr>
          <w:rFonts w:ascii="Calibri" w:hAnsi="Calibri" w:cs="Calibri"/>
          <w:sz w:val="22"/>
          <w:szCs w:val="22"/>
          <w:shd w:val="clear" w:color="auto" w:fill="FFFFFF"/>
        </w:rPr>
        <w:t xml:space="preserve"> </w:t>
      </w:r>
      <w:r w:rsidRPr="00EC601E">
        <w:rPr>
          <w:rFonts w:ascii="Calibri" w:hAnsi="Calibri" w:cs="Calibri"/>
          <w:sz w:val="22"/>
          <w:szCs w:val="22"/>
          <w:shd w:val="clear" w:color="auto" w:fill="FFFFFF"/>
        </w:rPr>
        <w:t>associado a outras orientações técnicas das resp</w:t>
      </w:r>
      <w:r>
        <w:rPr>
          <w:rFonts w:ascii="Calibri" w:hAnsi="Calibri" w:cs="Calibri"/>
          <w:sz w:val="22"/>
          <w:szCs w:val="22"/>
          <w:shd w:val="clear" w:color="auto" w:fill="FFFFFF"/>
        </w:rPr>
        <w:t>e</w:t>
      </w:r>
      <w:r w:rsidRPr="00EC601E">
        <w:rPr>
          <w:rFonts w:ascii="Calibri" w:hAnsi="Calibri" w:cs="Calibri"/>
          <w:sz w:val="22"/>
          <w:szCs w:val="22"/>
          <w:shd w:val="clear" w:color="auto" w:fill="FFFFFF"/>
        </w:rPr>
        <w:t>ctivas áreas de conhecimento; </w:t>
      </w:r>
    </w:p>
    <w:p w14:paraId="6F28BAFF" w14:textId="77777777" w:rsidR="00BD2A00" w:rsidRPr="00BD2A00" w:rsidRDefault="00BD2A00" w:rsidP="00BD2A00">
      <w:pPr>
        <w:pStyle w:val="Textoembloco"/>
        <w:numPr>
          <w:ilvl w:val="0"/>
          <w:numId w:val="42"/>
        </w:numPr>
        <w:spacing w:after="120" w:line="240" w:lineRule="auto"/>
        <w:ind w:right="57"/>
        <w:rPr>
          <w:rFonts w:asciiTheme="minorHAnsi" w:hAnsiTheme="minorHAnsi" w:cstheme="minorHAnsi"/>
          <w:sz w:val="22"/>
          <w:szCs w:val="22"/>
          <w:shd w:val="clear" w:color="auto" w:fill="FFFFFF"/>
        </w:rPr>
      </w:pPr>
      <w:r>
        <w:rPr>
          <w:rFonts w:ascii="Calibri" w:hAnsi="Calibri" w:cs="Calibri"/>
          <w:sz w:val="22"/>
          <w:szCs w:val="22"/>
          <w:shd w:val="clear" w:color="auto" w:fill="FFFFFF"/>
        </w:rPr>
        <w:t>Prazo: o</w:t>
      </w:r>
      <w:r w:rsidR="00AF6050" w:rsidRPr="00BD2A00">
        <w:rPr>
          <w:rFonts w:ascii="Calibri" w:hAnsi="Calibri" w:cs="Calibri"/>
          <w:sz w:val="22"/>
          <w:szCs w:val="22"/>
          <w:shd w:val="clear" w:color="auto" w:fill="FFFFFF"/>
        </w:rPr>
        <w:t xml:space="preserve"> prazo foi determinado pelo estágio em que se encontra o feito, com fundamento no tempo de duração dos processos contido no anuário "Justiça em Números", de modo que o que está em primeira ou </w:t>
      </w:r>
      <w:r w:rsidR="00AF6050" w:rsidRPr="00BD2A00">
        <w:rPr>
          <w:rFonts w:asciiTheme="minorHAnsi" w:hAnsiTheme="minorHAnsi" w:cstheme="minorHAnsi"/>
          <w:sz w:val="22"/>
          <w:szCs w:val="22"/>
          <w:shd w:val="clear" w:color="auto" w:fill="FFFFFF"/>
        </w:rPr>
        <w:t>segunda instância foi considerado como de longo prazo;</w:t>
      </w:r>
    </w:p>
    <w:p w14:paraId="1626C39E" w14:textId="02955531" w:rsidR="00AF6050" w:rsidRDefault="00BD2A00" w:rsidP="00BD2A00">
      <w:pPr>
        <w:pStyle w:val="Textoembloco"/>
        <w:numPr>
          <w:ilvl w:val="0"/>
          <w:numId w:val="42"/>
        </w:numPr>
        <w:spacing w:after="120" w:line="240" w:lineRule="auto"/>
        <w:ind w:right="57"/>
        <w:rPr>
          <w:rFonts w:asciiTheme="minorHAnsi" w:hAnsiTheme="minorHAnsi" w:cstheme="minorHAnsi"/>
          <w:sz w:val="22"/>
          <w:szCs w:val="22"/>
          <w:shd w:val="clear" w:color="auto" w:fill="FFFFFF"/>
        </w:rPr>
      </w:pPr>
      <w:r w:rsidRPr="00BD2A00">
        <w:rPr>
          <w:rFonts w:asciiTheme="minorHAnsi" w:hAnsiTheme="minorHAnsi" w:cstheme="minorHAnsi"/>
          <w:sz w:val="22"/>
          <w:szCs w:val="22"/>
          <w:shd w:val="clear" w:color="auto" w:fill="FFFFFF"/>
        </w:rPr>
        <w:t xml:space="preserve">Limitações: </w:t>
      </w:r>
      <w:r w:rsidR="00AF6050" w:rsidRPr="00BD2A00">
        <w:rPr>
          <w:rFonts w:asciiTheme="minorHAnsi" w:hAnsiTheme="minorHAnsi" w:cstheme="minorHAnsi"/>
          <w:sz w:val="22"/>
          <w:szCs w:val="22"/>
          <w:shd w:val="clear" w:color="auto" w:fill="FFFFFF"/>
        </w:rPr>
        <w:t>Não foram consideradas ações vinculadas aos processos principais (a exemplo de agravos de instrumento), ao intuito de evitar a duplicidade de valores, tendo em vista que o risco de perda nestes casos já foi analisado no risco de perda da ação principal</w:t>
      </w:r>
      <w:r>
        <w:rPr>
          <w:rFonts w:asciiTheme="minorHAnsi" w:hAnsiTheme="minorHAnsi" w:cstheme="minorHAnsi"/>
          <w:sz w:val="22"/>
          <w:szCs w:val="22"/>
          <w:shd w:val="clear" w:color="auto" w:fill="FFFFFF"/>
        </w:rPr>
        <w:t>;</w:t>
      </w:r>
    </w:p>
    <w:p w14:paraId="682B3600" w14:textId="0FF2DC60" w:rsidR="00AF6050" w:rsidRDefault="00BD2A00" w:rsidP="00BD2A00">
      <w:pPr>
        <w:pStyle w:val="Textoembloco"/>
        <w:numPr>
          <w:ilvl w:val="0"/>
          <w:numId w:val="42"/>
        </w:numPr>
        <w:spacing w:after="120" w:line="240" w:lineRule="auto"/>
        <w:ind w:right="57"/>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Ações de desapropriações: </w:t>
      </w:r>
      <w:r w:rsidR="00AF6050" w:rsidRPr="00BD2A00">
        <w:rPr>
          <w:rFonts w:asciiTheme="minorHAnsi" w:hAnsiTheme="minorHAnsi" w:cstheme="minorHAnsi"/>
          <w:sz w:val="22"/>
          <w:szCs w:val="22"/>
          <w:shd w:val="clear" w:color="auto" w:fill="FFFFFF"/>
        </w:rPr>
        <w:t>o valor das decisões foi subtraído do valor de depósito já efetuado em juízo para obter a imissão na posse, cujo montante representa o mínimo da condenação possível e que, pela própria natureza da causa, não pode ser recuperado pela V</w:t>
      </w:r>
      <w:r>
        <w:rPr>
          <w:rFonts w:asciiTheme="minorHAnsi" w:hAnsiTheme="minorHAnsi" w:cstheme="minorHAnsi"/>
          <w:sz w:val="22"/>
          <w:szCs w:val="22"/>
          <w:shd w:val="clear" w:color="auto" w:fill="FFFFFF"/>
        </w:rPr>
        <w:t>ALEC</w:t>
      </w:r>
      <w:r w:rsidR="00AF6050" w:rsidRPr="00BD2A00">
        <w:rPr>
          <w:rFonts w:asciiTheme="minorHAnsi" w:hAnsiTheme="minorHAnsi" w:cstheme="minorHAnsi"/>
          <w:sz w:val="22"/>
          <w:szCs w:val="22"/>
          <w:shd w:val="clear" w:color="auto" w:fill="FFFFFF"/>
        </w:rPr>
        <w:t>;</w:t>
      </w:r>
    </w:p>
    <w:p w14:paraId="62722FC0" w14:textId="4A2195A7" w:rsidR="006E0CFB" w:rsidRPr="007D6164" w:rsidRDefault="006E0CFB" w:rsidP="00BE578F">
      <w:pPr>
        <w:pStyle w:val="Textoembloco"/>
        <w:spacing w:after="120" w:line="240" w:lineRule="auto"/>
        <w:ind w:left="0" w:right="57"/>
        <w:rPr>
          <w:rFonts w:ascii="Calibri" w:hAnsi="Calibri" w:cs="Calibri"/>
          <w:b/>
          <w:bCs w:val="0"/>
          <w:sz w:val="22"/>
          <w:szCs w:val="22"/>
          <w:shd w:val="clear" w:color="auto" w:fill="FFFFFF"/>
        </w:rPr>
      </w:pPr>
      <w:r w:rsidRPr="008D21F0">
        <w:rPr>
          <w:rFonts w:ascii="Calibri" w:hAnsi="Calibri" w:cs="Calibri"/>
          <w:b/>
          <w:bCs w:val="0"/>
          <w:sz w:val="22"/>
          <w:szCs w:val="22"/>
          <w:shd w:val="clear" w:color="auto" w:fill="FFFFFF"/>
        </w:rPr>
        <w:t>b.</w:t>
      </w:r>
      <w:r w:rsidR="007D6164" w:rsidRPr="008D21F0">
        <w:rPr>
          <w:rFonts w:ascii="Calibri" w:hAnsi="Calibri" w:cs="Calibri"/>
          <w:b/>
          <w:bCs w:val="0"/>
          <w:sz w:val="22"/>
          <w:szCs w:val="22"/>
          <w:shd w:val="clear" w:color="auto" w:fill="FFFFFF"/>
        </w:rPr>
        <w:t>2</w:t>
      </w:r>
      <w:r w:rsidRPr="008D21F0">
        <w:rPr>
          <w:rFonts w:ascii="Calibri" w:hAnsi="Calibri" w:cs="Calibri"/>
          <w:b/>
          <w:bCs w:val="0"/>
          <w:sz w:val="22"/>
          <w:szCs w:val="22"/>
          <w:shd w:val="clear" w:color="auto" w:fill="FFFFFF"/>
        </w:rPr>
        <w:t xml:space="preserve">) </w:t>
      </w:r>
      <w:r w:rsidR="007D6164" w:rsidRPr="008D21F0">
        <w:rPr>
          <w:rFonts w:ascii="Calibri" w:hAnsi="Calibri" w:cs="Calibri"/>
          <w:b/>
          <w:bCs w:val="0"/>
          <w:sz w:val="22"/>
          <w:szCs w:val="22"/>
          <w:shd w:val="clear" w:color="auto" w:fill="FFFFFF"/>
        </w:rPr>
        <w:t>Ações com Risco de Perda Provável:</w:t>
      </w:r>
    </w:p>
    <w:p w14:paraId="67797BA2" w14:textId="1EAEC542" w:rsidR="00BE578F" w:rsidRDefault="002901F5" w:rsidP="00BE578F">
      <w:pPr>
        <w:pStyle w:val="Textoembloco"/>
        <w:spacing w:after="120" w:line="240" w:lineRule="auto"/>
        <w:ind w:left="0" w:right="57"/>
        <w:rPr>
          <w:rFonts w:ascii="Calibri" w:hAnsi="Calibri" w:cs="Calibri"/>
          <w:sz w:val="22"/>
          <w:szCs w:val="22"/>
          <w:shd w:val="clear" w:color="auto" w:fill="FFFFFF"/>
        </w:rPr>
      </w:pPr>
      <w:r>
        <w:rPr>
          <w:rFonts w:ascii="Calibri" w:hAnsi="Calibri" w:cs="Calibri"/>
          <w:sz w:val="22"/>
          <w:szCs w:val="22"/>
          <w:shd w:val="clear" w:color="auto" w:fill="FFFFFF"/>
        </w:rPr>
        <w:t xml:space="preserve">Após a reclassificação seguindo a nova metodologia, </w:t>
      </w:r>
      <w:r w:rsidR="00C514C3">
        <w:rPr>
          <w:rFonts w:ascii="Calibri" w:hAnsi="Calibri" w:cs="Calibri"/>
          <w:sz w:val="22"/>
          <w:szCs w:val="22"/>
          <w:shd w:val="clear" w:color="auto" w:fill="FFFFFF"/>
        </w:rPr>
        <w:t xml:space="preserve">a Procuradoria Jurídica apresentou </w:t>
      </w:r>
      <w:r>
        <w:rPr>
          <w:rFonts w:ascii="Calibri" w:hAnsi="Calibri" w:cs="Calibri"/>
          <w:sz w:val="22"/>
          <w:szCs w:val="22"/>
          <w:shd w:val="clear" w:color="auto" w:fill="FFFFFF"/>
        </w:rPr>
        <w:t>o</w:t>
      </w:r>
      <w:r w:rsidR="00BE578F" w:rsidRPr="009303E0">
        <w:rPr>
          <w:rFonts w:ascii="Calibri" w:hAnsi="Calibri" w:cs="Calibri"/>
          <w:sz w:val="22"/>
          <w:szCs w:val="22"/>
          <w:shd w:val="clear" w:color="auto" w:fill="FFFFFF"/>
        </w:rPr>
        <w:t xml:space="preserve">s valores dos processos judiciais classificados como obrigações presentes e com “prováveis” saídas futuras de recursos financeiros </w:t>
      </w:r>
      <w:r w:rsidR="00C514C3">
        <w:rPr>
          <w:rFonts w:ascii="Calibri" w:hAnsi="Calibri" w:cs="Calibri"/>
          <w:sz w:val="22"/>
          <w:szCs w:val="22"/>
          <w:shd w:val="clear" w:color="auto" w:fill="FFFFFF"/>
        </w:rPr>
        <w:t>em fevereiro de 2022</w:t>
      </w:r>
      <w:r w:rsidR="00DE40D1">
        <w:rPr>
          <w:rFonts w:ascii="Calibri" w:hAnsi="Calibri" w:cs="Calibri"/>
          <w:sz w:val="22"/>
          <w:szCs w:val="22"/>
          <w:shd w:val="clear" w:color="auto" w:fill="FFFFFF"/>
        </w:rPr>
        <w:t xml:space="preserve">. </w:t>
      </w:r>
      <w:r w:rsidR="008B75A1">
        <w:rPr>
          <w:rFonts w:ascii="Calibri" w:hAnsi="Calibri" w:cs="Calibri"/>
          <w:sz w:val="22"/>
          <w:szCs w:val="22"/>
          <w:shd w:val="clear" w:color="auto" w:fill="FFFFFF"/>
        </w:rPr>
        <w:t>Os saldos apresentados pela PROJUR em fevereiro foram considerados ainda nas demonstrações contábeis de 2021, assim, o saldo em 31</w:t>
      </w:r>
      <w:r w:rsidR="00C514C3">
        <w:rPr>
          <w:rFonts w:ascii="Calibri" w:hAnsi="Calibri" w:cs="Calibri"/>
          <w:sz w:val="22"/>
          <w:szCs w:val="22"/>
          <w:shd w:val="clear" w:color="auto" w:fill="FFFFFF"/>
        </w:rPr>
        <w:t xml:space="preserve"> de março de </w:t>
      </w:r>
      <w:r w:rsidR="00425FC3">
        <w:rPr>
          <w:rFonts w:ascii="Calibri" w:hAnsi="Calibri" w:cs="Calibri"/>
          <w:sz w:val="22"/>
          <w:szCs w:val="22"/>
          <w:shd w:val="clear" w:color="auto" w:fill="FFFFFF"/>
        </w:rPr>
        <w:t>2022</w:t>
      </w:r>
      <w:r w:rsidR="008B75A1">
        <w:rPr>
          <w:rFonts w:ascii="Calibri" w:hAnsi="Calibri" w:cs="Calibri"/>
          <w:sz w:val="22"/>
          <w:szCs w:val="22"/>
          <w:shd w:val="clear" w:color="auto" w:fill="FFFFFF"/>
        </w:rPr>
        <w:t xml:space="preserve"> permaneceu o mesmo:</w:t>
      </w:r>
    </w:p>
    <w:tbl>
      <w:tblPr>
        <w:tblW w:w="3318" w:type="pct"/>
        <w:jc w:val="center"/>
        <w:tblCellMar>
          <w:left w:w="70" w:type="dxa"/>
          <w:right w:w="70" w:type="dxa"/>
        </w:tblCellMar>
        <w:tblLook w:val="04A0" w:firstRow="1" w:lastRow="0" w:firstColumn="1" w:lastColumn="0" w:noHBand="0" w:noVBand="1"/>
      </w:tblPr>
      <w:tblGrid>
        <w:gridCol w:w="3255"/>
        <w:gridCol w:w="1939"/>
        <w:gridCol w:w="1752"/>
      </w:tblGrid>
      <w:tr w:rsidR="00425FC3" w:rsidRPr="009303E0" w14:paraId="035B149A" w14:textId="77777777" w:rsidTr="00425FC3">
        <w:trPr>
          <w:trHeight w:val="227"/>
          <w:jc w:val="center"/>
        </w:trPr>
        <w:tc>
          <w:tcPr>
            <w:tcW w:w="2343" w:type="pct"/>
            <w:tcBorders>
              <w:top w:val="nil"/>
              <w:left w:val="nil"/>
              <w:bottom w:val="single" w:sz="8" w:space="0" w:color="auto"/>
              <w:right w:val="nil"/>
            </w:tcBorders>
            <w:shd w:val="clear" w:color="auto" w:fill="auto"/>
            <w:noWrap/>
            <w:vAlign w:val="center"/>
            <w:hideMark/>
          </w:tcPr>
          <w:p w14:paraId="3A88DBFB" w14:textId="77777777" w:rsidR="00425FC3" w:rsidRPr="009303E0" w:rsidRDefault="00425FC3" w:rsidP="00670EF5">
            <w:pPr>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AÇÕES</w:t>
            </w:r>
          </w:p>
        </w:tc>
        <w:tc>
          <w:tcPr>
            <w:tcW w:w="1396" w:type="pct"/>
            <w:tcBorders>
              <w:top w:val="nil"/>
              <w:left w:val="nil"/>
              <w:bottom w:val="single" w:sz="8" w:space="0" w:color="auto"/>
              <w:right w:val="nil"/>
            </w:tcBorders>
            <w:shd w:val="clear" w:color="auto" w:fill="auto"/>
            <w:vAlign w:val="center"/>
          </w:tcPr>
          <w:p w14:paraId="74E1F34F" w14:textId="08DCC7FD" w:rsidR="00425FC3" w:rsidRPr="009303E0" w:rsidRDefault="00425FC3" w:rsidP="00670EF5">
            <w:pPr>
              <w:jc w:val="right"/>
              <w:rPr>
                <w:rFonts w:asciiTheme="minorHAnsi" w:hAnsiTheme="minorHAnsi" w:cstheme="minorHAnsi"/>
                <w:b/>
                <w:bCs/>
                <w:color w:val="000000"/>
                <w:sz w:val="16"/>
                <w:szCs w:val="16"/>
              </w:rPr>
            </w:pPr>
          </w:p>
        </w:tc>
        <w:tc>
          <w:tcPr>
            <w:tcW w:w="1261" w:type="pct"/>
            <w:tcBorders>
              <w:top w:val="nil"/>
              <w:left w:val="nil"/>
              <w:bottom w:val="single" w:sz="8" w:space="0" w:color="auto"/>
              <w:right w:val="nil"/>
            </w:tcBorders>
            <w:shd w:val="clear" w:color="auto" w:fill="auto"/>
            <w:vAlign w:val="center"/>
            <w:hideMark/>
          </w:tcPr>
          <w:p w14:paraId="1B400DB8" w14:textId="3EC6380A" w:rsidR="00425FC3" w:rsidRPr="009303E0" w:rsidRDefault="00425FC3" w:rsidP="00670EF5">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 xml:space="preserve">   </w:t>
            </w:r>
            <w:r w:rsidRPr="009303E0">
              <w:rPr>
                <w:rFonts w:asciiTheme="minorHAnsi" w:hAnsiTheme="minorHAnsi" w:cstheme="minorHAnsi"/>
                <w:b/>
                <w:bCs/>
                <w:color w:val="000000"/>
                <w:sz w:val="16"/>
                <w:szCs w:val="16"/>
              </w:rPr>
              <w:t>SALDO EM 31/</w:t>
            </w:r>
            <w:r>
              <w:rPr>
                <w:rFonts w:asciiTheme="minorHAnsi" w:hAnsiTheme="minorHAnsi" w:cstheme="minorHAnsi"/>
                <w:b/>
                <w:bCs/>
                <w:color w:val="000000"/>
                <w:sz w:val="16"/>
                <w:szCs w:val="16"/>
              </w:rPr>
              <w:t>03</w:t>
            </w:r>
            <w:r w:rsidRPr="009303E0">
              <w:rPr>
                <w:rFonts w:asciiTheme="minorHAnsi" w:hAnsiTheme="minorHAnsi" w:cstheme="minorHAnsi"/>
                <w:b/>
                <w:bCs/>
                <w:color w:val="000000"/>
                <w:sz w:val="16"/>
                <w:szCs w:val="16"/>
              </w:rPr>
              <w:t>/202</w:t>
            </w:r>
            <w:r>
              <w:rPr>
                <w:rFonts w:asciiTheme="minorHAnsi" w:hAnsiTheme="minorHAnsi" w:cstheme="minorHAnsi"/>
                <w:b/>
                <w:bCs/>
                <w:color w:val="000000"/>
                <w:sz w:val="16"/>
                <w:szCs w:val="16"/>
              </w:rPr>
              <w:t>2</w:t>
            </w:r>
          </w:p>
        </w:tc>
      </w:tr>
      <w:tr w:rsidR="00425FC3" w:rsidRPr="009303E0" w14:paraId="77CAA2FD" w14:textId="77777777" w:rsidTr="00425FC3">
        <w:trPr>
          <w:trHeight w:val="227"/>
          <w:jc w:val="center"/>
        </w:trPr>
        <w:tc>
          <w:tcPr>
            <w:tcW w:w="2343" w:type="pct"/>
            <w:tcBorders>
              <w:top w:val="nil"/>
              <w:left w:val="nil"/>
              <w:bottom w:val="nil"/>
              <w:right w:val="nil"/>
            </w:tcBorders>
            <w:shd w:val="clear" w:color="auto" w:fill="auto"/>
            <w:noWrap/>
            <w:vAlign w:val="bottom"/>
            <w:hideMark/>
          </w:tcPr>
          <w:p w14:paraId="583219BB" w14:textId="77777777" w:rsidR="00425FC3" w:rsidRPr="009303E0" w:rsidRDefault="00425FC3" w:rsidP="00C9591E">
            <w:pPr>
              <w:rPr>
                <w:rFonts w:asciiTheme="minorHAnsi" w:hAnsiTheme="minorHAnsi" w:cstheme="minorHAnsi"/>
                <w:color w:val="000000"/>
                <w:sz w:val="16"/>
                <w:szCs w:val="16"/>
              </w:rPr>
            </w:pPr>
            <w:r w:rsidRPr="009303E0">
              <w:rPr>
                <w:rFonts w:asciiTheme="minorHAnsi" w:hAnsiTheme="minorHAnsi" w:cstheme="minorHAnsi"/>
                <w:color w:val="000000"/>
                <w:sz w:val="16"/>
                <w:szCs w:val="16"/>
              </w:rPr>
              <w:t>Desapropriações</w:t>
            </w:r>
          </w:p>
        </w:tc>
        <w:tc>
          <w:tcPr>
            <w:tcW w:w="1396" w:type="pct"/>
            <w:tcBorders>
              <w:top w:val="nil"/>
              <w:left w:val="nil"/>
              <w:bottom w:val="nil"/>
              <w:right w:val="nil"/>
            </w:tcBorders>
            <w:shd w:val="clear" w:color="auto" w:fill="auto"/>
            <w:noWrap/>
            <w:vAlign w:val="center"/>
          </w:tcPr>
          <w:p w14:paraId="1807AB71" w14:textId="412C838D" w:rsidR="00425FC3" w:rsidRPr="009303E0" w:rsidRDefault="00425FC3" w:rsidP="00C9591E">
            <w:pPr>
              <w:jc w:val="right"/>
              <w:rPr>
                <w:rFonts w:asciiTheme="minorHAnsi" w:hAnsiTheme="minorHAnsi" w:cstheme="minorHAnsi"/>
                <w:color w:val="000000"/>
                <w:sz w:val="16"/>
                <w:szCs w:val="16"/>
              </w:rPr>
            </w:pPr>
          </w:p>
        </w:tc>
        <w:tc>
          <w:tcPr>
            <w:tcW w:w="1261" w:type="pct"/>
            <w:tcBorders>
              <w:top w:val="nil"/>
              <w:left w:val="nil"/>
              <w:bottom w:val="nil"/>
              <w:right w:val="nil"/>
            </w:tcBorders>
            <w:shd w:val="clear" w:color="auto" w:fill="auto"/>
            <w:noWrap/>
            <w:vAlign w:val="center"/>
            <w:hideMark/>
          </w:tcPr>
          <w:p w14:paraId="7948C56B" w14:textId="77777777" w:rsidR="00425FC3" w:rsidRPr="009303E0" w:rsidRDefault="00425FC3" w:rsidP="00C9591E">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62.109.631</w:t>
            </w:r>
          </w:p>
        </w:tc>
      </w:tr>
      <w:tr w:rsidR="00425FC3" w:rsidRPr="009303E0" w14:paraId="79BD33A9" w14:textId="77777777" w:rsidTr="00425FC3">
        <w:trPr>
          <w:trHeight w:val="227"/>
          <w:jc w:val="center"/>
        </w:trPr>
        <w:tc>
          <w:tcPr>
            <w:tcW w:w="2343" w:type="pct"/>
            <w:tcBorders>
              <w:top w:val="nil"/>
              <w:left w:val="nil"/>
              <w:bottom w:val="nil"/>
              <w:right w:val="nil"/>
            </w:tcBorders>
            <w:shd w:val="clear" w:color="auto" w:fill="auto"/>
            <w:noWrap/>
            <w:vAlign w:val="center"/>
            <w:hideMark/>
          </w:tcPr>
          <w:p w14:paraId="33DBAD56" w14:textId="77777777" w:rsidR="00425FC3" w:rsidRPr="009303E0" w:rsidRDefault="00425FC3" w:rsidP="00C9591E">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Trabalhistas</w:t>
            </w:r>
          </w:p>
        </w:tc>
        <w:tc>
          <w:tcPr>
            <w:tcW w:w="1396" w:type="pct"/>
            <w:tcBorders>
              <w:top w:val="nil"/>
              <w:left w:val="nil"/>
              <w:bottom w:val="nil"/>
              <w:right w:val="nil"/>
            </w:tcBorders>
            <w:shd w:val="clear" w:color="auto" w:fill="auto"/>
            <w:noWrap/>
            <w:vAlign w:val="center"/>
          </w:tcPr>
          <w:p w14:paraId="0E3CE46B" w14:textId="05DA9026" w:rsidR="00425FC3" w:rsidRPr="009303E0" w:rsidRDefault="00425FC3" w:rsidP="00C9591E">
            <w:pPr>
              <w:jc w:val="right"/>
              <w:rPr>
                <w:rFonts w:asciiTheme="minorHAnsi" w:hAnsiTheme="minorHAnsi" w:cstheme="minorHAnsi"/>
                <w:color w:val="000000"/>
                <w:sz w:val="16"/>
                <w:szCs w:val="16"/>
              </w:rPr>
            </w:pPr>
          </w:p>
        </w:tc>
        <w:tc>
          <w:tcPr>
            <w:tcW w:w="1261" w:type="pct"/>
            <w:tcBorders>
              <w:top w:val="nil"/>
              <w:left w:val="nil"/>
              <w:bottom w:val="nil"/>
              <w:right w:val="nil"/>
            </w:tcBorders>
            <w:shd w:val="clear" w:color="auto" w:fill="auto"/>
            <w:noWrap/>
            <w:vAlign w:val="center"/>
            <w:hideMark/>
          </w:tcPr>
          <w:p w14:paraId="5113A567" w14:textId="77777777" w:rsidR="00425FC3" w:rsidRPr="009303E0" w:rsidRDefault="00425FC3" w:rsidP="00C9591E">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47.815.572</w:t>
            </w:r>
          </w:p>
        </w:tc>
      </w:tr>
      <w:tr w:rsidR="00425FC3" w:rsidRPr="009303E0" w14:paraId="4599CD9E" w14:textId="77777777" w:rsidTr="00425FC3">
        <w:trPr>
          <w:trHeight w:val="227"/>
          <w:jc w:val="center"/>
        </w:trPr>
        <w:tc>
          <w:tcPr>
            <w:tcW w:w="2343" w:type="pct"/>
            <w:tcBorders>
              <w:top w:val="nil"/>
              <w:left w:val="nil"/>
              <w:bottom w:val="nil"/>
              <w:right w:val="nil"/>
            </w:tcBorders>
            <w:shd w:val="clear" w:color="auto" w:fill="auto"/>
            <w:noWrap/>
            <w:vAlign w:val="center"/>
            <w:hideMark/>
          </w:tcPr>
          <w:p w14:paraId="6A73D307" w14:textId="77777777" w:rsidR="00425FC3" w:rsidRPr="009303E0" w:rsidRDefault="00425FC3" w:rsidP="00C9591E">
            <w:pPr>
              <w:rPr>
                <w:rFonts w:asciiTheme="minorHAnsi" w:hAnsiTheme="minorHAnsi" w:cstheme="minorHAnsi"/>
                <w:color w:val="000000"/>
                <w:sz w:val="16"/>
                <w:szCs w:val="16"/>
              </w:rPr>
            </w:pPr>
            <w:r w:rsidRPr="009303E0">
              <w:rPr>
                <w:rFonts w:asciiTheme="minorHAnsi" w:hAnsiTheme="minorHAnsi" w:cstheme="minorHAnsi"/>
                <w:color w:val="000000"/>
                <w:sz w:val="16"/>
                <w:szCs w:val="16"/>
              </w:rPr>
              <w:t>Cíveis</w:t>
            </w:r>
          </w:p>
        </w:tc>
        <w:tc>
          <w:tcPr>
            <w:tcW w:w="1396" w:type="pct"/>
            <w:tcBorders>
              <w:top w:val="nil"/>
              <w:left w:val="nil"/>
              <w:bottom w:val="nil"/>
              <w:right w:val="nil"/>
            </w:tcBorders>
            <w:shd w:val="clear" w:color="auto" w:fill="auto"/>
            <w:noWrap/>
            <w:vAlign w:val="center"/>
          </w:tcPr>
          <w:p w14:paraId="54C4380A" w14:textId="5192DCF6" w:rsidR="00425FC3" w:rsidRPr="009303E0" w:rsidRDefault="00425FC3" w:rsidP="00C9591E">
            <w:pPr>
              <w:jc w:val="right"/>
              <w:rPr>
                <w:rFonts w:asciiTheme="minorHAnsi" w:hAnsiTheme="minorHAnsi" w:cstheme="minorHAnsi"/>
                <w:color w:val="000000"/>
                <w:sz w:val="16"/>
                <w:szCs w:val="16"/>
              </w:rPr>
            </w:pPr>
          </w:p>
        </w:tc>
        <w:tc>
          <w:tcPr>
            <w:tcW w:w="1261" w:type="pct"/>
            <w:tcBorders>
              <w:top w:val="nil"/>
              <w:left w:val="nil"/>
              <w:bottom w:val="nil"/>
              <w:right w:val="nil"/>
            </w:tcBorders>
            <w:shd w:val="clear" w:color="auto" w:fill="auto"/>
            <w:noWrap/>
            <w:vAlign w:val="center"/>
            <w:hideMark/>
          </w:tcPr>
          <w:p w14:paraId="06A6BC7D" w14:textId="77777777" w:rsidR="00425FC3" w:rsidRPr="009303E0" w:rsidRDefault="00425FC3" w:rsidP="00C9591E">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1.860.944.791</w:t>
            </w:r>
          </w:p>
        </w:tc>
      </w:tr>
      <w:tr w:rsidR="00425FC3" w:rsidRPr="009303E0" w14:paraId="0DE15F08" w14:textId="77777777" w:rsidTr="00425FC3">
        <w:trPr>
          <w:trHeight w:val="227"/>
          <w:jc w:val="center"/>
        </w:trPr>
        <w:tc>
          <w:tcPr>
            <w:tcW w:w="2343" w:type="pct"/>
            <w:tcBorders>
              <w:top w:val="nil"/>
              <w:left w:val="nil"/>
              <w:bottom w:val="nil"/>
              <w:right w:val="nil"/>
            </w:tcBorders>
            <w:shd w:val="clear" w:color="auto" w:fill="auto"/>
            <w:noWrap/>
            <w:vAlign w:val="center"/>
            <w:hideMark/>
          </w:tcPr>
          <w:p w14:paraId="387207CE" w14:textId="77777777" w:rsidR="00425FC3" w:rsidRPr="009303E0" w:rsidRDefault="00425FC3" w:rsidP="00C9591E">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Tributárias</w:t>
            </w:r>
          </w:p>
        </w:tc>
        <w:tc>
          <w:tcPr>
            <w:tcW w:w="1396" w:type="pct"/>
            <w:tcBorders>
              <w:top w:val="nil"/>
              <w:left w:val="nil"/>
              <w:bottom w:val="nil"/>
              <w:right w:val="nil"/>
            </w:tcBorders>
            <w:shd w:val="clear" w:color="auto" w:fill="auto"/>
            <w:noWrap/>
            <w:vAlign w:val="center"/>
          </w:tcPr>
          <w:p w14:paraId="5BF98945" w14:textId="0250422E" w:rsidR="00425FC3" w:rsidRPr="009303E0" w:rsidRDefault="00425FC3" w:rsidP="00C9591E">
            <w:pPr>
              <w:jc w:val="right"/>
              <w:rPr>
                <w:rFonts w:asciiTheme="minorHAnsi" w:hAnsiTheme="minorHAnsi" w:cstheme="minorHAnsi"/>
                <w:color w:val="000000"/>
                <w:sz w:val="16"/>
                <w:szCs w:val="16"/>
              </w:rPr>
            </w:pPr>
          </w:p>
        </w:tc>
        <w:tc>
          <w:tcPr>
            <w:tcW w:w="1261" w:type="pct"/>
            <w:tcBorders>
              <w:top w:val="nil"/>
              <w:left w:val="nil"/>
              <w:bottom w:val="nil"/>
              <w:right w:val="nil"/>
            </w:tcBorders>
            <w:shd w:val="clear" w:color="auto" w:fill="auto"/>
            <w:noWrap/>
            <w:vAlign w:val="center"/>
            <w:hideMark/>
          </w:tcPr>
          <w:p w14:paraId="0F1403C5" w14:textId="77777777" w:rsidR="00425FC3" w:rsidRPr="009303E0" w:rsidRDefault="00425FC3" w:rsidP="00C9591E">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434.727</w:t>
            </w:r>
          </w:p>
        </w:tc>
      </w:tr>
      <w:tr w:rsidR="00425FC3" w:rsidRPr="009303E0" w14:paraId="19C9E837" w14:textId="77777777" w:rsidTr="00425FC3">
        <w:trPr>
          <w:trHeight w:val="227"/>
          <w:jc w:val="center"/>
        </w:trPr>
        <w:tc>
          <w:tcPr>
            <w:tcW w:w="2343" w:type="pct"/>
            <w:tcBorders>
              <w:top w:val="nil"/>
              <w:left w:val="nil"/>
              <w:bottom w:val="single" w:sz="8" w:space="0" w:color="auto"/>
              <w:right w:val="nil"/>
            </w:tcBorders>
            <w:shd w:val="clear" w:color="auto" w:fill="auto"/>
            <w:noWrap/>
            <w:vAlign w:val="center"/>
            <w:hideMark/>
          </w:tcPr>
          <w:p w14:paraId="1A076DCE" w14:textId="77777777" w:rsidR="00425FC3" w:rsidRPr="009303E0" w:rsidRDefault="00425FC3" w:rsidP="00C9591E">
            <w:pPr>
              <w:rPr>
                <w:rFonts w:asciiTheme="minorHAnsi" w:hAnsiTheme="minorHAnsi" w:cstheme="minorHAnsi"/>
                <w:color w:val="000000"/>
                <w:sz w:val="16"/>
                <w:szCs w:val="16"/>
              </w:rPr>
            </w:pPr>
            <w:r w:rsidRPr="009303E0">
              <w:rPr>
                <w:rFonts w:asciiTheme="minorHAnsi" w:hAnsiTheme="minorHAnsi" w:cstheme="minorHAnsi"/>
                <w:color w:val="000000"/>
                <w:sz w:val="16"/>
                <w:szCs w:val="16"/>
              </w:rPr>
              <w:t>Previdenciárias</w:t>
            </w:r>
          </w:p>
        </w:tc>
        <w:tc>
          <w:tcPr>
            <w:tcW w:w="1396" w:type="pct"/>
            <w:tcBorders>
              <w:top w:val="nil"/>
              <w:left w:val="nil"/>
              <w:bottom w:val="single" w:sz="8" w:space="0" w:color="auto"/>
              <w:right w:val="nil"/>
            </w:tcBorders>
            <w:shd w:val="clear" w:color="auto" w:fill="auto"/>
            <w:noWrap/>
            <w:vAlign w:val="center"/>
          </w:tcPr>
          <w:p w14:paraId="5903567A" w14:textId="0AAD56DC" w:rsidR="00425FC3" w:rsidRPr="009303E0" w:rsidRDefault="00425FC3" w:rsidP="00C9591E">
            <w:pPr>
              <w:jc w:val="right"/>
              <w:rPr>
                <w:rFonts w:asciiTheme="minorHAnsi" w:hAnsiTheme="minorHAnsi" w:cstheme="minorHAnsi"/>
                <w:color w:val="000000"/>
                <w:sz w:val="16"/>
                <w:szCs w:val="16"/>
              </w:rPr>
            </w:pPr>
          </w:p>
        </w:tc>
        <w:tc>
          <w:tcPr>
            <w:tcW w:w="1261" w:type="pct"/>
            <w:tcBorders>
              <w:top w:val="nil"/>
              <w:left w:val="nil"/>
              <w:bottom w:val="single" w:sz="8" w:space="0" w:color="auto"/>
              <w:right w:val="nil"/>
            </w:tcBorders>
            <w:shd w:val="clear" w:color="auto" w:fill="auto"/>
            <w:noWrap/>
            <w:vAlign w:val="center"/>
            <w:hideMark/>
          </w:tcPr>
          <w:p w14:paraId="70196879" w14:textId="77777777" w:rsidR="00425FC3" w:rsidRPr="009303E0" w:rsidRDefault="00425FC3" w:rsidP="00C9591E">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258.198</w:t>
            </w:r>
          </w:p>
        </w:tc>
      </w:tr>
      <w:tr w:rsidR="00425FC3" w:rsidRPr="009303E0" w14:paraId="48AA5F2E" w14:textId="77777777" w:rsidTr="00425FC3">
        <w:trPr>
          <w:trHeight w:val="227"/>
          <w:jc w:val="center"/>
        </w:trPr>
        <w:tc>
          <w:tcPr>
            <w:tcW w:w="2343" w:type="pct"/>
            <w:tcBorders>
              <w:top w:val="nil"/>
              <w:left w:val="nil"/>
              <w:bottom w:val="single" w:sz="8" w:space="0" w:color="auto"/>
              <w:right w:val="nil"/>
            </w:tcBorders>
            <w:shd w:val="clear" w:color="auto" w:fill="auto"/>
            <w:noWrap/>
            <w:vAlign w:val="center"/>
            <w:hideMark/>
          </w:tcPr>
          <w:p w14:paraId="71DE3C00" w14:textId="77777777" w:rsidR="00425FC3" w:rsidRPr="009303E0" w:rsidRDefault="00425FC3" w:rsidP="00670EF5">
            <w:pPr>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SALDO</w:t>
            </w:r>
          </w:p>
        </w:tc>
        <w:tc>
          <w:tcPr>
            <w:tcW w:w="1396" w:type="pct"/>
            <w:tcBorders>
              <w:top w:val="nil"/>
              <w:left w:val="nil"/>
              <w:bottom w:val="single" w:sz="8" w:space="0" w:color="auto"/>
              <w:right w:val="nil"/>
            </w:tcBorders>
            <w:shd w:val="clear" w:color="auto" w:fill="auto"/>
            <w:noWrap/>
            <w:vAlign w:val="center"/>
          </w:tcPr>
          <w:p w14:paraId="73F969DA" w14:textId="0B24CA8D" w:rsidR="00425FC3" w:rsidRPr="009303E0" w:rsidRDefault="00425FC3" w:rsidP="00670EF5">
            <w:pPr>
              <w:jc w:val="right"/>
              <w:rPr>
                <w:rFonts w:asciiTheme="minorHAnsi" w:hAnsiTheme="minorHAnsi" w:cstheme="minorHAnsi"/>
                <w:b/>
                <w:bCs/>
                <w:color w:val="000000"/>
                <w:sz w:val="16"/>
                <w:szCs w:val="16"/>
              </w:rPr>
            </w:pPr>
          </w:p>
        </w:tc>
        <w:tc>
          <w:tcPr>
            <w:tcW w:w="1261" w:type="pct"/>
            <w:tcBorders>
              <w:top w:val="nil"/>
              <w:left w:val="nil"/>
              <w:bottom w:val="single" w:sz="8" w:space="0" w:color="auto"/>
              <w:right w:val="nil"/>
            </w:tcBorders>
            <w:shd w:val="clear" w:color="auto" w:fill="auto"/>
            <w:noWrap/>
            <w:vAlign w:val="center"/>
            <w:hideMark/>
          </w:tcPr>
          <w:p w14:paraId="425EC4A2" w14:textId="77777777" w:rsidR="00425FC3" w:rsidRPr="009303E0" w:rsidRDefault="00425FC3" w:rsidP="00670EF5">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1.971.562.919</w:t>
            </w:r>
          </w:p>
        </w:tc>
      </w:tr>
      <w:tr w:rsidR="00425FC3" w:rsidRPr="009303E0" w14:paraId="04933329" w14:textId="77777777" w:rsidTr="00425FC3">
        <w:trPr>
          <w:trHeight w:val="227"/>
          <w:jc w:val="center"/>
        </w:trPr>
        <w:tc>
          <w:tcPr>
            <w:tcW w:w="2343" w:type="pct"/>
            <w:tcBorders>
              <w:top w:val="nil"/>
              <w:left w:val="nil"/>
              <w:bottom w:val="single" w:sz="8" w:space="0" w:color="auto"/>
              <w:right w:val="nil"/>
            </w:tcBorders>
            <w:shd w:val="clear" w:color="auto" w:fill="auto"/>
            <w:noWrap/>
            <w:vAlign w:val="center"/>
            <w:hideMark/>
          </w:tcPr>
          <w:p w14:paraId="4B1249DE" w14:textId="77777777" w:rsidR="00425FC3" w:rsidRPr="009303E0" w:rsidRDefault="00425FC3" w:rsidP="00670EF5">
            <w:pPr>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 </w:t>
            </w:r>
          </w:p>
        </w:tc>
        <w:tc>
          <w:tcPr>
            <w:tcW w:w="1396" w:type="pct"/>
            <w:tcBorders>
              <w:top w:val="nil"/>
              <w:left w:val="nil"/>
              <w:bottom w:val="single" w:sz="8" w:space="0" w:color="auto"/>
              <w:right w:val="nil"/>
            </w:tcBorders>
            <w:shd w:val="clear" w:color="auto" w:fill="auto"/>
            <w:noWrap/>
            <w:vAlign w:val="center"/>
          </w:tcPr>
          <w:p w14:paraId="220C71DD" w14:textId="70BB8256" w:rsidR="00425FC3" w:rsidRPr="009303E0" w:rsidRDefault="00425FC3" w:rsidP="00670EF5">
            <w:pPr>
              <w:jc w:val="right"/>
              <w:rPr>
                <w:rFonts w:asciiTheme="minorHAnsi" w:hAnsiTheme="minorHAnsi" w:cstheme="minorHAnsi"/>
                <w:b/>
                <w:bCs/>
                <w:color w:val="000000"/>
                <w:sz w:val="16"/>
                <w:szCs w:val="16"/>
              </w:rPr>
            </w:pPr>
          </w:p>
        </w:tc>
        <w:tc>
          <w:tcPr>
            <w:tcW w:w="1261" w:type="pct"/>
            <w:tcBorders>
              <w:top w:val="nil"/>
              <w:left w:val="nil"/>
              <w:bottom w:val="single" w:sz="8" w:space="0" w:color="auto"/>
              <w:right w:val="nil"/>
            </w:tcBorders>
            <w:shd w:val="clear" w:color="auto" w:fill="auto"/>
            <w:noWrap/>
            <w:vAlign w:val="center"/>
            <w:hideMark/>
          </w:tcPr>
          <w:p w14:paraId="5278EFC5" w14:textId="77777777" w:rsidR="00425FC3" w:rsidRPr="009303E0" w:rsidRDefault="00425FC3" w:rsidP="00670EF5">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 </w:t>
            </w:r>
          </w:p>
        </w:tc>
      </w:tr>
      <w:tr w:rsidR="00425FC3" w:rsidRPr="009303E0" w14:paraId="1601D5D2" w14:textId="77777777" w:rsidTr="00425FC3">
        <w:trPr>
          <w:trHeight w:val="227"/>
          <w:jc w:val="center"/>
        </w:trPr>
        <w:tc>
          <w:tcPr>
            <w:tcW w:w="2343" w:type="pct"/>
            <w:tcBorders>
              <w:top w:val="nil"/>
              <w:left w:val="nil"/>
              <w:bottom w:val="single" w:sz="8" w:space="0" w:color="auto"/>
              <w:right w:val="nil"/>
            </w:tcBorders>
            <w:shd w:val="clear" w:color="auto" w:fill="auto"/>
            <w:noWrap/>
            <w:vAlign w:val="center"/>
            <w:hideMark/>
          </w:tcPr>
          <w:p w14:paraId="1E1E502A" w14:textId="77777777" w:rsidR="00425FC3" w:rsidRPr="009303E0" w:rsidRDefault="00425FC3" w:rsidP="00670EF5">
            <w:pPr>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Curto Prazo</w:t>
            </w:r>
          </w:p>
        </w:tc>
        <w:tc>
          <w:tcPr>
            <w:tcW w:w="1396" w:type="pct"/>
            <w:tcBorders>
              <w:top w:val="nil"/>
              <w:left w:val="nil"/>
              <w:bottom w:val="single" w:sz="8" w:space="0" w:color="auto"/>
              <w:right w:val="nil"/>
            </w:tcBorders>
            <w:shd w:val="clear" w:color="auto" w:fill="auto"/>
            <w:noWrap/>
            <w:vAlign w:val="center"/>
          </w:tcPr>
          <w:p w14:paraId="1910B74C" w14:textId="24DCE3D1" w:rsidR="00425FC3" w:rsidRPr="009303E0" w:rsidRDefault="00425FC3" w:rsidP="00670EF5">
            <w:pPr>
              <w:jc w:val="right"/>
              <w:rPr>
                <w:rFonts w:asciiTheme="minorHAnsi" w:hAnsiTheme="minorHAnsi" w:cstheme="minorHAnsi"/>
                <w:b/>
                <w:bCs/>
                <w:color w:val="000000"/>
                <w:sz w:val="16"/>
                <w:szCs w:val="16"/>
              </w:rPr>
            </w:pPr>
          </w:p>
        </w:tc>
        <w:tc>
          <w:tcPr>
            <w:tcW w:w="1261" w:type="pct"/>
            <w:tcBorders>
              <w:top w:val="nil"/>
              <w:left w:val="nil"/>
              <w:bottom w:val="single" w:sz="8" w:space="0" w:color="auto"/>
              <w:right w:val="nil"/>
            </w:tcBorders>
            <w:shd w:val="clear" w:color="auto" w:fill="auto"/>
            <w:noWrap/>
            <w:vAlign w:val="center"/>
            <w:hideMark/>
          </w:tcPr>
          <w:p w14:paraId="31549C6D" w14:textId="77777777" w:rsidR="00425FC3" w:rsidRPr="009303E0" w:rsidRDefault="00425FC3" w:rsidP="00670EF5">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79.197.230</w:t>
            </w:r>
          </w:p>
        </w:tc>
      </w:tr>
      <w:tr w:rsidR="00425FC3" w:rsidRPr="009303E0" w14:paraId="06682A9A" w14:textId="77777777" w:rsidTr="00425FC3">
        <w:trPr>
          <w:trHeight w:val="227"/>
          <w:jc w:val="center"/>
        </w:trPr>
        <w:tc>
          <w:tcPr>
            <w:tcW w:w="2343" w:type="pct"/>
            <w:tcBorders>
              <w:top w:val="nil"/>
              <w:left w:val="nil"/>
              <w:bottom w:val="nil"/>
              <w:right w:val="nil"/>
            </w:tcBorders>
            <w:shd w:val="clear" w:color="auto" w:fill="auto"/>
            <w:noWrap/>
            <w:vAlign w:val="center"/>
            <w:hideMark/>
          </w:tcPr>
          <w:p w14:paraId="5F74930F" w14:textId="77777777" w:rsidR="00425FC3" w:rsidRPr="009303E0" w:rsidRDefault="00425FC3" w:rsidP="00670EF5">
            <w:pPr>
              <w:rPr>
                <w:rFonts w:asciiTheme="minorHAnsi" w:hAnsiTheme="minorHAnsi" w:cstheme="minorHAnsi"/>
                <w:color w:val="000000"/>
                <w:sz w:val="16"/>
                <w:szCs w:val="16"/>
              </w:rPr>
            </w:pPr>
            <w:r w:rsidRPr="009303E0">
              <w:rPr>
                <w:rFonts w:asciiTheme="minorHAnsi" w:hAnsiTheme="minorHAnsi" w:cstheme="minorHAnsi"/>
                <w:color w:val="000000"/>
                <w:sz w:val="16"/>
                <w:szCs w:val="16"/>
              </w:rPr>
              <w:t>Desapropriações</w:t>
            </w:r>
          </w:p>
        </w:tc>
        <w:tc>
          <w:tcPr>
            <w:tcW w:w="1396" w:type="pct"/>
            <w:tcBorders>
              <w:top w:val="nil"/>
              <w:left w:val="nil"/>
              <w:bottom w:val="nil"/>
              <w:right w:val="nil"/>
            </w:tcBorders>
            <w:shd w:val="clear" w:color="auto" w:fill="auto"/>
            <w:noWrap/>
            <w:vAlign w:val="center"/>
          </w:tcPr>
          <w:p w14:paraId="0C036C77" w14:textId="75701886" w:rsidR="00425FC3" w:rsidRPr="009303E0" w:rsidRDefault="00425FC3" w:rsidP="00670EF5">
            <w:pPr>
              <w:jc w:val="right"/>
              <w:rPr>
                <w:rFonts w:asciiTheme="minorHAnsi" w:hAnsiTheme="minorHAnsi" w:cstheme="minorHAnsi"/>
                <w:color w:val="000000"/>
                <w:sz w:val="16"/>
                <w:szCs w:val="16"/>
              </w:rPr>
            </w:pPr>
          </w:p>
        </w:tc>
        <w:tc>
          <w:tcPr>
            <w:tcW w:w="1261" w:type="pct"/>
            <w:tcBorders>
              <w:top w:val="nil"/>
              <w:left w:val="nil"/>
              <w:bottom w:val="nil"/>
              <w:right w:val="nil"/>
            </w:tcBorders>
            <w:shd w:val="clear" w:color="auto" w:fill="auto"/>
            <w:noWrap/>
            <w:vAlign w:val="center"/>
            <w:hideMark/>
          </w:tcPr>
          <w:p w14:paraId="7A64C1B5" w14:textId="77777777" w:rsidR="00425FC3" w:rsidRPr="009303E0" w:rsidRDefault="00425FC3" w:rsidP="00670EF5">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18.748.049</w:t>
            </w:r>
          </w:p>
        </w:tc>
      </w:tr>
      <w:tr w:rsidR="00425FC3" w:rsidRPr="009303E0" w14:paraId="2AC1AC25" w14:textId="77777777" w:rsidTr="00425FC3">
        <w:trPr>
          <w:trHeight w:val="227"/>
          <w:jc w:val="center"/>
        </w:trPr>
        <w:tc>
          <w:tcPr>
            <w:tcW w:w="2343" w:type="pct"/>
            <w:tcBorders>
              <w:top w:val="nil"/>
              <w:left w:val="nil"/>
              <w:bottom w:val="nil"/>
              <w:right w:val="nil"/>
            </w:tcBorders>
            <w:shd w:val="clear" w:color="auto" w:fill="auto"/>
            <w:noWrap/>
            <w:vAlign w:val="center"/>
            <w:hideMark/>
          </w:tcPr>
          <w:p w14:paraId="65371482" w14:textId="77777777" w:rsidR="00425FC3" w:rsidRPr="009303E0" w:rsidRDefault="00425FC3" w:rsidP="00294296">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Trabalhistas</w:t>
            </w:r>
          </w:p>
        </w:tc>
        <w:tc>
          <w:tcPr>
            <w:tcW w:w="1396" w:type="pct"/>
            <w:tcBorders>
              <w:top w:val="nil"/>
              <w:left w:val="nil"/>
              <w:bottom w:val="nil"/>
              <w:right w:val="nil"/>
            </w:tcBorders>
            <w:shd w:val="clear" w:color="auto" w:fill="auto"/>
            <w:noWrap/>
            <w:vAlign w:val="center"/>
          </w:tcPr>
          <w:p w14:paraId="0BBF28B9" w14:textId="3DEB09EA" w:rsidR="00425FC3" w:rsidRPr="009303E0" w:rsidRDefault="00425FC3" w:rsidP="00294296">
            <w:pPr>
              <w:jc w:val="right"/>
              <w:rPr>
                <w:rFonts w:asciiTheme="minorHAnsi" w:hAnsiTheme="minorHAnsi" w:cstheme="minorHAnsi"/>
                <w:color w:val="000000"/>
                <w:sz w:val="16"/>
                <w:szCs w:val="16"/>
              </w:rPr>
            </w:pPr>
          </w:p>
        </w:tc>
        <w:tc>
          <w:tcPr>
            <w:tcW w:w="1261" w:type="pct"/>
            <w:tcBorders>
              <w:top w:val="nil"/>
              <w:left w:val="nil"/>
              <w:bottom w:val="nil"/>
              <w:right w:val="nil"/>
            </w:tcBorders>
            <w:shd w:val="clear" w:color="auto" w:fill="auto"/>
            <w:noWrap/>
            <w:vAlign w:val="center"/>
            <w:hideMark/>
          </w:tcPr>
          <w:p w14:paraId="3F89F67B" w14:textId="7EBFF30C" w:rsidR="00425FC3" w:rsidRPr="009303E0" w:rsidRDefault="00425FC3" w:rsidP="00294296">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44.752.144</w:t>
            </w:r>
          </w:p>
        </w:tc>
      </w:tr>
      <w:tr w:rsidR="00425FC3" w:rsidRPr="009303E0" w14:paraId="0AC136A9" w14:textId="77777777" w:rsidTr="00425FC3">
        <w:trPr>
          <w:trHeight w:val="227"/>
          <w:jc w:val="center"/>
        </w:trPr>
        <w:tc>
          <w:tcPr>
            <w:tcW w:w="2343" w:type="pct"/>
            <w:tcBorders>
              <w:top w:val="nil"/>
              <w:left w:val="nil"/>
              <w:bottom w:val="nil"/>
              <w:right w:val="nil"/>
            </w:tcBorders>
            <w:shd w:val="clear" w:color="auto" w:fill="auto"/>
            <w:noWrap/>
            <w:vAlign w:val="center"/>
            <w:hideMark/>
          </w:tcPr>
          <w:p w14:paraId="62F5CAA6" w14:textId="77777777" w:rsidR="00425FC3" w:rsidRPr="009303E0" w:rsidRDefault="00425FC3" w:rsidP="00294296">
            <w:pPr>
              <w:rPr>
                <w:rFonts w:asciiTheme="minorHAnsi" w:hAnsiTheme="minorHAnsi" w:cstheme="minorHAnsi"/>
                <w:color w:val="000000"/>
                <w:sz w:val="16"/>
                <w:szCs w:val="16"/>
              </w:rPr>
            </w:pPr>
            <w:r w:rsidRPr="009303E0">
              <w:rPr>
                <w:rFonts w:asciiTheme="minorHAnsi" w:hAnsiTheme="minorHAnsi" w:cstheme="minorHAnsi"/>
                <w:color w:val="000000"/>
                <w:sz w:val="16"/>
                <w:szCs w:val="16"/>
              </w:rPr>
              <w:t>Cíveis</w:t>
            </w:r>
          </w:p>
        </w:tc>
        <w:tc>
          <w:tcPr>
            <w:tcW w:w="1396" w:type="pct"/>
            <w:tcBorders>
              <w:top w:val="nil"/>
              <w:left w:val="nil"/>
              <w:bottom w:val="nil"/>
              <w:right w:val="nil"/>
            </w:tcBorders>
            <w:shd w:val="clear" w:color="auto" w:fill="auto"/>
            <w:noWrap/>
            <w:vAlign w:val="center"/>
          </w:tcPr>
          <w:p w14:paraId="074C44C6" w14:textId="292AD9E5" w:rsidR="00425FC3" w:rsidRPr="009303E0" w:rsidRDefault="00425FC3" w:rsidP="00294296">
            <w:pPr>
              <w:jc w:val="right"/>
              <w:rPr>
                <w:rFonts w:asciiTheme="minorHAnsi" w:hAnsiTheme="minorHAnsi" w:cstheme="minorHAnsi"/>
                <w:color w:val="000000"/>
                <w:sz w:val="16"/>
                <w:szCs w:val="16"/>
              </w:rPr>
            </w:pPr>
          </w:p>
        </w:tc>
        <w:tc>
          <w:tcPr>
            <w:tcW w:w="1261" w:type="pct"/>
            <w:tcBorders>
              <w:top w:val="nil"/>
              <w:left w:val="nil"/>
              <w:bottom w:val="nil"/>
              <w:right w:val="nil"/>
            </w:tcBorders>
            <w:shd w:val="clear" w:color="auto" w:fill="auto"/>
            <w:noWrap/>
            <w:vAlign w:val="center"/>
            <w:hideMark/>
          </w:tcPr>
          <w:p w14:paraId="13F72132" w14:textId="268EB39A" w:rsidR="00425FC3" w:rsidRPr="009303E0" w:rsidRDefault="00425FC3" w:rsidP="00294296">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15.697.037</w:t>
            </w:r>
          </w:p>
        </w:tc>
      </w:tr>
      <w:tr w:rsidR="00425FC3" w:rsidRPr="009303E0" w14:paraId="79BF709F" w14:textId="77777777" w:rsidTr="00425FC3">
        <w:trPr>
          <w:trHeight w:val="227"/>
          <w:jc w:val="center"/>
        </w:trPr>
        <w:tc>
          <w:tcPr>
            <w:tcW w:w="2343" w:type="pct"/>
            <w:tcBorders>
              <w:top w:val="nil"/>
              <w:left w:val="nil"/>
              <w:bottom w:val="nil"/>
              <w:right w:val="nil"/>
            </w:tcBorders>
            <w:shd w:val="clear" w:color="auto" w:fill="auto"/>
            <w:noWrap/>
            <w:vAlign w:val="center"/>
            <w:hideMark/>
          </w:tcPr>
          <w:p w14:paraId="315AAD6A" w14:textId="77777777" w:rsidR="00425FC3" w:rsidRPr="009303E0" w:rsidRDefault="00425FC3" w:rsidP="00670EF5">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Tributárias</w:t>
            </w:r>
          </w:p>
        </w:tc>
        <w:tc>
          <w:tcPr>
            <w:tcW w:w="1396" w:type="pct"/>
            <w:tcBorders>
              <w:top w:val="nil"/>
              <w:left w:val="nil"/>
              <w:bottom w:val="nil"/>
              <w:right w:val="nil"/>
            </w:tcBorders>
            <w:shd w:val="clear" w:color="auto" w:fill="auto"/>
            <w:noWrap/>
            <w:vAlign w:val="center"/>
          </w:tcPr>
          <w:p w14:paraId="6D896325" w14:textId="529DBBEE" w:rsidR="00425FC3" w:rsidRPr="009303E0" w:rsidRDefault="00425FC3" w:rsidP="00670EF5">
            <w:pPr>
              <w:jc w:val="right"/>
              <w:rPr>
                <w:rFonts w:asciiTheme="minorHAnsi" w:hAnsiTheme="minorHAnsi" w:cstheme="minorHAnsi"/>
                <w:color w:val="000000"/>
                <w:sz w:val="16"/>
                <w:szCs w:val="16"/>
              </w:rPr>
            </w:pPr>
          </w:p>
        </w:tc>
        <w:tc>
          <w:tcPr>
            <w:tcW w:w="1261" w:type="pct"/>
            <w:tcBorders>
              <w:top w:val="nil"/>
              <w:left w:val="nil"/>
              <w:bottom w:val="nil"/>
              <w:right w:val="nil"/>
            </w:tcBorders>
            <w:shd w:val="clear" w:color="auto" w:fill="auto"/>
            <w:noWrap/>
            <w:vAlign w:val="center"/>
            <w:hideMark/>
          </w:tcPr>
          <w:p w14:paraId="4AAD69C4" w14:textId="77777777" w:rsidR="00425FC3" w:rsidRPr="009303E0" w:rsidRDefault="00425FC3" w:rsidP="00670EF5">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r>
      <w:tr w:rsidR="00425FC3" w:rsidRPr="009303E0" w14:paraId="518EB004" w14:textId="77777777" w:rsidTr="00425FC3">
        <w:trPr>
          <w:trHeight w:val="227"/>
          <w:jc w:val="center"/>
        </w:trPr>
        <w:tc>
          <w:tcPr>
            <w:tcW w:w="2343" w:type="pct"/>
            <w:tcBorders>
              <w:top w:val="nil"/>
              <w:left w:val="nil"/>
              <w:bottom w:val="single" w:sz="8" w:space="0" w:color="auto"/>
              <w:right w:val="nil"/>
            </w:tcBorders>
            <w:shd w:val="clear" w:color="auto" w:fill="auto"/>
            <w:noWrap/>
            <w:vAlign w:val="center"/>
            <w:hideMark/>
          </w:tcPr>
          <w:p w14:paraId="40507D98" w14:textId="77777777" w:rsidR="00425FC3" w:rsidRPr="009303E0" w:rsidRDefault="00425FC3" w:rsidP="00670EF5">
            <w:pPr>
              <w:rPr>
                <w:rFonts w:asciiTheme="minorHAnsi" w:hAnsiTheme="minorHAnsi" w:cstheme="minorHAnsi"/>
                <w:color w:val="000000"/>
                <w:sz w:val="16"/>
                <w:szCs w:val="16"/>
              </w:rPr>
            </w:pPr>
            <w:r w:rsidRPr="009303E0">
              <w:rPr>
                <w:rFonts w:asciiTheme="minorHAnsi" w:hAnsiTheme="minorHAnsi" w:cstheme="minorHAnsi"/>
                <w:color w:val="000000"/>
                <w:sz w:val="16"/>
                <w:szCs w:val="16"/>
              </w:rPr>
              <w:lastRenderedPageBreak/>
              <w:t>Previdenciárias</w:t>
            </w:r>
          </w:p>
        </w:tc>
        <w:tc>
          <w:tcPr>
            <w:tcW w:w="1396" w:type="pct"/>
            <w:tcBorders>
              <w:top w:val="nil"/>
              <w:left w:val="nil"/>
              <w:bottom w:val="single" w:sz="8" w:space="0" w:color="auto"/>
              <w:right w:val="nil"/>
            </w:tcBorders>
            <w:shd w:val="clear" w:color="auto" w:fill="auto"/>
            <w:noWrap/>
            <w:vAlign w:val="center"/>
          </w:tcPr>
          <w:p w14:paraId="1BA3FA1F" w14:textId="050924B8" w:rsidR="00425FC3" w:rsidRPr="009303E0" w:rsidRDefault="00425FC3" w:rsidP="00670EF5">
            <w:pPr>
              <w:jc w:val="right"/>
              <w:rPr>
                <w:rFonts w:asciiTheme="minorHAnsi" w:hAnsiTheme="minorHAnsi" w:cstheme="minorHAnsi"/>
                <w:color w:val="000000"/>
                <w:sz w:val="16"/>
                <w:szCs w:val="16"/>
              </w:rPr>
            </w:pPr>
          </w:p>
        </w:tc>
        <w:tc>
          <w:tcPr>
            <w:tcW w:w="1261" w:type="pct"/>
            <w:tcBorders>
              <w:top w:val="nil"/>
              <w:left w:val="nil"/>
              <w:bottom w:val="single" w:sz="8" w:space="0" w:color="auto"/>
              <w:right w:val="nil"/>
            </w:tcBorders>
            <w:shd w:val="clear" w:color="auto" w:fill="auto"/>
            <w:noWrap/>
            <w:vAlign w:val="center"/>
            <w:hideMark/>
          </w:tcPr>
          <w:p w14:paraId="7CBF4A34" w14:textId="77777777" w:rsidR="00425FC3" w:rsidRPr="009303E0" w:rsidRDefault="00425FC3" w:rsidP="00670EF5">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r>
      <w:tr w:rsidR="00425FC3" w:rsidRPr="009303E0" w14:paraId="6DD33B6C" w14:textId="77777777" w:rsidTr="00425FC3">
        <w:trPr>
          <w:trHeight w:val="227"/>
          <w:jc w:val="center"/>
        </w:trPr>
        <w:tc>
          <w:tcPr>
            <w:tcW w:w="2343" w:type="pct"/>
            <w:tcBorders>
              <w:top w:val="nil"/>
              <w:left w:val="nil"/>
              <w:bottom w:val="single" w:sz="8" w:space="0" w:color="auto"/>
              <w:right w:val="nil"/>
            </w:tcBorders>
            <w:shd w:val="clear" w:color="auto" w:fill="auto"/>
            <w:noWrap/>
            <w:vAlign w:val="center"/>
            <w:hideMark/>
          </w:tcPr>
          <w:p w14:paraId="6A035E7F" w14:textId="77777777" w:rsidR="00425FC3" w:rsidRPr="009303E0" w:rsidRDefault="00425FC3" w:rsidP="00670EF5">
            <w:pPr>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Longo Prazo</w:t>
            </w:r>
          </w:p>
        </w:tc>
        <w:tc>
          <w:tcPr>
            <w:tcW w:w="1396" w:type="pct"/>
            <w:tcBorders>
              <w:top w:val="nil"/>
              <w:left w:val="nil"/>
              <w:bottom w:val="single" w:sz="8" w:space="0" w:color="auto"/>
              <w:right w:val="nil"/>
            </w:tcBorders>
            <w:shd w:val="clear" w:color="auto" w:fill="auto"/>
            <w:noWrap/>
            <w:vAlign w:val="center"/>
          </w:tcPr>
          <w:p w14:paraId="158DB717" w14:textId="0130A0DD" w:rsidR="00425FC3" w:rsidRPr="009303E0" w:rsidRDefault="00425FC3" w:rsidP="00670EF5">
            <w:pPr>
              <w:jc w:val="right"/>
              <w:rPr>
                <w:rFonts w:asciiTheme="minorHAnsi" w:hAnsiTheme="minorHAnsi" w:cstheme="minorHAnsi"/>
                <w:b/>
                <w:bCs/>
                <w:color w:val="000000"/>
                <w:sz w:val="16"/>
                <w:szCs w:val="16"/>
              </w:rPr>
            </w:pPr>
          </w:p>
        </w:tc>
        <w:tc>
          <w:tcPr>
            <w:tcW w:w="1261" w:type="pct"/>
            <w:tcBorders>
              <w:top w:val="nil"/>
              <w:left w:val="nil"/>
              <w:bottom w:val="single" w:sz="8" w:space="0" w:color="auto"/>
              <w:right w:val="nil"/>
            </w:tcBorders>
            <w:shd w:val="clear" w:color="auto" w:fill="auto"/>
            <w:noWrap/>
            <w:vAlign w:val="center"/>
            <w:hideMark/>
          </w:tcPr>
          <w:p w14:paraId="78B5B44F" w14:textId="77777777" w:rsidR="00425FC3" w:rsidRPr="009303E0" w:rsidRDefault="00425FC3" w:rsidP="00670EF5">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1.892.365.689</w:t>
            </w:r>
          </w:p>
        </w:tc>
      </w:tr>
      <w:tr w:rsidR="00425FC3" w:rsidRPr="009303E0" w14:paraId="04DDEADA" w14:textId="77777777" w:rsidTr="00425FC3">
        <w:trPr>
          <w:trHeight w:val="227"/>
          <w:jc w:val="center"/>
        </w:trPr>
        <w:tc>
          <w:tcPr>
            <w:tcW w:w="2343" w:type="pct"/>
            <w:tcBorders>
              <w:top w:val="nil"/>
              <w:left w:val="nil"/>
              <w:bottom w:val="nil"/>
              <w:right w:val="nil"/>
            </w:tcBorders>
            <w:shd w:val="clear" w:color="auto" w:fill="auto"/>
            <w:noWrap/>
            <w:vAlign w:val="center"/>
            <w:hideMark/>
          </w:tcPr>
          <w:p w14:paraId="5B9BA0D5" w14:textId="77777777" w:rsidR="00425FC3" w:rsidRPr="009303E0" w:rsidRDefault="00425FC3" w:rsidP="00294296">
            <w:pPr>
              <w:rPr>
                <w:rFonts w:asciiTheme="minorHAnsi" w:hAnsiTheme="minorHAnsi" w:cstheme="minorHAnsi"/>
                <w:color w:val="000000"/>
                <w:sz w:val="16"/>
                <w:szCs w:val="16"/>
              </w:rPr>
            </w:pPr>
            <w:r w:rsidRPr="009303E0">
              <w:rPr>
                <w:rFonts w:asciiTheme="minorHAnsi" w:hAnsiTheme="minorHAnsi" w:cstheme="minorHAnsi"/>
                <w:color w:val="000000"/>
                <w:sz w:val="16"/>
                <w:szCs w:val="16"/>
              </w:rPr>
              <w:t>Desapropriações</w:t>
            </w:r>
          </w:p>
        </w:tc>
        <w:tc>
          <w:tcPr>
            <w:tcW w:w="1396" w:type="pct"/>
            <w:tcBorders>
              <w:top w:val="nil"/>
              <w:left w:val="nil"/>
              <w:bottom w:val="nil"/>
              <w:right w:val="nil"/>
            </w:tcBorders>
            <w:shd w:val="clear" w:color="auto" w:fill="auto"/>
            <w:noWrap/>
            <w:vAlign w:val="center"/>
          </w:tcPr>
          <w:p w14:paraId="621F4451" w14:textId="7DB810C9" w:rsidR="00425FC3" w:rsidRPr="009303E0" w:rsidRDefault="00425FC3" w:rsidP="00294296">
            <w:pPr>
              <w:jc w:val="right"/>
              <w:rPr>
                <w:rFonts w:asciiTheme="minorHAnsi" w:hAnsiTheme="minorHAnsi" w:cstheme="minorHAnsi"/>
                <w:color w:val="000000"/>
                <w:sz w:val="16"/>
                <w:szCs w:val="16"/>
              </w:rPr>
            </w:pPr>
          </w:p>
        </w:tc>
        <w:tc>
          <w:tcPr>
            <w:tcW w:w="1261" w:type="pct"/>
            <w:tcBorders>
              <w:top w:val="nil"/>
              <w:left w:val="nil"/>
              <w:bottom w:val="nil"/>
              <w:right w:val="nil"/>
            </w:tcBorders>
            <w:shd w:val="clear" w:color="auto" w:fill="auto"/>
            <w:noWrap/>
            <w:vAlign w:val="center"/>
            <w:hideMark/>
          </w:tcPr>
          <w:p w14:paraId="648CB3E3" w14:textId="77777777" w:rsidR="00425FC3" w:rsidRPr="009303E0" w:rsidRDefault="00425FC3" w:rsidP="00294296">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43.361.582</w:t>
            </w:r>
          </w:p>
        </w:tc>
      </w:tr>
      <w:tr w:rsidR="00425FC3" w:rsidRPr="009303E0" w14:paraId="29E02C3A" w14:textId="77777777" w:rsidTr="00425FC3">
        <w:trPr>
          <w:trHeight w:val="227"/>
          <w:jc w:val="center"/>
        </w:trPr>
        <w:tc>
          <w:tcPr>
            <w:tcW w:w="2343" w:type="pct"/>
            <w:tcBorders>
              <w:top w:val="nil"/>
              <w:left w:val="nil"/>
              <w:bottom w:val="nil"/>
              <w:right w:val="nil"/>
            </w:tcBorders>
            <w:shd w:val="clear" w:color="auto" w:fill="auto"/>
            <w:noWrap/>
            <w:vAlign w:val="center"/>
            <w:hideMark/>
          </w:tcPr>
          <w:p w14:paraId="50876970" w14:textId="77777777" w:rsidR="00425FC3" w:rsidRPr="009303E0" w:rsidRDefault="00425FC3" w:rsidP="00294296">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Trabalhistas</w:t>
            </w:r>
          </w:p>
        </w:tc>
        <w:tc>
          <w:tcPr>
            <w:tcW w:w="1396" w:type="pct"/>
            <w:tcBorders>
              <w:top w:val="nil"/>
              <w:left w:val="nil"/>
              <w:bottom w:val="nil"/>
              <w:right w:val="nil"/>
            </w:tcBorders>
            <w:shd w:val="clear" w:color="auto" w:fill="auto"/>
            <w:noWrap/>
            <w:vAlign w:val="center"/>
          </w:tcPr>
          <w:p w14:paraId="6BFD26D5" w14:textId="67F66350" w:rsidR="00425FC3" w:rsidRPr="009303E0" w:rsidRDefault="00425FC3" w:rsidP="00294296">
            <w:pPr>
              <w:jc w:val="right"/>
              <w:rPr>
                <w:rFonts w:asciiTheme="minorHAnsi" w:hAnsiTheme="minorHAnsi" w:cstheme="minorHAnsi"/>
                <w:color w:val="000000"/>
                <w:sz w:val="16"/>
                <w:szCs w:val="16"/>
              </w:rPr>
            </w:pPr>
          </w:p>
        </w:tc>
        <w:tc>
          <w:tcPr>
            <w:tcW w:w="1261" w:type="pct"/>
            <w:tcBorders>
              <w:top w:val="nil"/>
              <w:left w:val="nil"/>
              <w:bottom w:val="nil"/>
              <w:right w:val="nil"/>
            </w:tcBorders>
            <w:shd w:val="clear" w:color="auto" w:fill="auto"/>
            <w:noWrap/>
            <w:vAlign w:val="center"/>
            <w:hideMark/>
          </w:tcPr>
          <w:p w14:paraId="69C79D08" w14:textId="77777777" w:rsidR="00425FC3" w:rsidRPr="009303E0" w:rsidRDefault="00425FC3" w:rsidP="00294296">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3.063.428</w:t>
            </w:r>
          </w:p>
        </w:tc>
      </w:tr>
      <w:tr w:rsidR="00425FC3" w:rsidRPr="009303E0" w14:paraId="10EF661C" w14:textId="77777777" w:rsidTr="00425FC3">
        <w:trPr>
          <w:trHeight w:val="227"/>
          <w:jc w:val="center"/>
        </w:trPr>
        <w:tc>
          <w:tcPr>
            <w:tcW w:w="2343" w:type="pct"/>
            <w:tcBorders>
              <w:top w:val="nil"/>
              <w:left w:val="nil"/>
              <w:bottom w:val="nil"/>
              <w:right w:val="nil"/>
            </w:tcBorders>
            <w:shd w:val="clear" w:color="auto" w:fill="auto"/>
            <w:noWrap/>
            <w:vAlign w:val="center"/>
            <w:hideMark/>
          </w:tcPr>
          <w:p w14:paraId="180D6B43" w14:textId="77777777" w:rsidR="00425FC3" w:rsidRPr="009303E0" w:rsidRDefault="00425FC3" w:rsidP="00294296">
            <w:pPr>
              <w:rPr>
                <w:rFonts w:asciiTheme="minorHAnsi" w:hAnsiTheme="minorHAnsi" w:cstheme="minorHAnsi"/>
                <w:color w:val="000000"/>
                <w:sz w:val="16"/>
                <w:szCs w:val="16"/>
              </w:rPr>
            </w:pPr>
            <w:r w:rsidRPr="009303E0">
              <w:rPr>
                <w:rFonts w:asciiTheme="minorHAnsi" w:hAnsiTheme="minorHAnsi" w:cstheme="minorHAnsi"/>
                <w:color w:val="000000"/>
                <w:sz w:val="16"/>
                <w:szCs w:val="16"/>
              </w:rPr>
              <w:t>Cíveis</w:t>
            </w:r>
          </w:p>
        </w:tc>
        <w:tc>
          <w:tcPr>
            <w:tcW w:w="1396" w:type="pct"/>
            <w:tcBorders>
              <w:top w:val="nil"/>
              <w:left w:val="nil"/>
              <w:bottom w:val="nil"/>
              <w:right w:val="nil"/>
            </w:tcBorders>
            <w:shd w:val="clear" w:color="auto" w:fill="auto"/>
            <w:noWrap/>
            <w:vAlign w:val="center"/>
          </w:tcPr>
          <w:p w14:paraId="3CE24B55" w14:textId="0C0A547A" w:rsidR="00425FC3" w:rsidRPr="009303E0" w:rsidRDefault="00425FC3" w:rsidP="00294296">
            <w:pPr>
              <w:jc w:val="right"/>
              <w:rPr>
                <w:rFonts w:asciiTheme="minorHAnsi" w:hAnsiTheme="minorHAnsi" w:cstheme="minorHAnsi"/>
                <w:color w:val="000000"/>
                <w:sz w:val="16"/>
                <w:szCs w:val="16"/>
              </w:rPr>
            </w:pPr>
          </w:p>
        </w:tc>
        <w:tc>
          <w:tcPr>
            <w:tcW w:w="1261" w:type="pct"/>
            <w:tcBorders>
              <w:top w:val="nil"/>
              <w:left w:val="nil"/>
              <w:bottom w:val="nil"/>
              <w:right w:val="nil"/>
            </w:tcBorders>
            <w:shd w:val="clear" w:color="auto" w:fill="auto"/>
            <w:noWrap/>
            <w:vAlign w:val="center"/>
            <w:hideMark/>
          </w:tcPr>
          <w:p w14:paraId="5070C2D6" w14:textId="77777777" w:rsidR="00425FC3" w:rsidRPr="009303E0" w:rsidRDefault="00425FC3" w:rsidP="00294296">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1.845.247.754</w:t>
            </w:r>
          </w:p>
        </w:tc>
      </w:tr>
      <w:tr w:rsidR="00425FC3" w:rsidRPr="009303E0" w14:paraId="35BD049F" w14:textId="77777777" w:rsidTr="00425FC3">
        <w:trPr>
          <w:trHeight w:val="227"/>
          <w:jc w:val="center"/>
        </w:trPr>
        <w:tc>
          <w:tcPr>
            <w:tcW w:w="2343" w:type="pct"/>
            <w:tcBorders>
              <w:top w:val="nil"/>
              <w:left w:val="nil"/>
              <w:bottom w:val="nil"/>
              <w:right w:val="nil"/>
            </w:tcBorders>
            <w:shd w:val="clear" w:color="auto" w:fill="auto"/>
            <w:noWrap/>
            <w:vAlign w:val="center"/>
            <w:hideMark/>
          </w:tcPr>
          <w:p w14:paraId="4B2CF5E5" w14:textId="77777777" w:rsidR="00425FC3" w:rsidRPr="009303E0" w:rsidRDefault="00425FC3" w:rsidP="00294296">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Tributárias</w:t>
            </w:r>
          </w:p>
        </w:tc>
        <w:tc>
          <w:tcPr>
            <w:tcW w:w="1396" w:type="pct"/>
            <w:tcBorders>
              <w:top w:val="nil"/>
              <w:left w:val="nil"/>
              <w:bottom w:val="nil"/>
              <w:right w:val="nil"/>
            </w:tcBorders>
            <w:shd w:val="clear" w:color="auto" w:fill="auto"/>
            <w:noWrap/>
            <w:vAlign w:val="center"/>
          </w:tcPr>
          <w:p w14:paraId="692B13EC" w14:textId="4D13DAB2" w:rsidR="00425FC3" w:rsidRPr="009303E0" w:rsidRDefault="00425FC3" w:rsidP="00294296">
            <w:pPr>
              <w:jc w:val="right"/>
              <w:rPr>
                <w:rFonts w:asciiTheme="minorHAnsi" w:hAnsiTheme="minorHAnsi" w:cstheme="minorHAnsi"/>
                <w:color w:val="000000"/>
                <w:sz w:val="16"/>
                <w:szCs w:val="16"/>
              </w:rPr>
            </w:pPr>
          </w:p>
        </w:tc>
        <w:tc>
          <w:tcPr>
            <w:tcW w:w="1261" w:type="pct"/>
            <w:tcBorders>
              <w:top w:val="nil"/>
              <w:left w:val="nil"/>
              <w:bottom w:val="nil"/>
              <w:right w:val="nil"/>
            </w:tcBorders>
            <w:shd w:val="clear" w:color="auto" w:fill="auto"/>
            <w:noWrap/>
            <w:vAlign w:val="center"/>
            <w:hideMark/>
          </w:tcPr>
          <w:p w14:paraId="34A84071" w14:textId="77777777" w:rsidR="00425FC3" w:rsidRPr="009303E0" w:rsidRDefault="00425FC3" w:rsidP="00294296">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434.727</w:t>
            </w:r>
          </w:p>
        </w:tc>
      </w:tr>
      <w:tr w:rsidR="00425FC3" w:rsidRPr="009303E0" w14:paraId="69575DB5" w14:textId="77777777" w:rsidTr="00425FC3">
        <w:trPr>
          <w:trHeight w:val="227"/>
          <w:jc w:val="center"/>
        </w:trPr>
        <w:tc>
          <w:tcPr>
            <w:tcW w:w="2343" w:type="pct"/>
            <w:tcBorders>
              <w:top w:val="nil"/>
              <w:left w:val="nil"/>
              <w:bottom w:val="single" w:sz="8" w:space="0" w:color="auto"/>
              <w:right w:val="nil"/>
            </w:tcBorders>
            <w:shd w:val="clear" w:color="auto" w:fill="auto"/>
            <w:noWrap/>
            <w:vAlign w:val="center"/>
            <w:hideMark/>
          </w:tcPr>
          <w:p w14:paraId="2F670BDF" w14:textId="77777777" w:rsidR="00425FC3" w:rsidRPr="009303E0" w:rsidRDefault="00425FC3" w:rsidP="00294296">
            <w:pPr>
              <w:rPr>
                <w:rFonts w:asciiTheme="minorHAnsi" w:hAnsiTheme="minorHAnsi" w:cstheme="minorHAnsi"/>
                <w:color w:val="000000"/>
                <w:sz w:val="16"/>
                <w:szCs w:val="16"/>
              </w:rPr>
            </w:pPr>
            <w:r w:rsidRPr="009303E0">
              <w:rPr>
                <w:rFonts w:asciiTheme="minorHAnsi" w:hAnsiTheme="minorHAnsi" w:cstheme="minorHAnsi"/>
                <w:color w:val="000000"/>
                <w:sz w:val="16"/>
                <w:szCs w:val="16"/>
              </w:rPr>
              <w:t>Previdenciárias</w:t>
            </w:r>
          </w:p>
        </w:tc>
        <w:tc>
          <w:tcPr>
            <w:tcW w:w="1396" w:type="pct"/>
            <w:tcBorders>
              <w:top w:val="nil"/>
              <w:left w:val="nil"/>
              <w:bottom w:val="single" w:sz="8" w:space="0" w:color="auto"/>
              <w:right w:val="nil"/>
            </w:tcBorders>
            <w:shd w:val="clear" w:color="auto" w:fill="auto"/>
            <w:noWrap/>
            <w:vAlign w:val="center"/>
          </w:tcPr>
          <w:p w14:paraId="02EC58CF" w14:textId="2BF5DB5C" w:rsidR="00425FC3" w:rsidRPr="009303E0" w:rsidRDefault="00425FC3" w:rsidP="00294296">
            <w:pPr>
              <w:jc w:val="right"/>
              <w:rPr>
                <w:rFonts w:asciiTheme="minorHAnsi" w:hAnsiTheme="minorHAnsi" w:cstheme="minorHAnsi"/>
                <w:color w:val="000000"/>
                <w:sz w:val="16"/>
                <w:szCs w:val="16"/>
              </w:rPr>
            </w:pPr>
          </w:p>
        </w:tc>
        <w:tc>
          <w:tcPr>
            <w:tcW w:w="1261" w:type="pct"/>
            <w:tcBorders>
              <w:top w:val="nil"/>
              <w:left w:val="nil"/>
              <w:bottom w:val="single" w:sz="8" w:space="0" w:color="auto"/>
              <w:right w:val="nil"/>
            </w:tcBorders>
            <w:shd w:val="clear" w:color="auto" w:fill="auto"/>
            <w:noWrap/>
            <w:vAlign w:val="center"/>
            <w:hideMark/>
          </w:tcPr>
          <w:p w14:paraId="4017BA6A" w14:textId="77777777" w:rsidR="00425FC3" w:rsidRPr="009303E0" w:rsidRDefault="00425FC3" w:rsidP="00294296">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258.198</w:t>
            </w:r>
          </w:p>
        </w:tc>
      </w:tr>
    </w:tbl>
    <w:p w14:paraId="240F06F5" w14:textId="77777777" w:rsidR="00A62640" w:rsidRPr="00BD2A00" w:rsidRDefault="00A62640" w:rsidP="00BE578F">
      <w:pPr>
        <w:pStyle w:val="Textoembloco"/>
        <w:spacing w:after="120" w:line="240" w:lineRule="auto"/>
        <w:ind w:left="0" w:right="57"/>
        <w:rPr>
          <w:rFonts w:asciiTheme="minorHAnsi" w:hAnsiTheme="minorHAnsi" w:cstheme="minorHAnsi"/>
          <w:sz w:val="22"/>
          <w:szCs w:val="22"/>
          <w:shd w:val="clear" w:color="auto" w:fill="FFFFFF"/>
        </w:rPr>
      </w:pPr>
    </w:p>
    <w:p w14:paraId="30F339BD" w14:textId="378278A3" w:rsidR="005D7B2E" w:rsidRPr="00BD2A00" w:rsidRDefault="005D7B2E" w:rsidP="00937ED9">
      <w:pPr>
        <w:numPr>
          <w:ilvl w:val="0"/>
          <w:numId w:val="26"/>
        </w:numPr>
        <w:spacing w:before="120" w:after="120"/>
        <w:ind w:left="567" w:right="-142" w:hanging="567"/>
        <w:jc w:val="both"/>
        <w:rPr>
          <w:rFonts w:ascii="Calibri" w:hAnsi="Calibri" w:cs="Calibri"/>
          <w:sz w:val="22"/>
          <w:szCs w:val="22"/>
          <w:u w:val="single"/>
        </w:rPr>
      </w:pPr>
      <w:r w:rsidRPr="00BD2A00">
        <w:rPr>
          <w:rFonts w:ascii="Calibri" w:hAnsi="Calibri" w:cs="Calibri"/>
          <w:sz w:val="22"/>
          <w:szCs w:val="22"/>
          <w:u w:val="single"/>
        </w:rPr>
        <w:t xml:space="preserve">Contingências </w:t>
      </w:r>
      <w:r w:rsidR="00FE1F7E">
        <w:rPr>
          <w:rFonts w:ascii="Calibri" w:hAnsi="Calibri" w:cs="Calibri"/>
          <w:sz w:val="22"/>
          <w:szCs w:val="22"/>
          <w:u w:val="single"/>
        </w:rPr>
        <w:t xml:space="preserve">de Ações </w:t>
      </w:r>
      <w:r w:rsidRPr="00BD2A00">
        <w:rPr>
          <w:rFonts w:ascii="Calibri" w:hAnsi="Calibri" w:cs="Calibri"/>
          <w:sz w:val="22"/>
          <w:szCs w:val="22"/>
          <w:u w:val="single"/>
        </w:rPr>
        <w:t>Cíveis:</w:t>
      </w:r>
    </w:p>
    <w:p w14:paraId="7DFAC373" w14:textId="764620D0" w:rsidR="00D974C8" w:rsidRDefault="005D7B2E" w:rsidP="00937ED9">
      <w:pPr>
        <w:spacing w:after="120"/>
        <w:ind w:right="57"/>
        <w:jc w:val="both"/>
        <w:rPr>
          <w:rFonts w:ascii="Calibri" w:hAnsi="Calibri" w:cs="Calibri"/>
          <w:sz w:val="22"/>
          <w:szCs w:val="22"/>
        </w:rPr>
      </w:pPr>
      <w:r w:rsidRPr="00BD2A00">
        <w:rPr>
          <w:rFonts w:ascii="Calibri" w:hAnsi="Calibri" w:cs="Calibri"/>
          <w:sz w:val="22"/>
          <w:szCs w:val="22"/>
        </w:rPr>
        <w:t>Em relação aos processos cíveis, tem-se que as temáticas mais recorrentes</w:t>
      </w:r>
      <w:r w:rsidR="00AD6E75" w:rsidRPr="00BD2A00">
        <w:rPr>
          <w:rFonts w:ascii="Calibri" w:hAnsi="Calibri" w:cs="Calibri"/>
          <w:sz w:val="22"/>
          <w:szCs w:val="22"/>
        </w:rPr>
        <w:t xml:space="preserve"> </w:t>
      </w:r>
      <w:r w:rsidRPr="00BD2A00">
        <w:rPr>
          <w:rFonts w:ascii="Calibri" w:hAnsi="Calibri" w:cs="Calibri"/>
          <w:sz w:val="22"/>
          <w:szCs w:val="22"/>
        </w:rPr>
        <w:t xml:space="preserve">são as de Ações Indenizatórias ou Ações de Cobrança, </w:t>
      </w:r>
      <w:r w:rsidR="00AD6E75" w:rsidRPr="00BD2A00">
        <w:rPr>
          <w:rFonts w:ascii="Calibri" w:hAnsi="Calibri" w:cs="Calibri"/>
          <w:sz w:val="22"/>
          <w:szCs w:val="22"/>
        </w:rPr>
        <w:t>as</w:t>
      </w:r>
      <w:r w:rsidRPr="00BD2A00">
        <w:rPr>
          <w:rFonts w:ascii="Calibri" w:hAnsi="Calibri" w:cs="Calibri"/>
          <w:sz w:val="22"/>
          <w:szCs w:val="22"/>
        </w:rPr>
        <w:t xml:space="preserve"> quais dizem respeito, notadamente, no primeiro caso a indenizações por danos supostamente causados aos imóveis dos autores pela construção da ferrovia e quanto às de cobrança, às questões contratuais mais diversas, desde cobranças de medições de contratos, requerimento de valores supostamente não pagos em execuções contratuais, cobrança de reajustes, questionamentos de glosas e outros. </w:t>
      </w:r>
    </w:p>
    <w:p w14:paraId="7B65C8B1" w14:textId="5F3736A7" w:rsidR="001D610C" w:rsidRPr="008D21F0" w:rsidRDefault="001D610C" w:rsidP="00937ED9">
      <w:pPr>
        <w:spacing w:after="120"/>
        <w:ind w:right="57"/>
        <w:jc w:val="both"/>
        <w:rPr>
          <w:rFonts w:ascii="Calibri" w:hAnsi="Calibri" w:cs="Calibri"/>
          <w:sz w:val="22"/>
          <w:szCs w:val="22"/>
        </w:rPr>
      </w:pPr>
      <w:r w:rsidRPr="008D21F0">
        <w:rPr>
          <w:rFonts w:ascii="Calibri" w:hAnsi="Calibri" w:cs="Calibri"/>
          <w:sz w:val="22"/>
          <w:szCs w:val="22"/>
        </w:rPr>
        <w:t xml:space="preserve">As principais ações com riscos de prováveis perdas são das varas cíveis, </w:t>
      </w:r>
      <w:r w:rsidR="00B81002" w:rsidRPr="008D21F0">
        <w:rPr>
          <w:rFonts w:ascii="Calibri" w:hAnsi="Calibri" w:cs="Calibri"/>
          <w:sz w:val="22"/>
          <w:szCs w:val="22"/>
        </w:rPr>
        <w:t xml:space="preserve">dentre </w:t>
      </w:r>
      <w:r w:rsidRPr="008D21F0">
        <w:rPr>
          <w:rFonts w:ascii="Calibri" w:hAnsi="Calibri" w:cs="Calibri"/>
          <w:sz w:val="22"/>
          <w:szCs w:val="22"/>
        </w:rPr>
        <w:t>as quais se destacam:</w:t>
      </w:r>
    </w:p>
    <w:p w14:paraId="4FC6458F" w14:textId="7EE0B747" w:rsidR="001D610C" w:rsidRPr="008D21F0" w:rsidRDefault="001D610C" w:rsidP="00B81002">
      <w:pPr>
        <w:pStyle w:val="PargrafodaLista"/>
        <w:numPr>
          <w:ilvl w:val="0"/>
          <w:numId w:val="43"/>
        </w:numPr>
        <w:spacing w:after="120"/>
        <w:ind w:right="57"/>
        <w:jc w:val="both"/>
        <w:rPr>
          <w:rFonts w:ascii="Calibri" w:hAnsi="Calibri" w:cs="Calibri"/>
          <w:sz w:val="22"/>
          <w:szCs w:val="22"/>
        </w:rPr>
      </w:pPr>
      <w:r w:rsidRPr="008D21F0">
        <w:rPr>
          <w:rFonts w:ascii="Calibri" w:hAnsi="Calibri" w:cs="Calibri"/>
          <w:sz w:val="22"/>
          <w:szCs w:val="22"/>
        </w:rPr>
        <w:t>0034224-66.2009.4.01.3400:  Trata-se de ação ajuizada em desfavor da Valec em que se pleiteia o reequilíbrio econômico-financeiro do Contrato 022/2006. Transcorridos alguns atos processuais, em fase instrutória houve deferimento de pedido para a realização de perícia judicial, cujo laudo, apresentado em 2016 com teor desfavorável à estatal, segue sendo objeto de impugnações. Pendem de julgamento a ação e diversos petitórios recursais.</w:t>
      </w:r>
    </w:p>
    <w:p w14:paraId="046767A1" w14:textId="77777777" w:rsidR="001D610C" w:rsidRPr="008D21F0" w:rsidRDefault="001D610C" w:rsidP="00B81002">
      <w:pPr>
        <w:pStyle w:val="PargrafodaLista"/>
        <w:numPr>
          <w:ilvl w:val="0"/>
          <w:numId w:val="43"/>
        </w:numPr>
        <w:spacing w:after="120"/>
        <w:ind w:right="57"/>
        <w:jc w:val="both"/>
        <w:rPr>
          <w:rFonts w:ascii="Calibri" w:hAnsi="Calibri" w:cs="Calibri"/>
          <w:sz w:val="22"/>
          <w:szCs w:val="22"/>
        </w:rPr>
      </w:pPr>
      <w:r w:rsidRPr="008D21F0">
        <w:rPr>
          <w:rFonts w:ascii="Calibri" w:hAnsi="Calibri" w:cs="Calibri"/>
          <w:sz w:val="22"/>
          <w:szCs w:val="22"/>
        </w:rPr>
        <w:t>0009921-41.2016.4.01.3400: Trata-se de ação ajuizada em desfavor da Valec em que se pleiteia o reequilíbrio econômico-financeiro do Contrato 054/2010. Deferida a realização de perícia judicial, cujo laudo desfavorável à Valec foi apresentado pelo perito em 2021 e objeto de impugnações, o feito segue em fase de produção de provas e pendente de julgamento de primeiro grau.</w:t>
      </w:r>
    </w:p>
    <w:p w14:paraId="0DFF3574" w14:textId="77777777" w:rsidR="001D610C" w:rsidRPr="008D21F0" w:rsidRDefault="001D610C" w:rsidP="00B81002">
      <w:pPr>
        <w:pStyle w:val="PargrafodaLista"/>
        <w:numPr>
          <w:ilvl w:val="0"/>
          <w:numId w:val="43"/>
        </w:numPr>
        <w:spacing w:after="120"/>
        <w:ind w:right="57"/>
        <w:jc w:val="both"/>
        <w:rPr>
          <w:rFonts w:ascii="Calibri" w:hAnsi="Calibri" w:cs="Calibri"/>
          <w:sz w:val="22"/>
          <w:szCs w:val="22"/>
        </w:rPr>
      </w:pPr>
      <w:r w:rsidRPr="008D21F0">
        <w:rPr>
          <w:rFonts w:ascii="Calibri" w:hAnsi="Calibri" w:cs="Calibri"/>
          <w:sz w:val="22"/>
          <w:szCs w:val="22"/>
        </w:rPr>
        <w:t>1018694-24.2017.4.01.3400:  Trata-se de ação ajuizada em desfavor da Valec em que se pleiteia o reequilíbrio econômico-financeiro do Contrato 06/2014. Deferida a realização de perícia judicial, cujo laudo desfavorável à Valec foi apresentado pelo perito em 2021 e objeto de impugnações, o feito segue em fase de produção de provas e pendente de julgamento de primeiro grau.</w:t>
      </w:r>
    </w:p>
    <w:p w14:paraId="7F2313CF" w14:textId="47A79970" w:rsidR="001D610C" w:rsidRPr="008D21F0" w:rsidRDefault="001D610C" w:rsidP="00937ED9">
      <w:pPr>
        <w:pStyle w:val="PargrafodaLista"/>
        <w:numPr>
          <w:ilvl w:val="0"/>
          <w:numId w:val="43"/>
        </w:numPr>
        <w:spacing w:after="120"/>
        <w:ind w:right="57"/>
        <w:jc w:val="both"/>
        <w:rPr>
          <w:rFonts w:ascii="Calibri" w:hAnsi="Calibri" w:cs="Calibri"/>
          <w:sz w:val="22"/>
          <w:szCs w:val="22"/>
        </w:rPr>
      </w:pPr>
      <w:r w:rsidRPr="008D21F0">
        <w:rPr>
          <w:rFonts w:ascii="Calibri" w:hAnsi="Calibri" w:cs="Calibri"/>
          <w:sz w:val="22"/>
          <w:szCs w:val="22"/>
        </w:rPr>
        <w:t>0074650-76.2016.4.01.3400: Trata-se de ação ajuizada em desfavor da Valec em que se pleiteia o reequilíbrio econômico-financeiro do Contrato 062/2010. Deferida a realização de perícia judicial, cujo laudo desfavorável à Valec foi apresentado pelo perito em 2021 e objeto de impugnações, o feito segue em fase de produção de provas e pendente de julgamento de primeiro grau.</w:t>
      </w:r>
    </w:p>
    <w:p w14:paraId="18291109" w14:textId="67557983" w:rsidR="005D7B2E" w:rsidRPr="008D21F0" w:rsidRDefault="005D7B2E" w:rsidP="00937ED9">
      <w:pPr>
        <w:numPr>
          <w:ilvl w:val="0"/>
          <w:numId w:val="26"/>
        </w:numPr>
        <w:spacing w:before="120" w:after="120"/>
        <w:ind w:left="567" w:right="-142" w:hanging="567"/>
        <w:jc w:val="both"/>
        <w:rPr>
          <w:rFonts w:ascii="Calibri" w:hAnsi="Calibri" w:cs="Calibri"/>
          <w:sz w:val="22"/>
          <w:szCs w:val="22"/>
          <w:u w:val="single"/>
        </w:rPr>
      </w:pPr>
      <w:r w:rsidRPr="008D21F0">
        <w:rPr>
          <w:rFonts w:ascii="Calibri" w:hAnsi="Calibri" w:cs="Calibri"/>
          <w:sz w:val="22"/>
          <w:szCs w:val="22"/>
          <w:u w:val="single"/>
        </w:rPr>
        <w:t>Contingências</w:t>
      </w:r>
      <w:r w:rsidR="00FE1F7E" w:rsidRPr="008D21F0">
        <w:rPr>
          <w:rFonts w:ascii="Calibri" w:hAnsi="Calibri" w:cs="Calibri"/>
          <w:sz w:val="22"/>
          <w:szCs w:val="22"/>
          <w:u w:val="single"/>
        </w:rPr>
        <w:t xml:space="preserve"> de Ações </w:t>
      </w:r>
      <w:r w:rsidRPr="008D21F0">
        <w:rPr>
          <w:rFonts w:ascii="Calibri" w:hAnsi="Calibri" w:cs="Calibri"/>
          <w:sz w:val="22"/>
          <w:szCs w:val="22"/>
          <w:u w:val="single"/>
        </w:rPr>
        <w:t xml:space="preserve">Trabalhistas: </w:t>
      </w:r>
    </w:p>
    <w:p w14:paraId="7A7F3C4A" w14:textId="77777777" w:rsidR="005D7B2E" w:rsidRPr="008D21F0" w:rsidRDefault="005D7B2E" w:rsidP="00937ED9">
      <w:pPr>
        <w:spacing w:after="120"/>
        <w:ind w:right="57"/>
        <w:jc w:val="both"/>
        <w:rPr>
          <w:rFonts w:ascii="Calibri" w:hAnsi="Calibri" w:cs="Calibri"/>
          <w:sz w:val="22"/>
          <w:szCs w:val="22"/>
        </w:rPr>
      </w:pPr>
      <w:r w:rsidRPr="008D21F0">
        <w:rPr>
          <w:rFonts w:ascii="Calibri" w:hAnsi="Calibri" w:cs="Calibri"/>
          <w:sz w:val="22"/>
          <w:szCs w:val="22"/>
        </w:rPr>
        <w:t xml:space="preserve">As ações judiciais denominadas de reclamações trabalhistas constituem controvérsias entre os sujeitos da relação de trabalho, frequentemente empregador e empregado, submetidas à resolução jurisdicional. No âmbito da </w:t>
      </w:r>
      <w:r w:rsidR="00920ED9" w:rsidRPr="008D21F0">
        <w:rPr>
          <w:rFonts w:ascii="Calibri" w:hAnsi="Calibri" w:cs="Calibri"/>
          <w:sz w:val="22"/>
          <w:szCs w:val="22"/>
        </w:rPr>
        <w:t>VALEC</w:t>
      </w:r>
      <w:r w:rsidRPr="008D21F0">
        <w:rPr>
          <w:rFonts w:ascii="Calibri" w:hAnsi="Calibri" w:cs="Calibri"/>
          <w:sz w:val="22"/>
          <w:szCs w:val="22"/>
        </w:rPr>
        <w:t xml:space="preserve">, esses processos são divididos em dois grandes grupos: o primeiro, formado por empregados efetivos que geralmente demandam o judiciário em razão de algum direito trabalhista específico ou supostos descumprimentos do Plano de Cargos e Salários a que se vinculam; e o segundo, por empregados das empresas que mantêm ou mantiveram contratos de fornecimento de mão de obra com a </w:t>
      </w:r>
      <w:r w:rsidR="00920ED9" w:rsidRPr="008D21F0">
        <w:rPr>
          <w:rFonts w:ascii="Calibri" w:hAnsi="Calibri" w:cs="Calibri"/>
          <w:sz w:val="22"/>
          <w:szCs w:val="22"/>
        </w:rPr>
        <w:t>VALEC</w:t>
      </w:r>
      <w:r w:rsidRPr="008D21F0">
        <w:rPr>
          <w:rFonts w:ascii="Calibri" w:hAnsi="Calibri" w:cs="Calibri"/>
          <w:sz w:val="22"/>
          <w:szCs w:val="22"/>
        </w:rPr>
        <w:t xml:space="preserve">. Nestes últimos, a </w:t>
      </w:r>
      <w:r w:rsidR="00920ED9" w:rsidRPr="008D21F0">
        <w:rPr>
          <w:rFonts w:ascii="Calibri" w:hAnsi="Calibri" w:cs="Calibri"/>
          <w:sz w:val="22"/>
          <w:szCs w:val="22"/>
        </w:rPr>
        <w:t>VALEC</w:t>
      </w:r>
      <w:r w:rsidRPr="008D21F0">
        <w:rPr>
          <w:rFonts w:ascii="Calibri" w:hAnsi="Calibri" w:cs="Calibri"/>
          <w:sz w:val="22"/>
          <w:szCs w:val="22"/>
        </w:rPr>
        <w:t xml:space="preserve"> é demandada de forma subsidiária.</w:t>
      </w:r>
    </w:p>
    <w:p w14:paraId="7E38E1A8" w14:textId="77777777" w:rsidR="005D7B2E" w:rsidRPr="008D21F0" w:rsidRDefault="005D7B2E" w:rsidP="00937ED9">
      <w:pPr>
        <w:spacing w:after="120"/>
        <w:ind w:right="57"/>
        <w:jc w:val="both"/>
        <w:rPr>
          <w:rFonts w:ascii="Calibri" w:hAnsi="Calibri" w:cs="Calibri"/>
          <w:sz w:val="22"/>
          <w:szCs w:val="22"/>
        </w:rPr>
      </w:pPr>
      <w:r w:rsidRPr="008D21F0">
        <w:rPr>
          <w:rFonts w:ascii="Calibri" w:hAnsi="Calibri" w:cs="Calibri"/>
          <w:sz w:val="22"/>
          <w:szCs w:val="22"/>
        </w:rPr>
        <w:t xml:space="preserve">A temática de responsabilidade subsidiária trabalhista é a mais recorrente no universo quantitativo e diz respeito ao descumprimento, pelas Contratadas da </w:t>
      </w:r>
      <w:r w:rsidR="00920ED9" w:rsidRPr="008D21F0">
        <w:rPr>
          <w:rFonts w:ascii="Calibri" w:hAnsi="Calibri" w:cs="Calibri"/>
          <w:sz w:val="22"/>
          <w:szCs w:val="22"/>
        </w:rPr>
        <w:t>VALEC</w:t>
      </w:r>
      <w:r w:rsidRPr="008D21F0">
        <w:rPr>
          <w:rFonts w:ascii="Calibri" w:hAnsi="Calibri" w:cs="Calibri"/>
          <w:sz w:val="22"/>
          <w:szCs w:val="22"/>
        </w:rPr>
        <w:t xml:space="preserve">, das obrigações trabalhistas em face aos seus próprios empregados mobilizados para prestação de serviços em contratos firmados com a </w:t>
      </w:r>
      <w:r w:rsidR="00787F70" w:rsidRPr="008D21F0">
        <w:rPr>
          <w:rFonts w:ascii="Calibri" w:hAnsi="Calibri" w:cs="Calibri"/>
          <w:sz w:val="22"/>
          <w:szCs w:val="22"/>
        </w:rPr>
        <w:t>Estatal</w:t>
      </w:r>
      <w:r w:rsidRPr="008D21F0">
        <w:rPr>
          <w:rFonts w:ascii="Calibri" w:hAnsi="Calibri" w:cs="Calibri"/>
          <w:sz w:val="22"/>
          <w:szCs w:val="22"/>
        </w:rPr>
        <w:t xml:space="preserve">, implicando na inclusão da </w:t>
      </w:r>
      <w:r w:rsidR="00920ED9" w:rsidRPr="008D21F0">
        <w:rPr>
          <w:rFonts w:ascii="Calibri" w:hAnsi="Calibri" w:cs="Calibri"/>
          <w:sz w:val="22"/>
          <w:szCs w:val="22"/>
        </w:rPr>
        <w:t>VALEC</w:t>
      </w:r>
      <w:r w:rsidRPr="008D21F0">
        <w:rPr>
          <w:rFonts w:ascii="Calibri" w:hAnsi="Calibri" w:cs="Calibri"/>
          <w:sz w:val="22"/>
          <w:szCs w:val="22"/>
        </w:rPr>
        <w:t> como responsável subsidiariamente no polo passivo dessas demandas judiciais.</w:t>
      </w:r>
    </w:p>
    <w:p w14:paraId="6735F71F" w14:textId="77777777" w:rsidR="00F80F84" w:rsidRPr="008D21F0" w:rsidRDefault="00F80F84" w:rsidP="00937ED9">
      <w:pPr>
        <w:spacing w:after="120"/>
        <w:ind w:right="57"/>
        <w:jc w:val="both"/>
        <w:rPr>
          <w:rFonts w:ascii="Calibri" w:hAnsi="Calibri" w:cs="Calibri"/>
          <w:sz w:val="22"/>
          <w:szCs w:val="22"/>
        </w:rPr>
      </w:pPr>
      <w:r w:rsidRPr="008D21F0">
        <w:rPr>
          <w:rFonts w:ascii="Calibri" w:hAnsi="Calibri" w:cs="Calibri"/>
          <w:sz w:val="22"/>
          <w:szCs w:val="22"/>
        </w:rPr>
        <w:t xml:space="preserve">Além do quadro dito </w:t>
      </w:r>
      <w:r w:rsidR="00920ED9" w:rsidRPr="008D21F0">
        <w:rPr>
          <w:rFonts w:ascii="Calibri" w:hAnsi="Calibri" w:cs="Calibri"/>
          <w:sz w:val="22"/>
          <w:szCs w:val="22"/>
        </w:rPr>
        <w:t>VALEC</w:t>
      </w:r>
      <w:r w:rsidRPr="008D21F0">
        <w:rPr>
          <w:rFonts w:ascii="Calibri" w:hAnsi="Calibri" w:cs="Calibri"/>
          <w:sz w:val="22"/>
          <w:szCs w:val="22"/>
        </w:rPr>
        <w:t xml:space="preserve">, a Estatal sucedeu ao longo dos anos obrigações de empresas extintas, como GEIPOT e RFFSA, absorvendo o quadro de pessoal dessas empresas que passaram a compor, dentro das suas particularidades, também o seu quadro efetivo. Necessário explanar que, quando da extinção da Empresa Brasileira de Planejamento </w:t>
      </w:r>
      <w:r w:rsidRPr="008D21F0">
        <w:rPr>
          <w:rFonts w:ascii="Calibri" w:hAnsi="Calibri" w:cs="Calibri"/>
          <w:sz w:val="22"/>
          <w:szCs w:val="22"/>
        </w:rPr>
        <w:lastRenderedPageBreak/>
        <w:t xml:space="preserve">de Transportes </w:t>
      </w:r>
      <w:r w:rsidR="00AD6E75" w:rsidRPr="008D21F0">
        <w:rPr>
          <w:rFonts w:ascii="Calibri" w:hAnsi="Calibri" w:cs="Calibri"/>
          <w:sz w:val="22"/>
          <w:szCs w:val="22"/>
        </w:rPr>
        <w:t>(</w:t>
      </w:r>
      <w:r w:rsidRPr="008D21F0">
        <w:rPr>
          <w:rFonts w:ascii="Calibri" w:hAnsi="Calibri" w:cs="Calibri"/>
          <w:sz w:val="22"/>
          <w:szCs w:val="22"/>
        </w:rPr>
        <w:t>GEIPOT</w:t>
      </w:r>
      <w:r w:rsidR="00AD6E75" w:rsidRPr="008D21F0">
        <w:rPr>
          <w:rFonts w:ascii="Calibri" w:hAnsi="Calibri" w:cs="Calibri"/>
          <w:sz w:val="22"/>
          <w:szCs w:val="22"/>
        </w:rPr>
        <w:t>)</w:t>
      </w:r>
      <w:r w:rsidRPr="008D21F0">
        <w:rPr>
          <w:rFonts w:ascii="Calibri" w:hAnsi="Calibri" w:cs="Calibri"/>
          <w:sz w:val="22"/>
          <w:szCs w:val="22"/>
        </w:rPr>
        <w:t xml:space="preserve">, a transferência dos seus empregados ao quadro especial da </w:t>
      </w:r>
      <w:r w:rsidR="00920ED9" w:rsidRPr="008D21F0">
        <w:rPr>
          <w:rFonts w:ascii="Calibri" w:hAnsi="Calibri" w:cs="Calibri"/>
          <w:sz w:val="22"/>
          <w:szCs w:val="22"/>
        </w:rPr>
        <w:t>VALEC</w:t>
      </w:r>
      <w:r w:rsidRPr="008D21F0">
        <w:rPr>
          <w:rFonts w:ascii="Calibri" w:hAnsi="Calibri" w:cs="Calibri"/>
          <w:sz w:val="22"/>
          <w:szCs w:val="22"/>
        </w:rPr>
        <w:t xml:space="preserve"> ocorreu por força do artigo 26 da Lei nº 11.772/2008, que previu a vedação de comunicação aos planos de cargos e salários da </w:t>
      </w:r>
      <w:r w:rsidR="00920ED9" w:rsidRPr="008D21F0">
        <w:rPr>
          <w:rFonts w:ascii="Calibri" w:hAnsi="Calibri" w:cs="Calibri"/>
          <w:sz w:val="22"/>
          <w:szCs w:val="22"/>
        </w:rPr>
        <w:t>VALEC</w:t>
      </w:r>
      <w:r w:rsidRPr="008D21F0">
        <w:rPr>
          <w:rFonts w:ascii="Calibri" w:hAnsi="Calibri" w:cs="Calibri"/>
          <w:sz w:val="22"/>
          <w:szCs w:val="22"/>
        </w:rPr>
        <w:t xml:space="preserve">. Embora pacificada na legislação, a questão foi objeto de diversas judicializações face à Estatal, que se amparava nos ditames legais para lograr êxito no judiciário. Ademais, os empregados do extinto </w:t>
      </w:r>
      <w:r w:rsidR="00AD6E75" w:rsidRPr="008D21F0">
        <w:rPr>
          <w:rFonts w:ascii="Calibri" w:hAnsi="Calibri" w:cs="Calibri"/>
          <w:sz w:val="22"/>
          <w:szCs w:val="22"/>
        </w:rPr>
        <w:t>GEIPOT</w:t>
      </w:r>
      <w:r w:rsidRPr="008D21F0">
        <w:rPr>
          <w:rFonts w:ascii="Calibri" w:hAnsi="Calibri" w:cs="Calibri"/>
          <w:sz w:val="22"/>
          <w:szCs w:val="22"/>
        </w:rPr>
        <w:t xml:space="preserve"> também ingressaram com outros pleitos, muitos deles já arquivados, dos quais destacam-se os de incorporação de gratificação, cessão de empregados, plano de saúde e cumprimento do Plano de Cargos e Salários.</w:t>
      </w:r>
    </w:p>
    <w:p w14:paraId="1C563B4D" w14:textId="3FE190BF" w:rsidR="005D7B2E" w:rsidRPr="008D21F0" w:rsidRDefault="00F80F84" w:rsidP="00937ED9">
      <w:pPr>
        <w:spacing w:after="120"/>
        <w:ind w:right="57"/>
        <w:jc w:val="both"/>
        <w:rPr>
          <w:rFonts w:ascii="Calibri" w:hAnsi="Calibri" w:cs="Calibri"/>
          <w:sz w:val="22"/>
          <w:szCs w:val="22"/>
        </w:rPr>
      </w:pPr>
      <w:r w:rsidRPr="008D21F0">
        <w:rPr>
          <w:rFonts w:ascii="Calibri" w:hAnsi="Calibri" w:cs="Calibri"/>
          <w:sz w:val="22"/>
          <w:szCs w:val="22"/>
        </w:rPr>
        <w:t xml:space="preserve">Quanto à Rede Ferroviária Federal S/A </w:t>
      </w:r>
      <w:r w:rsidR="00AD6E75" w:rsidRPr="008D21F0">
        <w:rPr>
          <w:rFonts w:ascii="Calibri" w:hAnsi="Calibri" w:cs="Calibri"/>
          <w:sz w:val="22"/>
          <w:szCs w:val="22"/>
        </w:rPr>
        <w:t>(</w:t>
      </w:r>
      <w:r w:rsidRPr="008D21F0">
        <w:rPr>
          <w:rFonts w:ascii="Calibri" w:hAnsi="Calibri" w:cs="Calibri"/>
          <w:sz w:val="22"/>
          <w:szCs w:val="22"/>
        </w:rPr>
        <w:t>RFFSA</w:t>
      </w:r>
      <w:r w:rsidR="00AD6E75" w:rsidRPr="008D21F0">
        <w:rPr>
          <w:rFonts w:ascii="Calibri" w:hAnsi="Calibri" w:cs="Calibri"/>
          <w:sz w:val="22"/>
          <w:szCs w:val="22"/>
        </w:rPr>
        <w:t>)</w:t>
      </w:r>
      <w:r w:rsidRPr="008D21F0">
        <w:rPr>
          <w:rFonts w:ascii="Calibri" w:hAnsi="Calibri" w:cs="Calibri"/>
          <w:sz w:val="22"/>
          <w:szCs w:val="22"/>
        </w:rPr>
        <w:t xml:space="preserve">, a alteração do contrato de trabalho com a sucessão trabalhista se deu por força da Lei nº 11.483/2007 e as principais judicializações dessa categoria contemplam pedidos para manutenção dos empregados nas cidades em que laboravam à época da Inventariança. Ademais, também foram propostas ações requerendo equiparação salarial aos empregados da </w:t>
      </w:r>
      <w:r w:rsidR="00920ED9" w:rsidRPr="008D21F0">
        <w:rPr>
          <w:rFonts w:ascii="Calibri" w:hAnsi="Calibri" w:cs="Calibri"/>
          <w:sz w:val="22"/>
          <w:szCs w:val="22"/>
        </w:rPr>
        <w:t>VALEC</w:t>
      </w:r>
      <w:r w:rsidRPr="008D21F0">
        <w:rPr>
          <w:rFonts w:ascii="Calibri" w:hAnsi="Calibri" w:cs="Calibri"/>
          <w:sz w:val="22"/>
          <w:szCs w:val="22"/>
        </w:rPr>
        <w:t>. De igual modo à legislação aplicada ao GEIPOT, há óbice nas demandas apresentadas em razão do disposto no §2º, art. 17 da Lei nº 11.48</w:t>
      </w:r>
      <w:r w:rsidR="00214011" w:rsidRPr="008D21F0">
        <w:rPr>
          <w:rFonts w:ascii="Calibri" w:hAnsi="Calibri" w:cs="Calibri"/>
          <w:sz w:val="22"/>
          <w:szCs w:val="22"/>
        </w:rPr>
        <w:t xml:space="preserve">3, de 31 de maio de </w:t>
      </w:r>
      <w:r w:rsidRPr="008D21F0">
        <w:rPr>
          <w:rFonts w:ascii="Calibri" w:hAnsi="Calibri" w:cs="Calibri"/>
          <w:sz w:val="22"/>
          <w:szCs w:val="22"/>
        </w:rPr>
        <w:t xml:space="preserve">2007, que veda a comunicação dos Planos de Cargos e Salários da </w:t>
      </w:r>
      <w:r w:rsidR="00920ED9" w:rsidRPr="008D21F0">
        <w:rPr>
          <w:rFonts w:ascii="Calibri" w:hAnsi="Calibri" w:cs="Calibri"/>
          <w:sz w:val="22"/>
          <w:szCs w:val="22"/>
        </w:rPr>
        <w:t>VALEC</w:t>
      </w:r>
      <w:r w:rsidRPr="008D21F0">
        <w:rPr>
          <w:rFonts w:ascii="Calibri" w:hAnsi="Calibri" w:cs="Calibri"/>
          <w:sz w:val="22"/>
          <w:szCs w:val="22"/>
        </w:rPr>
        <w:t>. </w:t>
      </w:r>
    </w:p>
    <w:p w14:paraId="59AF9BAF" w14:textId="31708044" w:rsidR="002A23EE" w:rsidRPr="008D21F0" w:rsidRDefault="002A23EE" w:rsidP="002A23EE">
      <w:pPr>
        <w:numPr>
          <w:ilvl w:val="0"/>
          <w:numId w:val="26"/>
        </w:numPr>
        <w:spacing w:before="120" w:after="120"/>
        <w:ind w:left="567" w:right="-142" w:hanging="567"/>
        <w:jc w:val="both"/>
        <w:rPr>
          <w:rFonts w:ascii="Calibri" w:hAnsi="Calibri" w:cs="Calibri"/>
          <w:sz w:val="22"/>
          <w:szCs w:val="22"/>
          <w:u w:val="single"/>
        </w:rPr>
      </w:pPr>
      <w:r w:rsidRPr="008D21F0">
        <w:rPr>
          <w:rFonts w:ascii="Calibri" w:hAnsi="Calibri" w:cs="Calibri"/>
          <w:sz w:val="22"/>
          <w:szCs w:val="22"/>
          <w:u w:val="single"/>
        </w:rPr>
        <w:t xml:space="preserve">Contingências de </w:t>
      </w:r>
      <w:r w:rsidR="00FE1F7E" w:rsidRPr="008D21F0">
        <w:rPr>
          <w:rFonts w:ascii="Calibri" w:hAnsi="Calibri" w:cs="Calibri"/>
          <w:sz w:val="22"/>
          <w:szCs w:val="22"/>
          <w:u w:val="single"/>
        </w:rPr>
        <w:t xml:space="preserve">Ações de </w:t>
      </w:r>
      <w:r w:rsidRPr="008D21F0">
        <w:rPr>
          <w:rFonts w:ascii="Calibri" w:hAnsi="Calibri" w:cs="Calibri"/>
          <w:sz w:val="22"/>
          <w:szCs w:val="22"/>
          <w:u w:val="single"/>
        </w:rPr>
        <w:t xml:space="preserve">Desapropriações: </w:t>
      </w:r>
    </w:p>
    <w:p w14:paraId="21ED8DEE" w14:textId="77777777" w:rsidR="00FE1F7E" w:rsidRPr="008D21F0" w:rsidRDefault="00CB405C" w:rsidP="00FE1F7E">
      <w:pPr>
        <w:spacing w:after="120"/>
        <w:ind w:right="57"/>
        <w:jc w:val="both"/>
        <w:rPr>
          <w:rFonts w:ascii="Calibri" w:hAnsi="Calibri" w:cs="Calibri"/>
          <w:sz w:val="22"/>
          <w:szCs w:val="22"/>
        </w:rPr>
      </w:pPr>
      <w:r w:rsidRPr="008D21F0">
        <w:rPr>
          <w:rFonts w:ascii="Calibri" w:hAnsi="Calibri" w:cs="Calibri"/>
          <w:sz w:val="22"/>
          <w:szCs w:val="22"/>
        </w:rPr>
        <w:t xml:space="preserve">Os processos de desapropriação são </w:t>
      </w:r>
      <w:proofErr w:type="gramStart"/>
      <w:r w:rsidRPr="008D21F0">
        <w:rPr>
          <w:rFonts w:ascii="Calibri" w:hAnsi="Calibri" w:cs="Calibri"/>
          <w:sz w:val="22"/>
          <w:szCs w:val="22"/>
        </w:rPr>
        <w:t>medidas</w:t>
      </w:r>
      <w:proofErr w:type="gramEnd"/>
      <w:r w:rsidR="00FE1F7E" w:rsidRPr="008D21F0">
        <w:rPr>
          <w:rFonts w:ascii="Calibri" w:hAnsi="Calibri" w:cs="Calibri"/>
          <w:sz w:val="22"/>
          <w:szCs w:val="22"/>
        </w:rPr>
        <w:t xml:space="preserve"> </w:t>
      </w:r>
      <w:r w:rsidRPr="008D21F0">
        <w:rPr>
          <w:rFonts w:ascii="Calibri" w:hAnsi="Calibri" w:cs="Calibri"/>
          <w:sz w:val="22"/>
          <w:szCs w:val="22"/>
        </w:rPr>
        <w:t xml:space="preserve">judiciais necessárias à obtenção de imóveis para implantar infraestrutura ferroviária, objeto social da estatal Valec. Portanto, são parte da atividade fim da companhia. Regulamentada pelo Decreto Lei nº 3.365/1941, a desapropriação por utilidade pública se inicia como um processo administrativo e, a depender da concordância ou não do expropriado com o valor do bem avaliado, torna-se um processo judicial. A Administração avalia os imóveis que necessita expropriar para implantar a infraestrutura e oferece um valor indenizatório ao proprietário que, aceitando, lavra-se escritura e resta constituída a propriedade da Administração. </w:t>
      </w:r>
    </w:p>
    <w:p w14:paraId="2A603F2C" w14:textId="1C4A4FAC" w:rsidR="00CB405C" w:rsidRPr="008D21F0" w:rsidRDefault="00CB405C" w:rsidP="00FE1F7E">
      <w:pPr>
        <w:spacing w:after="120"/>
        <w:ind w:right="57"/>
        <w:jc w:val="both"/>
        <w:rPr>
          <w:rFonts w:ascii="Calibri" w:hAnsi="Calibri" w:cs="Calibri"/>
          <w:sz w:val="22"/>
          <w:szCs w:val="22"/>
        </w:rPr>
      </w:pPr>
      <w:r w:rsidRPr="008D21F0">
        <w:rPr>
          <w:rFonts w:ascii="Calibri" w:hAnsi="Calibri" w:cs="Calibri"/>
          <w:sz w:val="22"/>
          <w:szCs w:val="22"/>
        </w:rPr>
        <w:t xml:space="preserve">Negando-se o expropriado, a Administração ajuíza uma ação de desapropriação por utilidade pública. Na referida ação, a Administração pode depositar o valor que entende cabível e obter decisão judicial que, desde logo, defere a posse do imóvel. </w:t>
      </w:r>
      <w:r w:rsidR="00FE1F7E" w:rsidRPr="008D21F0">
        <w:rPr>
          <w:rFonts w:ascii="Calibri" w:hAnsi="Calibri" w:cs="Calibri"/>
          <w:sz w:val="22"/>
          <w:szCs w:val="22"/>
        </w:rPr>
        <w:t>Esse</w:t>
      </w:r>
      <w:r w:rsidRPr="008D21F0">
        <w:rPr>
          <w:rFonts w:ascii="Calibri" w:hAnsi="Calibri" w:cs="Calibri"/>
          <w:sz w:val="22"/>
          <w:szCs w:val="22"/>
        </w:rPr>
        <w:t xml:space="preserve"> depósito constitui pagamento definitivo, haja vista que o sucesso da Administração no processo se dá quando o juiz reconhece como justo o valor ofertado pelo bem, caso em que o depósito é recolhido </w:t>
      </w:r>
      <w:r w:rsidR="00FE1F7E" w:rsidRPr="008D21F0">
        <w:rPr>
          <w:rFonts w:ascii="Calibri" w:hAnsi="Calibri" w:cs="Calibri"/>
          <w:sz w:val="22"/>
          <w:szCs w:val="22"/>
        </w:rPr>
        <w:t>para</w:t>
      </w:r>
      <w:r w:rsidRPr="008D21F0">
        <w:rPr>
          <w:rFonts w:ascii="Calibri" w:hAnsi="Calibri" w:cs="Calibri"/>
          <w:sz w:val="22"/>
          <w:szCs w:val="22"/>
        </w:rPr>
        <w:t xml:space="preserve"> particular e a Administração nada mais tem a pagar. Noutro giro, acaso o Judiciário entenda que o valor do bem era superior ao montante avaliado, a Administração será condenada a pagar a diferença, acrescida de juros compensatórios. </w:t>
      </w:r>
    </w:p>
    <w:p w14:paraId="157321E0" w14:textId="37554B35" w:rsidR="00FE1F7E" w:rsidRPr="008D21F0" w:rsidRDefault="00FE1F7E" w:rsidP="001D610C">
      <w:pPr>
        <w:numPr>
          <w:ilvl w:val="0"/>
          <w:numId w:val="26"/>
        </w:numPr>
        <w:spacing w:before="120" w:after="120"/>
        <w:ind w:left="567" w:right="-142" w:hanging="567"/>
        <w:jc w:val="both"/>
        <w:rPr>
          <w:rFonts w:ascii="Calibri" w:hAnsi="Calibri" w:cs="Calibri"/>
          <w:sz w:val="22"/>
          <w:szCs w:val="22"/>
          <w:u w:val="single"/>
        </w:rPr>
      </w:pPr>
      <w:r w:rsidRPr="008D21F0">
        <w:rPr>
          <w:rFonts w:ascii="Calibri" w:hAnsi="Calibri" w:cs="Calibri"/>
          <w:sz w:val="22"/>
          <w:szCs w:val="22"/>
          <w:u w:val="single"/>
        </w:rPr>
        <w:t xml:space="preserve">Contingências de </w:t>
      </w:r>
      <w:r w:rsidR="001D610C" w:rsidRPr="008D21F0">
        <w:rPr>
          <w:rFonts w:ascii="Calibri" w:hAnsi="Calibri" w:cs="Calibri"/>
          <w:sz w:val="22"/>
          <w:szCs w:val="22"/>
          <w:u w:val="single"/>
        </w:rPr>
        <w:t>Ações Tributárias</w:t>
      </w:r>
      <w:r w:rsidRPr="008D21F0">
        <w:rPr>
          <w:rFonts w:ascii="Calibri" w:hAnsi="Calibri" w:cs="Calibri"/>
          <w:sz w:val="22"/>
          <w:szCs w:val="22"/>
          <w:u w:val="single"/>
        </w:rPr>
        <w:t xml:space="preserve">: </w:t>
      </w:r>
    </w:p>
    <w:p w14:paraId="57C8503D" w14:textId="03B634D5" w:rsidR="001D610C" w:rsidRPr="008D21F0" w:rsidRDefault="001D610C" w:rsidP="001D610C">
      <w:pPr>
        <w:spacing w:after="120"/>
        <w:ind w:right="57"/>
        <w:jc w:val="both"/>
        <w:rPr>
          <w:rFonts w:ascii="Calibri" w:hAnsi="Calibri" w:cs="Calibri"/>
          <w:sz w:val="22"/>
          <w:szCs w:val="22"/>
        </w:rPr>
      </w:pPr>
      <w:r w:rsidRPr="008D21F0">
        <w:rPr>
          <w:rFonts w:ascii="Calibri" w:hAnsi="Calibri" w:cs="Calibri"/>
          <w:sz w:val="22"/>
          <w:szCs w:val="22"/>
        </w:rPr>
        <w:t>As ações</w:t>
      </w:r>
      <w:r w:rsidR="00CB405C" w:rsidRPr="008D21F0">
        <w:rPr>
          <w:rFonts w:ascii="Calibri" w:hAnsi="Calibri" w:cs="Calibri"/>
          <w:sz w:val="22"/>
          <w:szCs w:val="22"/>
        </w:rPr>
        <w:t xml:space="preserve"> tributárias</w:t>
      </w:r>
      <w:r w:rsidRPr="008D21F0">
        <w:rPr>
          <w:rFonts w:ascii="Calibri" w:hAnsi="Calibri" w:cs="Calibri"/>
          <w:sz w:val="22"/>
          <w:szCs w:val="22"/>
        </w:rPr>
        <w:t>, e</w:t>
      </w:r>
      <w:r w:rsidR="00CB405C" w:rsidRPr="008D21F0">
        <w:rPr>
          <w:rFonts w:ascii="Calibri" w:hAnsi="Calibri" w:cs="Calibri"/>
          <w:sz w:val="22"/>
          <w:szCs w:val="22"/>
        </w:rPr>
        <w:t>ssencialmente, versam sobre ações em que a Valec requer o reconhecimento da não incidência</w:t>
      </w:r>
      <w:r w:rsidR="00CB405C" w:rsidRPr="001D610C">
        <w:rPr>
          <w:rFonts w:ascii="Calibri" w:hAnsi="Calibri" w:cs="Calibri"/>
          <w:sz w:val="22"/>
          <w:szCs w:val="22"/>
        </w:rPr>
        <w:t xml:space="preserve"> de determinado tributo a que é compelida a pagar, assim como a restituição de valores que entende terem sido pagos </w:t>
      </w:r>
      <w:r w:rsidR="00CB405C" w:rsidRPr="008D21F0">
        <w:rPr>
          <w:rFonts w:ascii="Calibri" w:hAnsi="Calibri" w:cs="Calibri"/>
          <w:sz w:val="22"/>
          <w:szCs w:val="22"/>
        </w:rPr>
        <w:t>indevidamente. Por outro lado, quando figura como parte ré, em geral as ações versam sobre execuções fiscais para cobrança de créditos tributários referentes a um determinado tributo.</w:t>
      </w:r>
    </w:p>
    <w:p w14:paraId="037314A6" w14:textId="39F682B9" w:rsidR="001D610C" w:rsidRPr="008D21F0" w:rsidRDefault="001D610C" w:rsidP="001D610C">
      <w:pPr>
        <w:numPr>
          <w:ilvl w:val="0"/>
          <w:numId w:val="26"/>
        </w:numPr>
        <w:spacing w:before="120" w:after="120"/>
        <w:ind w:left="567" w:right="-142" w:hanging="567"/>
        <w:jc w:val="both"/>
        <w:rPr>
          <w:rFonts w:ascii="Calibri" w:hAnsi="Calibri" w:cs="Calibri"/>
          <w:sz w:val="22"/>
          <w:szCs w:val="22"/>
          <w:u w:val="single"/>
        </w:rPr>
      </w:pPr>
      <w:r w:rsidRPr="008D21F0">
        <w:rPr>
          <w:rFonts w:ascii="Calibri" w:hAnsi="Calibri" w:cs="Calibri"/>
          <w:sz w:val="22"/>
          <w:szCs w:val="22"/>
          <w:u w:val="single"/>
        </w:rPr>
        <w:t xml:space="preserve">Contingências de Ações Previdenciárias: </w:t>
      </w:r>
    </w:p>
    <w:p w14:paraId="4B7AD5D0" w14:textId="0A938895" w:rsidR="007D6164" w:rsidRPr="00EC17B2" w:rsidRDefault="001D610C" w:rsidP="00EC17B2">
      <w:pPr>
        <w:spacing w:after="120"/>
        <w:ind w:right="57"/>
        <w:jc w:val="both"/>
        <w:rPr>
          <w:rFonts w:ascii="Calibri" w:hAnsi="Calibri" w:cs="Calibri"/>
          <w:sz w:val="22"/>
          <w:szCs w:val="22"/>
        </w:rPr>
      </w:pPr>
      <w:r w:rsidRPr="008D21F0">
        <w:rPr>
          <w:rFonts w:ascii="Calibri" w:hAnsi="Calibri" w:cs="Calibri"/>
          <w:sz w:val="22"/>
          <w:szCs w:val="22"/>
        </w:rPr>
        <w:t>Nas</w:t>
      </w:r>
      <w:r w:rsidR="00CB405C" w:rsidRPr="008D21F0">
        <w:rPr>
          <w:rFonts w:ascii="Calibri" w:hAnsi="Calibri" w:cs="Calibri"/>
          <w:sz w:val="22"/>
          <w:szCs w:val="22"/>
        </w:rPr>
        <w:t xml:space="preserve"> ações de natureza previdenciária acompanhadas pela Valec a parte autora pleiteia, da União, a complementação dos vencimentos de aposentadoria (Lei nº 10.233/200) em relação aos valores atualmente pagos ao pessoal do quadro da Valec, estatal que absorveu os empregados ativos da extinta RFFSA (Lei nº 11.483/2007). Não obstante a responsável pela eventual complementação de aposentadoria seja a União, os pedidos direcionados à Valec resumem-se, basicamente, à apresentação de documentos relativos ao seu quadro de pessoal, como meio de confirmar e calcular esta possível complementação. </w:t>
      </w:r>
    </w:p>
    <w:p w14:paraId="6247DB0B" w14:textId="5927B050" w:rsidR="007D6164" w:rsidRPr="008D21F0" w:rsidRDefault="007D6164" w:rsidP="00937ED9">
      <w:pPr>
        <w:spacing w:after="120"/>
        <w:ind w:right="57"/>
        <w:jc w:val="both"/>
        <w:rPr>
          <w:rFonts w:ascii="Calibri" w:hAnsi="Calibri" w:cs="Calibri"/>
          <w:b/>
          <w:bCs/>
          <w:sz w:val="22"/>
          <w:szCs w:val="22"/>
        </w:rPr>
      </w:pPr>
      <w:r w:rsidRPr="008D21F0">
        <w:rPr>
          <w:rFonts w:ascii="Calibri" w:hAnsi="Calibri" w:cs="Calibri"/>
          <w:b/>
          <w:bCs/>
          <w:sz w:val="22"/>
          <w:szCs w:val="22"/>
        </w:rPr>
        <w:t xml:space="preserve">b.3) Ações com Riscos de Perdas Possíveis: </w:t>
      </w:r>
    </w:p>
    <w:p w14:paraId="332DC70D" w14:textId="77777777" w:rsidR="00970EA8" w:rsidRPr="008D21F0" w:rsidRDefault="00970EA8" w:rsidP="00937ED9">
      <w:pPr>
        <w:spacing w:after="120"/>
        <w:ind w:right="57"/>
        <w:jc w:val="both"/>
        <w:rPr>
          <w:rFonts w:ascii="Calibri" w:hAnsi="Calibri" w:cs="Calibri"/>
          <w:sz w:val="22"/>
          <w:szCs w:val="22"/>
        </w:rPr>
      </w:pPr>
      <w:r w:rsidRPr="008D21F0">
        <w:rPr>
          <w:rFonts w:ascii="Calibri" w:hAnsi="Calibri" w:cs="Calibri"/>
          <w:sz w:val="22"/>
          <w:szCs w:val="22"/>
        </w:rPr>
        <w:t>Conforme Item n° 86 do CPC 25 - Provisões, Passivos Contingentes e Ativos Contingentes; “a entidade deve divulgar para cada classe de passivo contingente na data do balanço, uma breve descrição da natureza do passivo contingente...”. Assim, os processos judiciais impetrados contra a VALEC, a extinta RFFSA e o GEIPOT, classificados pela Assessoria Jurídica como obrigações “possíveis”, não foram contabilizados, apenas divulgados em Nota Explicativa.</w:t>
      </w:r>
    </w:p>
    <w:p w14:paraId="7E39FB89" w14:textId="60069F62" w:rsidR="00977AD1" w:rsidRPr="008D21F0" w:rsidRDefault="00970EA8" w:rsidP="00937ED9">
      <w:pPr>
        <w:spacing w:after="120"/>
        <w:ind w:right="57"/>
        <w:jc w:val="both"/>
        <w:rPr>
          <w:rFonts w:ascii="Calibri" w:hAnsi="Calibri" w:cs="Calibri"/>
          <w:sz w:val="22"/>
          <w:szCs w:val="22"/>
        </w:rPr>
      </w:pPr>
      <w:r w:rsidRPr="008D21F0">
        <w:rPr>
          <w:rFonts w:ascii="Calibri" w:hAnsi="Calibri" w:cs="Calibri"/>
          <w:sz w:val="22"/>
          <w:szCs w:val="22"/>
        </w:rPr>
        <w:lastRenderedPageBreak/>
        <w:t xml:space="preserve">Os processos judiciais classificados com “possível” risco de perda, apresentaram os seguintes saldos em </w:t>
      </w:r>
      <w:r w:rsidR="00255AD7" w:rsidRPr="008D21F0">
        <w:rPr>
          <w:rFonts w:ascii="Calibri" w:hAnsi="Calibri" w:cs="Calibri"/>
          <w:sz w:val="22"/>
          <w:szCs w:val="22"/>
        </w:rPr>
        <w:t>3</w:t>
      </w:r>
      <w:r w:rsidR="003364DA" w:rsidRPr="008D21F0">
        <w:rPr>
          <w:rFonts w:ascii="Calibri" w:hAnsi="Calibri" w:cs="Calibri"/>
          <w:sz w:val="22"/>
          <w:szCs w:val="22"/>
        </w:rPr>
        <w:t>1</w:t>
      </w:r>
      <w:r w:rsidR="00255AD7" w:rsidRPr="008D21F0">
        <w:rPr>
          <w:rFonts w:ascii="Calibri" w:hAnsi="Calibri" w:cs="Calibri"/>
          <w:sz w:val="22"/>
          <w:szCs w:val="22"/>
        </w:rPr>
        <w:t xml:space="preserve"> de </w:t>
      </w:r>
      <w:r w:rsidR="00294296">
        <w:rPr>
          <w:rFonts w:ascii="Calibri" w:hAnsi="Calibri" w:cs="Calibri"/>
          <w:sz w:val="22"/>
          <w:szCs w:val="22"/>
        </w:rPr>
        <w:t>maço</w:t>
      </w:r>
      <w:r w:rsidRPr="008D21F0">
        <w:rPr>
          <w:rFonts w:ascii="Calibri" w:hAnsi="Calibri" w:cs="Calibri"/>
          <w:sz w:val="22"/>
          <w:szCs w:val="22"/>
        </w:rPr>
        <w:t xml:space="preserve"> de 20</w:t>
      </w:r>
      <w:r w:rsidR="00B632AC" w:rsidRPr="008D21F0">
        <w:rPr>
          <w:rFonts w:ascii="Calibri" w:hAnsi="Calibri" w:cs="Calibri"/>
          <w:sz w:val="22"/>
          <w:szCs w:val="22"/>
        </w:rPr>
        <w:t>2</w:t>
      </w:r>
      <w:r w:rsidR="00294296">
        <w:rPr>
          <w:rFonts w:ascii="Calibri" w:hAnsi="Calibri" w:cs="Calibri"/>
          <w:sz w:val="22"/>
          <w:szCs w:val="22"/>
        </w:rPr>
        <w:t>2</w:t>
      </w:r>
      <w:r w:rsidRPr="008D21F0">
        <w:rPr>
          <w:rFonts w:ascii="Calibri" w:hAnsi="Calibri" w:cs="Calibri"/>
          <w:sz w:val="22"/>
          <w:szCs w:val="22"/>
        </w:rPr>
        <w:t>:</w:t>
      </w:r>
    </w:p>
    <w:tbl>
      <w:tblPr>
        <w:tblW w:w="5001" w:type="pct"/>
        <w:tblCellMar>
          <w:left w:w="70" w:type="dxa"/>
          <w:right w:w="70" w:type="dxa"/>
        </w:tblCellMar>
        <w:tblLook w:val="04A0" w:firstRow="1" w:lastRow="0" w:firstColumn="1" w:lastColumn="0" w:noHBand="0" w:noVBand="1"/>
      </w:tblPr>
      <w:tblGrid>
        <w:gridCol w:w="2338"/>
        <w:gridCol w:w="4466"/>
        <w:gridCol w:w="1843"/>
        <w:gridCol w:w="1822"/>
      </w:tblGrid>
      <w:tr w:rsidR="00B632AC" w:rsidRPr="008D21F0" w14:paraId="30EBC64F" w14:textId="77777777" w:rsidTr="009303E0">
        <w:trPr>
          <w:trHeight w:hRule="exact" w:val="227"/>
        </w:trPr>
        <w:tc>
          <w:tcPr>
            <w:tcW w:w="1117" w:type="pct"/>
            <w:tcBorders>
              <w:top w:val="nil"/>
              <w:left w:val="nil"/>
              <w:bottom w:val="single" w:sz="8" w:space="0" w:color="auto"/>
              <w:right w:val="nil"/>
            </w:tcBorders>
            <w:shd w:val="clear" w:color="auto" w:fill="auto"/>
            <w:noWrap/>
            <w:vAlign w:val="bottom"/>
            <w:hideMark/>
          </w:tcPr>
          <w:p w14:paraId="1173B15B" w14:textId="5D0F68BA" w:rsidR="00B632AC" w:rsidRPr="00C514C3" w:rsidRDefault="009303E0" w:rsidP="00937ED9">
            <w:pPr>
              <w:spacing w:after="120"/>
              <w:rPr>
                <w:rFonts w:ascii="Calibri" w:hAnsi="Calibri" w:cs="Calibri"/>
                <w:b/>
                <w:bCs/>
                <w:color w:val="000000"/>
                <w:sz w:val="16"/>
                <w:szCs w:val="16"/>
              </w:rPr>
            </w:pPr>
            <w:r w:rsidRPr="00C514C3">
              <w:rPr>
                <w:rFonts w:ascii="Calibri" w:hAnsi="Calibri" w:cs="Calibri"/>
                <w:b/>
                <w:bCs/>
                <w:color w:val="000000"/>
                <w:sz w:val="16"/>
                <w:szCs w:val="16"/>
              </w:rPr>
              <w:t>AÇÕES</w:t>
            </w:r>
          </w:p>
        </w:tc>
        <w:tc>
          <w:tcPr>
            <w:tcW w:w="2133" w:type="pct"/>
            <w:tcBorders>
              <w:top w:val="nil"/>
              <w:left w:val="nil"/>
              <w:bottom w:val="single" w:sz="8" w:space="0" w:color="auto"/>
              <w:right w:val="nil"/>
            </w:tcBorders>
            <w:shd w:val="clear" w:color="auto" w:fill="auto"/>
            <w:vAlign w:val="bottom"/>
          </w:tcPr>
          <w:p w14:paraId="1E67A9D5" w14:textId="77777777" w:rsidR="00B632AC" w:rsidRPr="00C514C3" w:rsidRDefault="00B632AC" w:rsidP="00937ED9">
            <w:pPr>
              <w:spacing w:after="120"/>
              <w:jc w:val="right"/>
              <w:rPr>
                <w:rFonts w:ascii="Calibri" w:hAnsi="Calibri" w:cs="Calibri"/>
                <w:b/>
                <w:bCs/>
                <w:color w:val="000000"/>
                <w:sz w:val="16"/>
                <w:szCs w:val="16"/>
              </w:rPr>
            </w:pPr>
          </w:p>
        </w:tc>
        <w:tc>
          <w:tcPr>
            <w:tcW w:w="880" w:type="pct"/>
            <w:tcBorders>
              <w:top w:val="nil"/>
              <w:left w:val="nil"/>
              <w:bottom w:val="single" w:sz="8" w:space="0" w:color="auto"/>
              <w:right w:val="nil"/>
            </w:tcBorders>
            <w:shd w:val="clear" w:color="auto" w:fill="auto"/>
            <w:vAlign w:val="bottom"/>
          </w:tcPr>
          <w:p w14:paraId="09EB0595" w14:textId="448F83FB" w:rsidR="00B632AC" w:rsidRPr="00C514C3" w:rsidRDefault="00B632AC" w:rsidP="00937ED9">
            <w:pPr>
              <w:spacing w:after="120"/>
              <w:jc w:val="right"/>
              <w:rPr>
                <w:rFonts w:ascii="Calibri" w:hAnsi="Calibri" w:cs="Calibri"/>
                <w:b/>
                <w:bCs/>
                <w:color w:val="000000"/>
                <w:sz w:val="16"/>
                <w:szCs w:val="16"/>
              </w:rPr>
            </w:pPr>
          </w:p>
        </w:tc>
        <w:tc>
          <w:tcPr>
            <w:tcW w:w="870" w:type="pct"/>
            <w:tcBorders>
              <w:top w:val="nil"/>
              <w:left w:val="nil"/>
              <w:bottom w:val="single" w:sz="8" w:space="0" w:color="auto"/>
              <w:right w:val="nil"/>
            </w:tcBorders>
            <w:vAlign w:val="bottom"/>
          </w:tcPr>
          <w:p w14:paraId="1841D742" w14:textId="1A6B471B" w:rsidR="00B632AC" w:rsidRPr="00C514C3" w:rsidRDefault="003364DA" w:rsidP="00937ED9">
            <w:pPr>
              <w:spacing w:after="120"/>
              <w:jc w:val="right"/>
              <w:rPr>
                <w:rFonts w:ascii="Calibri" w:hAnsi="Calibri" w:cs="Calibri"/>
                <w:b/>
                <w:bCs/>
                <w:color w:val="000000"/>
                <w:sz w:val="16"/>
                <w:szCs w:val="16"/>
              </w:rPr>
            </w:pPr>
            <w:r w:rsidRPr="00C514C3">
              <w:rPr>
                <w:rFonts w:ascii="Calibri" w:hAnsi="Calibri" w:cs="Calibri"/>
                <w:b/>
                <w:bCs/>
                <w:color w:val="000000"/>
                <w:sz w:val="16"/>
                <w:szCs w:val="16"/>
              </w:rPr>
              <w:t>31</w:t>
            </w:r>
            <w:r w:rsidR="00255AD7" w:rsidRPr="00C514C3">
              <w:rPr>
                <w:rFonts w:ascii="Calibri" w:hAnsi="Calibri" w:cs="Calibri"/>
                <w:b/>
                <w:bCs/>
                <w:color w:val="000000"/>
                <w:sz w:val="16"/>
                <w:szCs w:val="16"/>
              </w:rPr>
              <w:t>/</w:t>
            </w:r>
            <w:r w:rsidR="00294296" w:rsidRPr="00C514C3">
              <w:rPr>
                <w:rFonts w:ascii="Calibri" w:hAnsi="Calibri" w:cs="Calibri"/>
                <w:b/>
                <w:bCs/>
                <w:color w:val="000000"/>
                <w:sz w:val="16"/>
                <w:szCs w:val="16"/>
              </w:rPr>
              <w:t>03</w:t>
            </w:r>
            <w:r w:rsidR="00255AD7" w:rsidRPr="00C514C3">
              <w:rPr>
                <w:rFonts w:ascii="Calibri" w:hAnsi="Calibri" w:cs="Calibri"/>
                <w:b/>
                <w:bCs/>
                <w:color w:val="000000"/>
                <w:sz w:val="16"/>
                <w:szCs w:val="16"/>
              </w:rPr>
              <w:t>/202</w:t>
            </w:r>
            <w:r w:rsidR="00294296" w:rsidRPr="00C514C3">
              <w:rPr>
                <w:rFonts w:ascii="Calibri" w:hAnsi="Calibri" w:cs="Calibri"/>
                <w:b/>
                <w:bCs/>
                <w:color w:val="000000"/>
                <w:sz w:val="16"/>
                <w:szCs w:val="16"/>
              </w:rPr>
              <w:t>2</w:t>
            </w:r>
          </w:p>
        </w:tc>
      </w:tr>
      <w:tr w:rsidR="00B632AC" w:rsidRPr="008D21F0" w14:paraId="6F509C99" w14:textId="77777777" w:rsidTr="009303E0">
        <w:trPr>
          <w:trHeight w:hRule="exact" w:val="227"/>
        </w:trPr>
        <w:tc>
          <w:tcPr>
            <w:tcW w:w="1117" w:type="pct"/>
            <w:tcBorders>
              <w:top w:val="nil"/>
              <w:left w:val="nil"/>
              <w:bottom w:val="nil"/>
              <w:right w:val="nil"/>
            </w:tcBorders>
            <w:shd w:val="clear" w:color="auto" w:fill="auto"/>
            <w:noWrap/>
            <w:vAlign w:val="center"/>
            <w:hideMark/>
          </w:tcPr>
          <w:p w14:paraId="60239B8A" w14:textId="21C60C7D" w:rsidR="00B632AC" w:rsidRPr="00C514C3" w:rsidRDefault="009303E0" w:rsidP="00937ED9">
            <w:pPr>
              <w:spacing w:after="120"/>
              <w:rPr>
                <w:rFonts w:ascii="Calibri" w:hAnsi="Calibri" w:cs="Calibri"/>
                <w:color w:val="000000"/>
                <w:sz w:val="16"/>
                <w:szCs w:val="16"/>
              </w:rPr>
            </w:pPr>
            <w:r w:rsidRPr="00C514C3">
              <w:rPr>
                <w:rFonts w:ascii="Calibri" w:hAnsi="Calibri" w:cs="Calibri"/>
                <w:color w:val="000000"/>
                <w:sz w:val="16"/>
                <w:szCs w:val="16"/>
              </w:rPr>
              <w:t>Desapropriações</w:t>
            </w:r>
          </w:p>
        </w:tc>
        <w:tc>
          <w:tcPr>
            <w:tcW w:w="2133" w:type="pct"/>
            <w:tcBorders>
              <w:top w:val="nil"/>
              <w:left w:val="nil"/>
              <w:bottom w:val="nil"/>
              <w:right w:val="nil"/>
            </w:tcBorders>
            <w:shd w:val="clear" w:color="auto" w:fill="auto"/>
            <w:noWrap/>
            <w:vAlign w:val="center"/>
          </w:tcPr>
          <w:p w14:paraId="5112EAFA" w14:textId="77777777" w:rsidR="00B632AC" w:rsidRPr="00C514C3" w:rsidRDefault="00B632AC" w:rsidP="00937ED9">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5DCD5D99" w14:textId="50C700D6" w:rsidR="00B632AC" w:rsidRPr="00C514C3" w:rsidRDefault="00B632AC" w:rsidP="00937ED9">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2A8C9C30" w14:textId="3201FFCA" w:rsidR="00B632AC" w:rsidRPr="00C514C3" w:rsidRDefault="009303E0" w:rsidP="00937ED9">
            <w:pPr>
              <w:spacing w:after="120"/>
              <w:jc w:val="right"/>
              <w:rPr>
                <w:rFonts w:ascii="Calibri" w:hAnsi="Calibri" w:cs="Calibri"/>
                <w:color w:val="000000"/>
                <w:sz w:val="16"/>
                <w:szCs w:val="16"/>
              </w:rPr>
            </w:pPr>
            <w:r w:rsidRPr="00C514C3">
              <w:rPr>
                <w:rFonts w:ascii="Calibri" w:hAnsi="Calibri" w:cs="Calibri"/>
                <w:color w:val="000000"/>
                <w:sz w:val="16"/>
                <w:szCs w:val="16"/>
              </w:rPr>
              <w:t>3.550.340</w:t>
            </w:r>
          </w:p>
        </w:tc>
      </w:tr>
      <w:tr w:rsidR="009303E0" w:rsidRPr="008D21F0" w14:paraId="28DE37EF" w14:textId="77777777" w:rsidTr="009303E0">
        <w:trPr>
          <w:trHeight w:hRule="exact" w:val="227"/>
        </w:trPr>
        <w:tc>
          <w:tcPr>
            <w:tcW w:w="1117" w:type="pct"/>
            <w:tcBorders>
              <w:top w:val="nil"/>
              <w:left w:val="nil"/>
              <w:bottom w:val="nil"/>
              <w:right w:val="nil"/>
            </w:tcBorders>
            <w:shd w:val="clear" w:color="auto" w:fill="auto"/>
            <w:noWrap/>
            <w:vAlign w:val="center"/>
          </w:tcPr>
          <w:p w14:paraId="79690878" w14:textId="2F9A214A" w:rsidR="009303E0" w:rsidRPr="00C514C3" w:rsidRDefault="009303E0" w:rsidP="00937ED9">
            <w:pPr>
              <w:spacing w:after="120"/>
              <w:rPr>
                <w:rFonts w:ascii="Calibri" w:hAnsi="Calibri" w:cs="Calibri"/>
                <w:color w:val="000000"/>
                <w:sz w:val="16"/>
                <w:szCs w:val="16"/>
              </w:rPr>
            </w:pPr>
            <w:r w:rsidRPr="00C514C3">
              <w:rPr>
                <w:rFonts w:ascii="Calibri" w:hAnsi="Calibri" w:cs="Calibri"/>
                <w:color w:val="000000"/>
                <w:sz w:val="16"/>
                <w:szCs w:val="16"/>
              </w:rPr>
              <w:t>Trabalhistas</w:t>
            </w:r>
          </w:p>
        </w:tc>
        <w:tc>
          <w:tcPr>
            <w:tcW w:w="2133" w:type="pct"/>
            <w:tcBorders>
              <w:top w:val="nil"/>
              <w:left w:val="nil"/>
              <w:bottom w:val="nil"/>
              <w:right w:val="nil"/>
            </w:tcBorders>
            <w:shd w:val="clear" w:color="auto" w:fill="auto"/>
            <w:noWrap/>
            <w:vAlign w:val="center"/>
          </w:tcPr>
          <w:p w14:paraId="4D76ED29" w14:textId="77777777" w:rsidR="009303E0" w:rsidRPr="00C514C3" w:rsidRDefault="009303E0" w:rsidP="00937ED9">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66752A9D" w14:textId="77777777" w:rsidR="009303E0" w:rsidRPr="00C514C3" w:rsidRDefault="009303E0" w:rsidP="00937ED9">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37F0B861" w14:textId="29F1186D" w:rsidR="009303E0" w:rsidRPr="00C514C3" w:rsidRDefault="009303E0" w:rsidP="00937ED9">
            <w:pPr>
              <w:spacing w:after="120"/>
              <w:jc w:val="right"/>
              <w:rPr>
                <w:rFonts w:ascii="Calibri" w:hAnsi="Calibri" w:cs="Calibri"/>
                <w:color w:val="000000"/>
                <w:sz w:val="16"/>
                <w:szCs w:val="16"/>
              </w:rPr>
            </w:pPr>
            <w:r w:rsidRPr="00C514C3">
              <w:rPr>
                <w:rFonts w:ascii="Calibri" w:hAnsi="Calibri" w:cs="Calibri"/>
                <w:color w:val="000000"/>
                <w:sz w:val="16"/>
                <w:szCs w:val="16"/>
              </w:rPr>
              <w:t>71.978.874</w:t>
            </w:r>
          </w:p>
        </w:tc>
      </w:tr>
      <w:tr w:rsidR="009303E0" w:rsidRPr="008D21F0" w14:paraId="67458FE5" w14:textId="77777777" w:rsidTr="009303E0">
        <w:trPr>
          <w:trHeight w:hRule="exact" w:val="227"/>
        </w:trPr>
        <w:tc>
          <w:tcPr>
            <w:tcW w:w="1117" w:type="pct"/>
            <w:tcBorders>
              <w:top w:val="nil"/>
              <w:left w:val="nil"/>
              <w:bottom w:val="nil"/>
              <w:right w:val="nil"/>
            </w:tcBorders>
            <w:shd w:val="clear" w:color="auto" w:fill="auto"/>
            <w:noWrap/>
            <w:vAlign w:val="center"/>
          </w:tcPr>
          <w:p w14:paraId="57EB295F" w14:textId="5E4D542B" w:rsidR="009303E0" w:rsidRPr="00C514C3" w:rsidRDefault="009303E0" w:rsidP="00937ED9">
            <w:pPr>
              <w:spacing w:after="120"/>
              <w:rPr>
                <w:rFonts w:ascii="Calibri" w:hAnsi="Calibri" w:cs="Calibri"/>
                <w:color w:val="000000"/>
                <w:sz w:val="16"/>
                <w:szCs w:val="16"/>
              </w:rPr>
            </w:pPr>
            <w:r w:rsidRPr="00C514C3">
              <w:rPr>
                <w:rFonts w:ascii="Calibri" w:hAnsi="Calibri" w:cs="Calibri"/>
                <w:color w:val="000000"/>
                <w:sz w:val="16"/>
                <w:szCs w:val="16"/>
              </w:rPr>
              <w:t>Cíveis</w:t>
            </w:r>
          </w:p>
        </w:tc>
        <w:tc>
          <w:tcPr>
            <w:tcW w:w="2133" w:type="pct"/>
            <w:tcBorders>
              <w:top w:val="nil"/>
              <w:left w:val="nil"/>
              <w:bottom w:val="nil"/>
              <w:right w:val="nil"/>
            </w:tcBorders>
            <w:shd w:val="clear" w:color="auto" w:fill="auto"/>
            <w:noWrap/>
            <w:vAlign w:val="center"/>
          </w:tcPr>
          <w:p w14:paraId="739EF9B3" w14:textId="77777777" w:rsidR="009303E0" w:rsidRPr="00C514C3" w:rsidRDefault="009303E0" w:rsidP="00937ED9">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34DE4037" w14:textId="77777777" w:rsidR="009303E0" w:rsidRPr="00C514C3" w:rsidRDefault="009303E0" w:rsidP="00937ED9">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4D523EF1" w14:textId="2CBA8C62" w:rsidR="009303E0" w:rsidRPr="00C514C3" w:rsidRDefault="009303E0" w:rsidP="00937ED9">
            <w:pPr>
              <w:spacing w:after="120"/>
              <w:jc w:val="right"/>
              <w:rPr>
                <w:rFonts w:ascii="Calibri" w:hAnsi="Calibri" w:cs="Calibri"/>
                <w:color w:val="000000"/>
                <w:sz w:val="16"/>
                <w:szCs w:val="16"/>
              </w:rPr>
            </w:pPr>
            <w:r w:rsidRPr="00C514C3">
              <w:rPr>
                <w:rFonts w:ascii="Calibri" w:hAnsi="Calibri" w:cs="Calibri"/>
                <w:color w:val="000000"/>
                <w:sz w:val="16"/>
                <w:szCs w:val="16"/>
              </w:rPr>
              <w:t>1.000.577.431</w:t>
            </w:r>
          </w:p>
        </w:tc>
      </w:tr>
      <w:tr w:rsidR="009303E0" w:rsidRPr="008D21F0" w14:paraId="03B6D66E" w14:textId="77777777" w:rsidTr="009303E0">
        <w:trPr>
          <w:trHeight w:hRule="exact" w:val="227"/>
        </w:trPr>
        <w:tc>
          <w:tcPr>
            <w:tcW w:w="1117" w:type="pct"/>
            <w:tcBorders>
              <w:top w:val="nil"/>
              <w:left w:val="nil"/>
              <w:bottom w:val="nil"/>
              <w:right w:val="nil"/>
            </w:tcBorders>
            <w:shd w:val="clear" w:color="auto" w:fill="auto"/>
            <w:noWrap/>
            <w:vAlign w:val="center"/>
          </w:tcPr>
          <w:p w14:paraId="1DE870D1" w14:textId="41157A2F" w:rsidR="009303E0" w:rsidRPr="00C514C3" w:rsidRDefault="009303E0" w:rsidP="00937ED9">
            <w:pPr>
              <w:spacing w:after="120"/>
              <w:rPr>
                <w:rFonts w:ascii="Calibri" w:hAnsi="Calibri" w:cs="Calibri"/>
                <w:color w:val="000000"/>
                <w:sz w:val="16"/>
                <w:szCs w:val="16"/>
              </w:rPr>
            </w:pPr>
            <w:r w:rsidRPr="00C514C3">
              <w:rPr>
                <w:rFonts w:ascii="Calibri" w:hAnsi="Calibri" w:cs="Calibri"/>
                <w:color w:val="000000"/>
                <w:sz w:val="16"/>
                <w:szCs w:val="16"/>
              </w:rPr>
              <w:t>Tributárias</w:t>
            </w:r>
          </w:p>
        </w:tc>
        <w:tc>
          <w:tcPr>
            <w:tcW w:w="2133" w:type="pct"/>
            <w:tcBorders>
              <w:top w:val="nil"/>
              <w:left w:val="nil"/>
              <w:bottom w:val="nil"/>
              <w:right w:val="nil"/>
            </w:tcBorders>
            <w:shd w:val="clear" w:color="auto" w:fill="auto"/>
            <w:noWrap/>
            <w:vAlign w:val="center"/>
          </w:tcPr>
          <w:p w14:paraId="793CC429" w14:textId="77777777" w:rsidR="009303E0" w:rsidRPr="00C514C3" w:rsidRDefault="009303E0" w:rsidP="00937ED9">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2B3E489D" w14:textId="77777777" w:rsidR="009303E0" w:rsidRPr="00C514C3" w:rsidRDefault="009303E0" w:rsidP="00937ED9">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0F748249" w14:textId="4F633FDB" w:rsidR="009303E0" w:rsidRPr="00C514C3" w:rsidRDefault="009303E0" w:rsidP="00937ED9">
            <w:pPr>
              <w:spacing w:after="120"/>
              <w:jc w:val="right"/>
              <w:rPr>
                <w:rFonts w:ascii="Calibri" w:hAnsi="Calibri" w:cs="Calibri"/>
                <w:color w:val="000000"/>
                <w:sz w:val="16"/>
                <w:szCs w:val="16"/>
              </w:rPr>
            </w:pPr>
            <w:r w:rsidRPr="00C514C3">
              <w:rPr>
                <w:rFonts w:ascii="Calibri" w:hAnsi="Calibri" w:cs="Calibri"/>
                <w:color w:val="000000"/>
                <w:sz w:val="16"/>
                <w:szCs w:val="16"/>
              </w:rPr>
              <w:t>6.036.397</w:t>
            </w:r>
          </w:p>
        </w:tc>
      </w:tr>
      <w:tr w:rsidR="00B632AC" w:rsidRPr="008D21F0" w14:paraId="26C5D3BF" w14:textId="77777777" w:rsidTr="009303E0">
        <w:trPr>
          <w:trHeight w:hRule="exact" w:val="227"/>
        </w:trPr>
        <w:tc>
          <w:tcPr>
            <w:tcW w:w="1117" w:type="pct"/>
            <w:tcBorders>
              <w:top w:val="nil"/>
              <w:left w:val="nil"/>
              <w:bottom w:val="nil"/>
              <w:right w:val="nil"/>
            </w:tcBorders>
            <w:shd w:val="clear" w:color="auto" w:fill="auto"/>
            <w:noWrap/>
            <w:vAlign w:val="center"/>
            <w:hideMark/>
          </w:tcPr>
          <w:p w14:paraId="02949E82" w14:textId="750FDE30" w:rsidR="00B632AC" w:rsidRPr="00C514C3" w:rsidRDefault="009303E0" w:rsidP="00937ED9">
            <w:pPr>
              <w:spacing w:after="120"/>
              <w:rPr>
                <w:rFonts w:ascii="Calibri" w:hAnsi="Calibri" w:cs="Calibri"/>
                <w:color w:val="000000"/>
                <w:sz w:val="16"/>
                <w:szCs w:val="16"/>
              </w:rPr>
            </w:pPr>
            <w:r w:rsidRPr="00C514C3">
              <w:rPr>
                <w:rFonts w:ascii="Calibri" w:hAnsi="Calibri" w:cs="Calibri"/>
                <w:color w:val="000000"/>
                <w:sz w:val="16"/>
                <w:szCs w:val="16"/>
              </w:rPr>
              <w:t>Previdenciárias</w:t>
            </w:r>
          </w:p>
        </w:tc>
        <w:tc>
          <w:tcPr>
            <w:tcW w:w="2133" w:type="pct"/>
            <w:tcBorders>
              <w:top w:val="nil"/>
              <w:left w:val="nil"/>
              <w:bottom w:val="nil"/>
              <w:right w:val="nil"/>
            </w:tcBorders>
            <w:shd w:val="clear" w:color="auto" w:fill="auto"/>
            <w:noWrap/>
            <w:vAlign w:val="center"/>
          </w:tcPr>
          <w:p w14:paraId="1A919DB2" w14:textId="77777777" w:rsidR="00B632AC" w:rsidRPr="00C514C3" w:rsidRDefault="00B632AC" w:rsidP="00937ED9">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5F5B7F8B" w14:textId="7D77E49C" w:rsidR="00B632AC" w:rsidRPr="00C514C3" w:rsidRDefault="00B632AC" w:rsidP="00937ED9">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5438EC15" w14:textId="1AF20625" w:rsidR="00B632AC" w:rsidRPr="00C514C3" w:rsidRDefault="009303E0" w:rsidP="00937ED9">
            <w:pPr>
              <w:spacing w:after="120"/>
              <w:jc w:val="right"/>
              <w:rPr>
                <w:rFonts w:ascii="Calibri" w:hAnsi="Calibri" w:cs="Calibri"/>
                <w:color w:val="000000"/>
                <w:sz w:val="16"/>
                <w:szCs w:val="16"/>
              </w:rPr>
            </w:pPr>
            <w:r w:rsidRPr="00C514C3">
              <w:rPr>
                <w:rFonts w:ascii="Calibri" w:hAnsi="Calibri" w:cs="Calibri"/>
                <w:color w:val="000000"/>
                <w:sz w:val="16"/>
                <w:szCs w:val="16"/>
              </w:rPr>
              <w:t>7.980.439</w:t>
            </w:r>
          </w:p>
        </w:tc>
      </w:tr>
      <w:tr w:rsidR="00B632AC" w:rsidRPr="008D21F0" w14:paraId="7D1350C8" w14:textId="77777777" w:rsidTr="009303E0">
        <w:trPr>
          <w:trHeight w:hRule="exact" w:val="227"/>
        </w:trPr>
        <w:tc>
          <w:tcPr>
            <w:tcW w:w="1117" w:type="pct"/>
            <w:tcBorders>
              <w:top w:val="single" w:sz="8" w:space="0" w:color="auto"/>
              <w:left w:val="nil"/>
              <w:bottom w:val="single" w:sz="8" w:space="0" w:color="auto"/>
              <w:right w:val="nil"/>
            </w:tcBorders>
            <w:shd w:val="clear" w:color="auto" w:fill="auto"/>
            <w:noWrap/>
            <w:vAlign w:val="center"/>
            <w:hideMark/>
          </w:tcPr>
          <w:p w14:paraId="0E59125E" w14:textId="77777777" w:rsidR="00B632AC" w:rsidRPr="00C514C3" w:rsidRDefault="00B632AC" w:rsidP="00937ED9">
            <w:pPr>
              <w:spacing w:after="120"/>
              <w:rPr>
                <w:rFonts w:ascii="Calibri" w:hAnsi="Calibri" w:cs="Calibri"/>
                <w:b/>
                <w:bCs/>
                <w:color w:val="000000"/>
                <w:sz w:val="16"/>
                <w:szCs w:val="16"/>
              </w:rPr>
            </w:pPr>
            <w:r w:rsidRPr="00C514C3">
              <w:rPr>
                <w:rFonts w:ascii="Calibri" w:hAnsi="Calibri" w:cs="Calibri"/>
                <w:b/>
                <w:bCs/>
                <w:color w:val="000000"/>
                <w:sz w:val="16"/>
                <w:szCs w:val="16"/>
              </w:rPr>
              <w:t>SALDO</w:t>
            </w:r>
          </w:p>
        </w:tc>
        <w:tc>
          <w:tcPr>
            <w:tcW w:w="2133" w:type="pct"/>
            <w:tcBorders>
              <w:top w:val="single" w:sz="8" w:space="0" w:color="auto"/>
              <w:left w:val="nil"/>
              <w:bottom w:val="single" w:sz="8" w:space="0" w:color="auto"/>
              <w:right w:val="nil"/>
            </w:tcBorders>
            <w:shd w:val="clear" w:color="auto" w:fill="auto"/>
            <w:noWrap/>
            <w:vAlign w:val="center"/>
          </w:tcPr>
          <w:p w14:paraId="0A225AAC" w14:textId="77777777" w:rsidR="00B632AC" w:rsidRPr="00C514C3" w:rsidRDefault="00B632AC" w:rsidP="00937ED9">
            <w:pPr>
              <w:spacing w:after="120"/>
              <w:jc w:val="right"/>
              <w:rPr>
                <w:rFonts w:ascii="Calibri" w:hAnsi="Calibri" w:cs="Calibri"/>
                <w:b/>
                <w:bCs/>
                <w:color w:val="000000"/>
                <w:sz w:val="16"/>
                <w:szCs w:val="16"/>
              </w:rPr>
            </w:pPr>
          </w:p>
        </w:tc>
        <w:tc>
          <w:tcPr>
            <w:tcW w:w="880" w:type="pct"/>
            <w:tcBorders>
              <w:top w:val="single" w:sz="8" w:space="0" w:color="auto"/>
              <w:left w:val="nil"/>
              <w:bottom w:val="single" w:sz="8" w:space="0" w:color="auto"/>
              <w:right w:val="nil"/>
            </w:tcBorders>
            <w:shd w:val="clear" w:color="auto" w:fill="auto"/>
            <w:vAlign w:val="center"/>
          </w:tcPr>
          <w:p w14:paraId="62FD26A3" w14:textId="7B8A30D3" w:rsidR="00B632AC" w:rsidRPr="00C514C3" w:rsidRDefault="00B632AC" w:rsidP="00937ED9">
            <w:pPr>
              <w:spacing w:after="120"/>
              <w:jc w:val="right"/>
              <w:rPr>
                <w:rFonts w:ascii="Calibri" w:hAnsi="Calibri" w:cs="Calibri"/>
                <w:b/>
                <w:bCs/>
                <w:color w:val="000000"/>
                <w:sz w:val="16"/>
                <w:szCs w:val="16"/>
              </w:rPr>
            </w:pPr>
          </w:p>
        </w:tc>
        <w:tc>
          <w:tcPr>
            <w:tcW w:w="870" w:type="pct"/>
            <w:tcBorders>
              <w:top w:val="single" w:sz="8" w:space="0" w:color="auto"/>
              <w:left w:val="nil"/>
              <w:bottom w:val="single" w:sz="8" w:space="0" w:color="auto"/>
              <w:right w:val="nil"/>
            </w:tcBorders>
            <w:vAlign w:val="center"/>
          </w:tcPr>
          <w:p w14:paraId="24C03739" w14:textId="39D92686" w:rsidR="00B632AC" w:rsidRPr="00C514C3" w:rsidRDefault="009303E0" w:rsidP="00937ED9">
            <w:pPr>
              <w:spacing w:after="120"/>
              <w:jc w:val="right"/>
              <w:rPr>
                <w:rFonts w:ascii="Calibri" w:hAnsi="Calibri" w:cs="Calibri"/>
                <w:b/>
                <w:bCs/>
                <w:color w:val="000000"/>
                <w:sz w:val="16"/>
                <w:szCs w:val="16"/>
              </w:rPr>
            </w:pPr>
            <w:r w:rsidRPr="00C514C3">
              <w:rPr>
                <w:rFonts w:ascii="Calibri" w:hAnsi="Calibri" w:cs="Calibri"/>
                <w:b/>
                <w:bCs/>
                <w:color w:val="000000"/>
                <w:sz w:val="16"/>
                <w:szCs w:val="16"/>
              </w:rPr>
              <w:t>1.090.123.481</w:t>
            </w:r>
          </w:p>
        </w:tc>
      </w:tr>
    </w:tbl>
    <w:p w14:paraId="1A75ACC8" w14:textId="61E314E3" w:rsidR="001A1B68" w:rsidRPr="008D21F0" w:rsidRDefault="00970EA8" w:rsidP="0062214B">
      <w:pPr>
        <w:spacing w:before="120" w:after="120"/>
        <w:ind w:right="57"/>
        <w:jc w:val="both"/>
        <w:rPr>
          <w:rFonts w:ascii="Calibri" w:hAnsi="Calibri" w:cs="Calibri"/>
          <w:bCs/>
          <w:sz w:val="22"/>
          <w:szCs w:val="22"/>
        </w:rPr>
      </w:pPr>
      <w:r w:rsidRPr="008D21F0">
        <w:rPr>
          <w:rFonts w:ascii="Calibri" w:hAnsi="Calibri" w:cs="Calibri"/>
          <w:sz w:val="22"/>
          <w:szCs w:val="22"/>
        </w:rPr>
        <w:t>Os valores classificados como possíveis “superfaturamentos” ou “sobrepreços” levantados por Tomadas de Contas Especiais do Tribunal de Contas da União, divulgados nas notas explicativas de anos anteriores, foram desconsiderados para fins de divulgação nestas Notas, devido ao reconhecimento da perda pelo valor recuperável após a subconcessão da Ferrovia Norte Sul.</w:t>
      </w:r>
      <w:bookmarkEnd w:id="5"/>
    </w:p>
    <w:p w14:paraId="1BA0420E" w14:textId="5100E1E4" w:rsidR="001A1B68" w:rsidRPr="008D21F0" w:rsidRDefault="001A1B68" w:rsidP="001A1B68">
      <w:pPr>
        <w:pStyle w:val="Ttulo4"/>
        <w:tabs>
          <w:tab w:val="left" w:pos="0"/>
        </w:tabs>
        <w:spacing w:before="120" w:after="120" w:line="240" w:lineRule="auto"/>
        <w:rPr>
          <w:rFonts w:asciiTheme="minorHAnsi" w:hAnsiTheme="minorHAnsi" w:cstheme="minorHAnsi"/>
          <w:bCs w:val="0"/>
          <w:sz w:val="22"/>
          <w:szCs w:val="22"/>
        </w:rPr>
      </w:pPr>
      <w:r w:rsidRPr="00C514C3">
        <w:rPr>
          <w:rFonts w:asciiTheme="minorHAnsi" w:hAnsiTheme="minorHAnsi" w:cstheme="minorHAnsi"/>
          <w:bCs w:val="0"/>
          <w:sz w:val="22"/>
          <w:szCs w:val="22"/>
        </w:rPr>
        <w:t>NOTA 12 – PRECATÓRIOS DE TERCEIROS</w:t>
      </w:r>
      <w:r w:rsidR="00F1031A" w:rsidRPr="008D21F0">
        <w:rPr>
          <w:rFonts w:asciiTheme="minorHAnsi" w:hAnsiTheme="minorHAnsi" w:cstheme="minorHAnsi"/>
          <w:bCs w:val="0"/>
          <w:sz w:val="22"/>
          <w:szCs w:val="22"/>
        </w:rPr>
        <w:t xml:space="preserve"> </w:t>
      </w:r>
    </w:p>
    <w:p w14:paraId="0871388E" w14:textId="0419C688" w:rsidR="00F1031A" w:rsidRPr="008D21F0" w:rsidRDefault="00F1031A" w:rsidP="00F1031A">
      <w:pPr>
        <w:pStyle w:val="PargrafodaLista"/>
        <w:numPr>
          <w:ilvl w:val="0"/>
          <w:numId w:val="40"/>
        </w:numPr>
        <w:ind w:left="426" w:hanging="426"/>
        <w:rPr>
          <w:rFonts w:asciiTheme="minorHAnsi" w:hAnsiTheme="minorHAnsi" w:cstheme="minorHAnsi"/>
          <w:b/>
          <w:bCs/>
          <w:sz w:val="22"/>
          <w:szCs w:val="22"/>
        </w:rPr>
      </w:pPr>
      <w:r w:rsidRPr="008D21F0">
        <w:rPr>
          <w:rFonts w:asciiTheme="minorHAnsi" w:hAnsiTheme="minorHAnsi" w:cstheme="minorHAnsi"/>
          <w:b/>
          <w:bCs/>
          <w:sz w:val="22"/>
          <w:szCs w:val="22"/>
        </w:rPr>
        <w:t>Precatórios de Terceiros – Curto Prazo</w:t>
      </w:r>
    </w:p>
    <w:p w14:paraId="6BE21144" w14:textId="77777777" w:rsidR="00F1031A" w:rsidRPr="008D21F0" w:rsidRDefault="00F1031A" w:rsidP="00F1031A">
      <w:pPr>
        <w:pStyle w:val="PargrafodaLista"/>
        <w:ind w:left="426"/>
        <w:rPr>
          <w:rFonts w:asciiTheme="minorHAnsi" w:hAnsiTheme="minorHAnsi" w:cstheme="minorHAnsi"/>
          <w:sz w:val="22"/>
          <w:szCs w:val="22"/>
        </w:rPr>
      </w:pPr>
    </w:p>
    <w:p w14:paraId="1D1C40D6" w14:textId="654AB96B" w:rsidR="00F1031A" w:rsidRPr="008D21F0" w:rsidRDefault="00F1031A" w:rsidP="003233F5">
      <w:pPr>
        <w:jc w:val="both"/>
        <w:rPr>
          <w:rFonts w:asciiTheme="minorHAnsi" w:hAnsiTheme="minorHAnsi" w:cstheme="minorHAnsi"/>
          <w:sz w:val="22"/>
          <w:szCs w:val="22"/>
        </w:rPr>
      </w:pPr>
      <w:r w:rsidRPr="008D21F0">
        <w:rPr>
          <w:rFonts w:asciiTheme="minorHAnsi" w:hAnsiTheme="minorHAnsi" w:cstheme="minorHAnsi"/>
          <w:sz w:val="22"/>
          <w:szCs w:val="22"/>
        </w:rPr>
        <w:t xml:space="preserve">Registros de Precatórios de Terceiros realizado pelo Tribunal Regional Federal da 4ª Região referentes a precatórios alimentares e comuns autuados entre julho de 2020 a julho de 2021 a serem pagos em setembro de 2022: </w:t>
      </w:r>
    </w:p>
    <w:p w14:paraId="7EB81948" w14:textId="77777777" w:rsidR="00F1031A" w:rsidRPr="008D21F0" w:rsidRDefault="00F1031A" w:rsidP="00F1031A">
      <w:pPr>
        <w:rPr>
          <w:rFonts w:asciiTheme="minorHAnsi" w:hAnsiTheme="minorHAnsi" w:cstheme="minorHAnsi"/>
          <w:sz w:val="22"/>
          <w:szCs w:val="22"/>
        </w:rPr>
      </w:pPr>
    </w:p>
    <w:tbl>
      <w:tblPr>
        <w:tblW w:w="5001" w:type="pct"/>
        <w:tblCellMar>
          <w:left w:w="70" w:type="dxa"/>
          <w:right w:w="70" w:type="dxa"/>
        </w:tblCellMar>
        <w:tblLook w:val="04A0" w:firstRow="1" w:lastRow="0" w:firstColumn="1" w:lastColumn="0" w:noHBand="0" w:noVBand="1"/>
      </w:tblPr>
      <w:tblGrid>
        <w:gridCol w:w="2912"/>
        <w:gridCol w:w="4274"/>
        <w:gridCol w:w="1652"/>
        <w:gridCol w:w="1631"/>
      </w:tblGrid>
      <w:tr w:rsidR="00F1031A" w:rsidRPr="008D21F0" w14:paraId="39D28987" w14:textId="77777777" w:rsidTr="00670EF5">
        <w:trPr>
          <w:trHeight w:hRule="exact" w:val="227"/>
        </w:trPr>
        <w:tc>
          <w:tcPr>
            <w:tcW w:w="1116" w:type="pct"/>
            <w:tcBorders>
              <w:top w:val="nil"/>
              <w:left w:val="nil"/>
              <w:bottom w:val="single" w:sz="8" w:space="0" w:color="auto"/>
              <w:right w:val="nil"/>
            </w:tcBorders>
            <w:shd w:val="clear" w:color="auto" w:fill="auto"/>
            <w:noWrap/>
            <w:vAlign w:val="bottom"/>
            <w:hideMark/>
          </w:tcPr>
          <w:p w14:paraId="1B5CD072" w14:textId="49E0DF09" w:rsidR="00F1031A" w:rsidRPr="008D21F0" w:rsidRDefault="00F1031A" w:rsidP="00670EF5">
            <w:pPr>
              <w:spacing w:after="120"/>
              <w:rPr>
                <w:rFonts w:asciiTheme="minorHAnsi" w:hAnsiTheme="minorHAnsi" w:cstheme="minorHAnsi"/>
                <w:b/>
                <w:bCs/>
                <w:color w:val="000000"/>
                <w:sz w:val="16"/>
                <w:szCs w:val="16"/>
              </w:rPr>
            </w:pPr>
            <w:r w:rsidRPr="008D21F0">
              <w:rPr>
                <w:rFonts w:asciiTheme="minorHAnsi" w:hAnsiTheme="minorHAnsi" w:cstheme="minorHAnsi"/>
                <w:b/>
                <w:bCs/>
                <w:color w:val="000000"/>
                <w:sz w:val="16"/>
                <w:szCs w:val="16"/>
              </w:rPr>
              <w:t>PROCESSO: PA 007980-80-2015.4.04.8000</w:t>
            </w:r>
          </w:p>
        </w:tc>
        <w:tc>
          <w:tcPr>
            <w:tcW w:w="2133" w:type="pct"/>
            <w:tcBorders>
              <w:top w:val="nil"/>
              <w:left w:val="nil"/>
              <w:bottom w:val="single" w:sz="8" w:space="0" w:color="auto"/>
              <w:right w:val="nil"/>
            </w:tcBorders>
            <w:shd w:val="clear" w:color="auto" w:fill="auto"/>
            <w:vAlign w:val="bottom"/>
          </w:tcPr>
          <w:p w14:paraId="52B56B2C" w14:textId="77777777" w:rsidR="00F1031A" w:rsidRPr="008D21F0" w:rsidRDefault="00F1031A" w:rsidP="00670EF5">
            <w:pPr>
              <w:spacing w:after="120"/>
              <w:jc w:val="right"/>
              <w:rPr>
                <w:rFonts w:asciiTheme="minorHAnsi" w:hAnsiTheme="minorHAnsi" w:cstheme="minorHAnsi"/>
                <w:b/>
                <w:bCs/>
                <w:color w:val="000000"/>
                <w:sz w:val="16"/>
                <w:szCs w:val="16"/>
              </w:rPr>
            </w:pPr>
          </w:p>
        </w:tc>
        <w:tc>
          <w:tcPr>
            <w:tcW w:w="880" w:type="pct"/>
            <w:tcBorders>
              <w:top w:val="nil"/>
              <w:left w:val="nil"/>
              <w:bottom w:val="single" w:sz="8" w:space="0" w:color="auto"/>
              <w:right w:val="nil"/>
            </w:tcBorders>
            <w:shd w:val="clear" w:color="auto" w:fill="auto"/>
            <w:vAlign w:val="bottom"/>
          </w:tcPr>
          <w:p w14:paraId="14DD54F3" w14:textId="5A554B8B" w:rsidR="00F1031A" w:rsidRPr="008D21F0" w:rsidRDefault="0062214B" w:rsidP="00670EF5">
            <w:pPr>
              <w:spacing w:after="120"/>
              <w:jc w:val="right"/>
              <w:rPr>
                <w:rFonts w:asciiTheme="minorHAnsi" w:hAnsiTheme="minorHAnsi" w:cstheme="minorHAnsi"/>
                <w:b/>
                <w:bCs/>
                <w:color w:val="000000"/>
                <w:sz w:val="16"/>
                <w:szCs w:val="16"/>
              </w:rPr>
            </w:pPr>
            <w:r w:rsidRPr="008D21F0">
              <w:rPr>
                <w:rFonts w:asciiTheme="minorHAnsi" w:hAnsiTheme="minorHAnsi" w:cstheme="minorHAnsi"/>
                <w:b/>
                <w:bCs/>
                <w:color w:val="000000"/>
                <w:sz w:val="16"/>
                <w:szCs w:val="16"/>
              </w:rPr>
              <w:t>31/</w:t>
            </w:r>
            <w:r>
              <w:rPr>
                <w:rFonts w:asciiTheme="minorHAnsi" w:hAnsiTheme="minorHAnsi" w:cstheme="minorHAnsi"/>
                <w:b/>
                <w:bCs/>
                <w:color w:val="000000"/>
                <w:sz w:val="16"/>
                <w:szCs w:val="16"/>
              </w:rPr>
              <w:t>03</w:t>
            </w:r>
            <w:r w:rsidRPr="008D21F0">
              <w:rPr>
                <w:rFonts w:asciiTheme="minorHAnsi" w:hAnsiTheme="minorHAnsi" w:cstheme="minorHAnsi"/>
                <w:b/>
                <w:bCs/>
                <w:color w:val="000000"/>
                <w:sz w:val="16"/>
                <w:szCs w:val="16"/>
              </w:rPr>
              <w:t>/202</w:t>
            </w:r>
            <w:r>
              <w:rPr>
                <w:rFonts w:asciiTheme="minorHAnsi" w:hAnsiTheme="minorHAnsi" w:cstheme="minorHAnsi"/>
                <w:b/>
                <w:bCs/>
                <w:color w:val="000000"/>
                <w:sz w:val="16"/>
                <w:szCs w:val="16"/>
              </w:rPr>
              <w:t>2</w:t>
            </w:r>
          </w:p>
        </w:tc>
        <w:tc>
          <w:tcPr>
            <w:tcW w:w="870" w:type="pct"/>
            <w:tcBorders>
              <w:top w:val="nil"/>
              <w:left w:val="nil"/>
              <w:bottom w:val="single" w:sz="8" w:space="0" w:color="auto"/>
              <w:right w:val="nil"/>
            </w:tcBorders>
            <w:vAlign w:val="bottom"/>
          </w:tcPr>
          <w:p w14:paraId="0A109937" w14:textId="0B192E81" w:rsidR="00F1031A" w:rsidRPr="008D21F0" w:rsidRDefault="00F1031A" w:rsidP="00670EF5">
            <w:pPr>
              <w:spacing w:after="120"/>
              <w:jc w:val="right"/>
              <w:rPr>
                <w:rFonts w:asciiTheme="minorHAnsi" w:hAnsiTheme="minorHAnsi" w:cstheme="minorHAnsi"/>
                <w:b/>
                <w:bCs/>
                <w:color w:val="000000"/>
                <w:sz w:val="16"/>
                <w:szCs w:val="16"/>
              </w:rPr>
            </w:pPr>
            <w:r w:rsidRPr="008D21F0">
              <w:rPr>
                <w:rFonts w:asciiTheme="minorHAnsi" w:hAnsiTheme="minorHAnsi" w:cstheme="minorHAnsi"/>
                <w:b/>
                <w:bCs/>
                <w:color w:val="000000"/>
                <w:sz w:val="16"/>
                <w:szCs w:val="16"/>
              </w:rPr>
              <w:t>31/</w:t>
            </w:r>
            <w:r w:rsidR="0062214B">
              <w:rPr>
                <w:rFonts w:asciiTheme="minorHAnsi" w:hAnsiTheme="minorHAnsi" w:cstheme="minorHAnsi"/>
                <w:b/>
                <w:bCs/>
                <w:color w:val="000000"/>
                <w:sz w:val="16"/>
                <w:szCs w:val="16"/>
              </w:rPr>
              <w:t>12</w:t>
            </w:r>
            <w:r w:rsidRPr="008D21F0">
              <w:rPr>
                <w:rFonts w:asciiTheme="minorHAnsi" w:hAnsiTheme="minorHAnsi" w:cstheme="minorHAnsi"/>
                <w:b/>
                <w:bCs/>
                <w:color w:val="000000"/>
                <w:sz w:val="16"/>
                <w:szCs w:val="16"/>
              </w:rPr>
              <w:t>/202</w:t>
            </w:r>
            <w:r w:rsidR="00A46353">
              <w:rPr>
                <w:rFonts w:asciiTheme="minorHAnsi" w:hAnsiTheme="minorHAnsi" w:cstheme="minorHAnsi"/>
                <w:b/>
                <w:bCs/>
                <w:color w:val="000000"/>
                <w:sz w:val="16"/>
                <w:szCs w:val="16"/>
              </w:rPr>
              <w:t>1</w:t>
            </w:r>
          </w:p>
        </w:tc>
      </w:tr>
      <w:tr w:rsidR="0062214B" w:rsidRPr="008D21F0" w14:paraId="279F5D77" w14:textId="77777777" w:rsidTr="00670EF5">
        <w:trPr>
          <w:trHeight w:hRule="exact" w:val="227"/>
        </w:trPr>
        <w:tc>
          <w:tcPr>
            <w:tcW w:w="1116" w:type="pct"/>
            <w:tcBorders>
              <w:top w:val="nil"/>
              <w:left w:val="nil"/>
              <w:bottom w:val="nil"/>
              <w:right w:val="nil"/>
            </w:tcBorders>
            <w:shd w:val="clear" w:color="auto" w:fill="auto"/>
            <w:noWrap/>
            <w:vAlign w:val="center"/>
          </w:tcPr>
          <w:p w14:paraId="0D0CE8AF" w14:textId="43DF80E5" w:rsidR="0062214B" w:rsidRPr="008D21F0" w:rsidRDefault="0062214B" w:rsidP="00670EF5">
            <w:pPr>
              <w:spacing w:after="120"/>
              <w:rPr>
                <w:rFonts w:asciiTheme="minorHAnsi" w:hAnsiTheme="minorHAnsi" w:cstheme="minorHAnsi"/>
                <w:color w:val="000000"/>
                <w:sz w:val="16"/>
                <w:szCs w:val="16"/>
              </w:rPr>
            </w:pPr>
            <w:r>
              <w:rPr>
                <w:rFonts w:asciiTheme="minorHAnsi" w:hAnsiTheme="minorHAnsi" w:cstheme="minorHAnsi"/>
                <w:color w:val="000000"/>
                <w:sz w:val="16"/>
                <w:szCs w:val="16"/>
              </w:rPr>
              <w:t>Saldo inicial</w:t>
            </w:r>
          </w:p>
        </w:tc>
        <w:tc>
          <w:tcPr>
            <w:tcW w:w="2133" w:type="pct"/>
            <w:tcBorders>
              <w:top w:val="nil"/>
              <w:left w:val="nil"/>
              <w:bottom w:val="nil"/>
              <w:right w:val="nil"/>
            </w:tcBorders>
            <w:shd w:val="clear" w:color="auto" w:fill="auto"/>
            <w:noWrap/>
            <w:vAlign w:val="center"/>
          </w:tcPr>
          <w:p w14:paraId="43473546" w14:textId="77777777" w:rsidR="0062214B" w:rsidRPr="008D21F0" w:rsidRDefault="0062214B" w:rsidP="00670EF5">
            <w:pPr>
              <w:spacing w:after="120"/>
              <w:jc w:val="right"/>
              <w:rPr>
                <w:rFonts w:asciiTheme="minorHAnsi" w:hAnsiTheme="minorHAnsi" w:cstheme="minorHAnsi"/>
                <w:color w:val="000000"/>
                <w:sz w:val="16"/>
                <w:szCs w:val="16"/>
              </w:rPr>
            </w:pPr>
          </w:p>
        </w:tc>
        <w:tc>
          <w:tcPr>
            <w:tcW w:w="880" w:type="pct"/>
            <w:tcBorders>
              <w:top w:val="nil"/>
              <w:left w:val="nil"/>
              <w:bottom w:val="nil"/>
              <w:right w:val="nil"/>
            </w:tcBorders>
            <w:shd w:val="clear" w:color="auto" w:fill="auto"/>
            <w:vAlign w:val="center"/>
          </w:tcPr>
          <w:p w14:paraId="1DD3A502" w14:textId="28A93C1E" w:rsidR="0062214B" w:rsidRPr="00A46353" w:rsidRDefault="00A46353" w:rsidP="00670EF5">
            <w:pPr>
              <w:spacing w:after="120"/>
              <w:jc w:val="right"/>
              <w:rPr>
                <w:rFonts w:asciiTheme="minorHAnsi" w:hAnsiTheme="minorHAnsi" w:cstheme="minorHAnsi"/>
                <w:color w:val="000000"/>
                <w:sz w:val="16"/>
                <w:szCs w:val="16"/>
              </w:rPr>
            </w:pPr>
            <w:r w:rsidRPr="00A46353">
              <w:rPr>
                <w:rFonts w:asciiTheme="minorHAnsi" w:hAnsiTheme="minorHAnsi" w:cstheme="minorHAnsi"/>
                <w:color w:val="000000"/>
                <w:sz w:val="16"/>
                <w:szCs w:val="16"/>
              </w:rPr>
              <w:t>679.957</w:t>
            </w:r>
          </w:p>
        </w:tc>
        <w:tc>
          <w:tcPr>
            <w:tcW w:w="870" w:type="pct"/>
            <w:tcBorders>
              <w:top w:val="nil"/>
              <w:left w:val="nil"/>
              <w:bottom w:val="nil"/>
              <w:right w:val="nil"/>
            </w:tcBorders>
            <w:vAlign w:val="center"/>
          </w:tcPr>
          <w:p w14:paraId="5B6E0AC0" w14:textId="32302042" w:rsidR="0062214B" w:rsidRPr="008D21F0" w:rsidRDefault="00A46353" w:rsidP="00670EF5">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0</w:t>
            </w:r>
          </w:p>
        </w:tc>
      </w:tr>
      <w:tr w:rsidR="00F1031A" w:rsidRPr="008D21F0" w14:paraId="30E9F25B" w14:textId="77777777" w:rsidTr="00670EF5">
        <w:trPr>
          <w:trHeight w:hRule="exact" w:val="227"/>
        </w:trPr>
        <w:tc>
          <w:tcPr>
            <w:tcW w:w="1116" w:type="pct"/>
            <w:tcBorders>
              <w:top w:val="nil"/>
              <w:left w:val="nil"/>
              <w:bottom w:val="nil"/>
              <w:right w:val="nil"/>
            </w:tcBorders>
            <w:shd w:val="clear" w:color="auto" w:fill="auto"/>
            <w:noWrap/>
            <w:vAlign w:val="center"/>
            <w:hideMark/>
          </w:tcPr>
          <w:p w14:paraId="5CF2E2DF" w14:textId="2AE1C430" w:rsidR="00F1031A" w:rsidRPr="008D21F0" w:rsidRDefault="00F1031A" w:rsidP="00670EF5">
            <w:pPr>
              <w:spacing w:after="120"/>
              <w:rPr>
                <w:rFonts w:asciiTheme="minorHAnsi" w:hAnsiTheme="minorHAnsi" w:cstheme="minorHAnsi"/>
                <w:color w:val="000000"/>
                <w:sz w:val="16"/>
                <w:szCs w:val="16"/>
              </w:rPr>
            </w:pPr>
            <w:r w:rsidRPr="008D21F0">
              <w:rPr>
                <w:rFonts w:asciiTheme="minorHAnsi" w:hAnsiTheme="minorHAnsi" w:cstheme="minorHAnsi"/>
                <w:color w:val="000000"/>
                <w:sz w:val="16"/>
                <w:szCs w:val="16"/>
              </w:rPr>
              <w:t>Principal</w:t>
            </w:r>
            <w:r w:rsidR="0062214B">
              <w:rPr>
                <w:rFonts w:asciiTheme="minorHAnsi" w:hAnsiTheme="minorHAnsi" w:cstheme="minorHAnsi"/>
                <w:color w:val="000000"/>
                <w:sz w:val="16"/>
                <w:szCs w:val="16"/>
              </w:rPr>
              <w:t xml:space="preserve"> (Entradas</w:t>
            </w:r>
            <w:r w:rsidR="00A46353">
              <w:rPr>
                <w:rFonts w:asciiTheme="minorHAnsi" w:hAnsiTheme="minorHAnsi" w:cstheme="minorHAnsi"/>
                <w:color w:val="000000"/>
                <w:sz w:val="16"/>
                <w:szCs w:val="16"/>
              </w:rPr>
              <w:t>)</w:t>
            </w:r>
          </w:p>
        </w:tc>
        <w:tc>
          <w:tcPr>
            <w:tcW w:w="2133" w:type="pct"/>
            <w:tcBorders>
              <w:top w:val="nil"/>
              <w:left w:val="nil"/>
              <w:bottom w:val="nil"/>
              <w:right w:val="nil"/>
            </w:tcBorders>
            <w:shd w:val="clear" w:color="auto" w:fill="auto"/>
            <w:noWrap/>
            <w:vAlign w:val="center"/>
          </w:tcPr>
          <w:p w14:paraId="6CF67540" w14:textId="77777777" w:rsidR="00F1031A" w:rsidRPr="008D21F0" w:rsidRDefault="00F1031A" w:rsidP="00670EF5">
            <w:pPr>
              <w:spacing w:after="120"/>
              <w:jc w:val="right"/>
              <w:rPr>
                <w:rFonts w:asciiTheme="minorHAnsi" w:hAnsiTheme="minorHAnsi" w:cstheme="minorHAnsi"/>
                <w:color w:val="000000"/>
                <w:sz w:val="16"/>
                <w:szCs w:val="16"/>
              </w:rPr>
            </w:pPr>
          </w:p>
        </w:tc>
        <w:tc>
          <w:tcPr>
            <w:tcW w:w="880" w:type="pct"/>
            <w:tcBorders>
              <w:top w:val="nil"/>
              <w:left w:val="nil"/>
              <w:bottom w:val="nil"/>
              <w:right w:val="nil"/>
            </w:tcBorders>
            <w:shd w:val="clear" w:color="auto" w:fill="auto"/>
            <w:vAlign w:val="center"/>
          </w:tcPr>
          <w:p w14:paraId="45FD1C33" w14:textId="7F741DC4" w:rsidR="00F1031A" w:rsidRPr="008D21F0" w:rsidRDefault="00A46353" w:rsidP="00670EF5">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870" w:type="pct"/>
            <w:tcBorders>
              <w:top w:val="nil"/>
              <w:left w:val="nil"/>
              <w:bottom w:val="nil"/>
              <w:right w:val="nil"/>
            </w:tcBorders>
            <w:vAlign w:val="center"/>
          </w:tcPr>
          <w:p w14:paraId="1A2FA56C" w14:textId="35AFDFB2" w:rsidR="00F1031A" w:rsidRPr="008D21F0" w:rsidRDefault="00F1031A" w:rsidP="00670EF5">
            <w:pPr>
              <w:spacing w:after="120"/>
              <w:jc w:val="right"/>
              <w:rPr>
                <w:rFonts w:asciiTheme="minorHAnsi" w:hAnsiTheme="minorHAnsi" w:cstheme="minorHAnsi"/>
                <w:color w:val="000000"/>
                <w:sz w:val="16"/>
                <w:szCs w:val="16"/>
              </w:rPr>
            </w:pPr>
            <w:r w:rsidRPr="008D21F0">
              <w:rPr>
                <w:rFonts w:asciiTheme="minorHAnsi" w:hAnsiTheme="minorHAnsi" w:cstheme="minorHAnsi"/>
                <w:color w:val="000000"/>
                <w:sz w:val="16"/>
                <w:szCs w:val="16"/>
              </w:rPr>
              <w:t>641.192</w:t>
            </w:r>
          </w:p>
        </w:tc>
      </w:tr>
      <w:tr w:rsidR="00F1031A" w:rsidRPr="008D21F0" w14:paraId="2463813C" w14:textId="77777777" w:rsidTr="00670EF5">
        <w:trPr>
          <w:trHeight w:hRule="exact" w:val="227"/>
        </w:trPr>
        <w:tc>
          <w:tcPr>
            <w:tcW w:w="1116" w:type="pct"/>
            <w:tcBorders>
              <w:top w:val="nil"/>
              <w:left w:val="nil"/>
              <w:bottom w:val="nil"/>
              <w:right w:val="nil"/>
            </w:tcBorders>
            <w:shd w:val="clear" w:color="auto" w:fill="auto"/>
            <w:noWrap/>
            <w:vAlign w:val="center"/>
            <w:hideMark/>
          </w:tcPr>
          <w:p w14:paraId="1A0369E6" w14:textId="3AF7436F" w:rsidR="00F1031A" w:rsidRPr="008D21F0" w:rsidRDefault="00F1031A" w:rsidP="00670EF5">
            <w:pPr>
              <w:spacing w:after="120"/>
              <w:rPr>
                <w:rFonts w:asciiTheme="minorHAnsi" w:hAnsiTheme="minorHAnsi" w:cstheme="minorHAnsi"/>
                <w:color w:val="000000"/>
                <w:sz w:val="16"/>
                <w:szCs w:val="16"/>
              </w:rPr>
            </w:pPr>
            <w:r w:rsidRPr="008D21F0">
              <w:rPr>
                <w:rFonts w:asciiTheme="minorHAnsi" w:hAnsiTheme="minorHAnsi" w:cstheme="minorHAnsi"/>
                <w:color w:val="000000"/>
                <w:sz w:val="16"/>
                <w:szCs w:val="16"/>
              </w:rPr>
              <w:t>Atualização Monetária</w:t>
            </w:r>
          </w:p>
        </w:tc>
        <w:tc>
          <w:tcPr>
            <w:tcW w:w="2133" w:type="pct"/>
            <w:tcBorders>
              <w:top w:val="nil"/>
              <w:left w:val="nil"/>
              <w:bottom w:val="nil"/>
              <w:right w:val="nil"/>
            </w:tcBorders>
            <w:shd w:val="clear" w:color="auto" w:fill="auto"/>
            <w:noWrap/>
            <w:vAlign w:val="center"/>
          </w:tcPr>
          <w:p w14:paraId="1002520F" w14:textId="77777777" w:rsidR="00F1031A" w:rsidRPr="008D21F0" w:rsidRDefault="00F1031A" w:rsidP="00670EF5">
            <w:pPr>
              <w:spacing w:after="120"/>
              <w:jc w:val="right"/>
              <w:rPr>
                <w:rFonts w:asciiTheme="minorHAnsi" w:hAnsiTheme="minorHAnsi" w:cstheme="minorHAnsi"/>
                <w:color w:val="000000"/>
                <w:sz w:val="16"/>
                <w:szCs w:val="16"/>
              </w:rPr>
            </w:pPr>
          </w:p>
        </w:tc>
        <w:tc>
          <w:tcPr>
            <w:tcW w:w="880" w:type="pct"/>
            <w:tcBorders>
              <w:top w:val="nil"/>
              <w:left w:val="nil"/>
              <w:bottom w:val="nil"/>
              <w:right w:val="nil"/>
            </w:tcBorders>
            <w:shd w:val="clear" w:color="auto" w:fill="auto"/>
            <w:vAlign w:val="center"/>
          </w:tcPr>
          <w:p w14:paraId="4412B116" w14:textId="758755A3" w:rsidR="00F1031A" w:rsidRPr="008D21F0" w:rsidRDefault="00A46353" w:rsidP="00670EF5">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(38.765)</w:t>
            </w:r>
          </w:p>
        </w:tc>
        <w:tc>
          <w:tcPr>
            <w:tcW w:w="870" w:type="pct"/>
            <w:tcBorders>
              <w:top w:val="nil"/>
              <w:left w:val="nil"/>
              <w:bottom w:val="nil"/>
              <w:right w:val="nil"/>
            </w:tcBorders>
            <w:vAlign w:val="center"/>
          </w:tcPr>
          <w:p w14:paraId="1C207635" w14:textId="48BCED7E" w:rsidR="00F1031A" w:rsidRPr="008D21F0" w:rsidRDefault="00F1031A" w:rsidP="00670EF5">
            <w:pPr>
              <w:spacing w:after="120"/>
              <w:jc w:val="right"/>
              <w:rPr>
                <w:rFonts w:asciiTheme="minorHAnsi" w:hAnsiTheme="minorHAnsi" w:cstheme="minorHAnsi"/>
                <w:color w:val="000000"/>
                <w:sz w:val="16"/>
                <w:szCs w:val="16"/>
              </w:rPr>
            </w:pPr>
            <w:r w:rsidRPr="008D21F0">
              <w:rPr>
                <w:rFonts w:asciiTheme="minorHAnsi" w:hAnsiTheme="minorHAnsi" w:cstheme="minorHAnsi"/>
                <w:color w:val="000000"/>
                <w:sz w:val="16"/>
                <w:szCs w:val="16"/>
              </w:rPr>
              <w:t>38.765</w:t>
            </w:r>
          </w:p>
        </w:tc>
      </w:tr>
      <w:tr w:rsidR="00F1031A" w:rsidRPr="008D21F0" w14:paraId="4F9A15FF" w14:textId="77777777" w:rsidTr="00670EF5">
        <w:trPr>
          <w:trHeight w:hRule="exact" w:val="227"/>
        </w:trPr>
        <w:tc>
          <w:tcPr>
            <w:tcW w:w="1116" w:type="pct"/>
            <w:tcBorders>
              <w:top w:val="single" w:sz="8" w:space="0" w:color="auto"/>
              <w:left w:val="nil"/>
              <w:bottom w:val="single" w:sz="8" w:space="0" w:color="auto"/>
              <w:right w:val="nil"/>
            </w:tcBorders>
            <w:shd w:val="clear" w:color="auto" w:fill="auto"/>
            <w:noWrap/>
            <w:vAlign w:val="center"/>
            <w:hideMark/>
          </w:tcPr>
          <w:p w14:paraId="18619432" w14:textId="2366D984" w:rsidR="00F1031A" w:rsidRPr="008D21F0" w:rsidRDefault="00F1031A" w:rsidP="00670EF5">
            <w:pPr>
              <w:spacing w:after="120"/>
              <w:rPr>
                <w:rFonts w:asciiTheme="minorHAnsi" w:hAnsiTheme="minorHAnsi" w:cstheme="minorHAnsi"/>
                <w:b/>
                <w:bCs/>
                <w:color w:val="000000"/>
                <w:sz w:val="16"/>
                <w:szCs w:val="16"/>
              </w:rPr>
            </w:pPr>
            <w:r w:rsidRPr="008D21F0">
              <w:rPr>
                <w:rFonts w:asciiTheme="minorHAnsi" w:hAnsiTheme="minorHAnsi" w:cstheme="minorHAnsi"/>
                <w:b/>
                <w:bCs/>
                <w:color w:val="000000"/>
                <w:sz w:val="16"/>
                <w:szCs w:val="16"/>
              </w:rPr>
              <w:t>SALDO</w:t>
            </w:r>
            <w:r w:rsidR="003233F5" w:rsidRPr="008D21F0">
              <w:rPr>
                <w:rFonts w:asciiTheme="minorHAnsi" w:hAnsiTheme="minorHAnsi" w:cstheme="minorHAnsi"/>
                <w:b/>
                <w:bCs/>
                <w:color w:val="000000"/>
                <w:sz w:val="16"/>
                <w:szCs w:val="16"/>
              </w:rPr>
              <w:t xml:space="preserve"> </w:t>
            </w:r>
          </w:p>
        </w:tc>
        <w:tc>
          <w:tcPr>
            <w:tcW w:w="2133" w:type="pct"/>
            <w:tcBorders>
              <w:top w:val="single" w:sz="8" w:space="0" w:color="auto"/>
              <w:left w:val="nil"/>
              <w:bottom w:val="single" w:sz="8" w:space="0" w:color="auto"/>
              <w:right w:val="nil"/>
            </w:tcBorders>
            <w:shd w:val="clear" w:color="auto" w:fill="auto"/>
            <w:noWrap/>
            <w:vAlign w:val="center"/>
          </w:tcPr>
          <w:p w14:paraId="727EFAE2" w14:textId="77777777" w:rsidR="00F1031A" w:rsidRPr="008D21F0" w:rsidRDefault="00F1031A" w:rsidP="00670EF5">
            <w:pPr>
              <w:spacing w:after="120"/>
              <w:jc w:val="right"/>
              <w:rPr>
                <w:rFonts w:asciiTheme="minorHAnsi" w:hAnsiTheme="minorHAnsi" w:cstheme="minorHAnsi"/>
                <w:b/>
                <w:bCs/>
                <w:color w:val="000000"/>
                <w:sz w:val="16"/>
                <w:szCs w:val="16"/>
              </w:rPr>
            </w:pPr>
          </w:p>
        </w:tc>
        <w:tc>
          <w:tcPr>
            <w:tcW w:w="880" w:type="pct"/>
            <w:tcBorders>
              <w:top w:val="single" w:sz="8" w:space="0" w:color="auto"/>
              <w:left w:val="nil"/>
              <w:bottom w:val="single" w:sz="8" w:space="0" w:color="auto"/>
              <w:right w:val="nil"/>
            </w:tcBorders>
            <w:shd w:val="clear" w:color="auto" w:fill="auto"/>
            <w:vAlign w:val="center"/>
          </w:tcPr>
          <w:p w14:paraId="0C6B9D33" w14:textId="4492C701" w:rsidR="00F1031A" w:rsidRPr="008D21F0" w:rsidRDefault="00A46353" w:rsidP="00670EF5">
            <w:pPr>
              <w:spacing w:after="120"/>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641.192</w:t>
            </w:r>
          </w:p>
        </w:tc>
        <w:tc>
          <w:tcPr>
            <w:tcW w:w="870" w:type="pct"/>
            <w:tcBorders>
              <w:top w:val="single" w:sz="8" w:space="0" w:color="auto"/>
              <w:left w:val="nil"/>
              <w:bottom w:val="single" w:sz="8" w:space="0" w:color="auto"/>
              <w:right w:val="nil"/>
            </w:tcBorders>
            <w:vAlign w:val="center"/>
          </w:tcPr>
          <w:p w14:paraId="177A72FD" w14:textId="0EA3E0D0" w:rsidR="00F1031A" w:rsidRPr="008D21F0" w:rsidRDefault="003233F5" w:rsidP="00670EF5">
            <w:pPr>
              <w:spacing w:after="120"/>
              <w:jc w:val="right"/>
              <w:rPr>
                <w:rFonts w:asciiTheme="minorHAnsi" w:hAnsiTheme="minorHAnsi" w:cstheme="minorHAnsi"/>
                <w:b/>
                <w:bCs/>
                <w:color w:val="000000"/>
                <w:sz w:val="16"/>
                <w:szCs w:val="16"/>
              </w:rPr>
            </w:pPr>
            <w:r w:rsidRPr="008D21F0">
              <w:rPr>
                <w:rFonts w:asciiTheme="minorHAnsi" w:hAnsiTheme="minorHAnsi" w:cstheme="minorHAnsi"/>
                <w:b/>
                <w:bCs/>
                <w:color w:val="000000"/>
                <w:sz w:val="16"/>
                <w:szCs w:val="16"/>
              </w:rPr>
              <w:t>679.957</w:t>
            </w:r>
          </w:p>
        </w:tc>
      </w:tr>
    </w:tbl>
    <w:p w14:paraId="327ABA89" w14:textId="2952D93C" w:rsidR="00F1031A" w:rsidRPr="008D21F0" w:rsidRDefault="00F1031A" w:rsidP="00F1031A">
      <w:pPr>
        <w:rPr>
          <w:rFonts w:asciiTheme="minorHAnsi" w:hAnsiTheme="minorHAnsi" w:cstheme="minorHAnsi"/>
          <w:sz w:val="22"/>
          <w:szCs w:val="22"/>
        </w:rPr>
      </w:pPr>
    </w:p>
    <w:p w14:paraId="5E016AC3" w14:textId="1D1DCE00" w:rsidR="003233F5" w:rsidRPr="008D21F0" w:rsidRDefault="003233F5" w:rsidP="003233F5">
      <w:pPr>
        <w:pStyle w:val="PargrafodaLista"/>
        <w:numPr>
          <w:ilvl w:val="0"/>
          <w:numId w:val="40"/>
        </w:numPr>
        <w:ind w:left="426" w:hanging="426"/>
        <w:rPr>
          <w:rFonts w:asciiTheme="minorHAnsi" w:hAnsiTheme="minorHAnsi" w:cstheme="minorHAnsi"/>
          <w:b/>
          <w:bCs/>
          <w:sz w:val="22"/>
          <w:szCs w:val="22"/>
        </w:rPr>
      </w:pPr>
      <w:r w:rsidRPr="008D21F0">
        <w:rPr>
          <w:rFonts w:asciiTheme="minorHAnsi" w:hAnsiTheme="minorHAnsi" w:cstheme="minorHAnsi"/>
          <w:b/>
          <w:bCs/>
          <w:sz w:val="22"/>
          <w:szCs w:val="22"/>
        </w:rPr>
        <w:t>Precatórios de Terceiros – Longo Prazo</w:t>
      </w:r>
    </w:p>
    <w:p w14:paraId="6A64A6DD" w14:textId="4C6DC294" w:rsidR="00F1031A" w:rsidRPr="008D21F0" w:rsidRDefault="00F1031A" w:rsidP="00F1031A">
      <w:pPr>
        <w:rPr>
          <w:rFonts w:asciiTheme="minorHAnsi" w:hAnsiTheme="minorHAnsi" w:cstheme="minorHAnsi"/>
          <w:b/>
          <w:bCs/>
          <w:sz w:val="22"/>
          <w:szCs w:val="22"/>
        </w:rPr>
      </w:pPr>
    </w:p>
    <w:p w14:paraId="29CE89B3" w14:textId="7B7A18B6" w:rsidR="003233F5" w:rsidRDefault="003233F5" w:rsidP="003233F5">
      <w:pPr>
        <w:jc w:val="both"/>
        <w:rPr>
          <w:rFonts w:asciiTheme="minorHAnsi" w:hAnsiTheme="minorHAnsi" w:cstheme="minorHAnsi"/>
          <w:sz w:val="22"/>
          <w:szCs w:val="22"/>
        </w:rPr>
      </w:pPr>
      <w:r w:rsidRPr="008D21F0">
        <w:rPr>
          <w:rFonts w:asciiTheme="minorHAnsi" w:hAnsiTheme="minorHAnsi" w:cstheme="minorHAnsi"/>
          <w:sz w:val="22"/>
          <w:szCs w:val="22"/>
        </w:rPr>
        <w:t>Registros de Precatórios de Terceiros realizado pelo Tribunal Regional Federal da 4ª Região referentes a precatórios alimentares e comuns autuados entre julho de 2021 a dezembro de 2021 a serem pagos em setembro de 2023:</w:t>
      </w:r>
    </w:p>
    <w:p w14:paraId="30F6F97D" w14:textId="77777777" w:rsidR="003233F5" w:rsidRPr="008D21F0" w:rsidRDefault="003233F5" w:rsidP="00F1031A"/>
    <w:tbl>
      <w:tblPr>
        <w:tblW w:w="5001" w:type="pct"/>
        <w:tblCellMar>
          <w:left w:w="70" w:type="dxa"/>
          <w:right w:w="70" w:type="dxa"/>
        </w:tblCellMar>
        <w:tblLook w:val="04A0" w:firstRow="1" w:lastRow="0" w:firstColumn="1" w:lastColumn="0" w:noHBand="0" w:noVBand="1"/>
      </w:tblPr>
      <w:tblGrid>
        <w:gridCol w:w="2912"/>
        <w:gridCol w:w="4274"/>
        <w:gridCol w:w="1652"/>
        <w:gridCol w:w="1631"/>
      </w:tblGrid>
      <w:tr w:rsidR="003233F5" w:rsidRPr="008D21F0" w14:paraId="2D6D1399" w14:textId="77777777" w:rsidTr="00670EF5">
        <w:trPr>
          <w:trHeight w:hRule="exact" w:val="227"/>
        </w:trPr>
        <w:tc>
          <w:tcPr>
            <w:tcW w:w="1116" w:type="pct"/>
            <w:tcBorders>
              <w:top w:val="nil"/>
              <w:left w:val="nil"/>
              <w:bottom w:val="single" w:sz="8" w:space="0" w:color="auto"/>
              <w:right w:val="nil"/>
            </w:tcBorders>
            <w:shd w:val="clear" w:color="auto" w:fill="auto"/>
            <w:noWrap/>
            <w:vAlign w:val="bottom"/>
            <w:hideMark/>
          </w:tcPr>
          <w:p w14:paraId="6281B5A0" w14:textId="77777777" w:rsidR="003233F5" w:rsidRPr="008D21F0" w:rsidRDefault="003233F5" w:rsidP="00670EF5">
            <w:pPr>
              <w:spacing w:after="120"/>
              <w:rPr>
                <w:rFonts w:ascii="Calibri" w:hAnsi="Calibri" w:cs="Calibri"/>
                <w:b/>
                <w:bCs/>
                <w:color w:val="000000"/>
                <w:sz w:val="16"/>
                <w:szCs w:val="16"/>
              </w:rPr>
            </w:pPr>
            <w:r w:rsidRPr="008D21F0">
              <w:rPr>
                <w:rFonts w:ascii="Calibri" w:hAnsi="Calibri" w:cs="Calibri"/>
                <w:b/>
                <w:bCs/>
                <w:color w:val="000000"/>
                <w:sz w:val="16"/>
                <w:szCs w:val="16"/>
              </w:rPr>
              <w:t>PROCESSO: PA 007980-80-2015.4.04.8000</w:t>
            </w:r>
          </w:p>
        </w:tc>
        <w:tc>
          <w:tcPr>
            <w:tcW w:w="2133" w:type="pct"/>
            <w:tcBorders>
              <w:top w:val="nil"/>
              <w:left w:val="nil"/>
              <w:bottom w:val="single" w:sz="8" w:space="0" w:color="auto"/>
              <w:right w:val="nil"/>
            </w:tcBorders>
            <w:shd w:val="clear" w:color="auto" w:fill="auto"/>
            <w:vAlign w:val="bottom"/>
          </w:tcPr>
          <w:p w14:paraId="2521AF44" w14:textId="77777777" w:rsidR="003233F5" w:rsidRPr="008D21F0" w:rsidRDefault="003233F5" w:rsidP="00670EF5">
            <w:pPr>
              <w:spacing w:after="120"/>
              <w:jc w:val="right"/>
              <w:rPr>
                <w:rFonts w:ascii="Calibri" w:hAnsi="Calibri" w:cs="Calibri"/>
                <w:b/>
                <w:bCs/>
                <w:color w:val="000000"/>
                <w:sz w:val="16"/>
                <w:szCs w:val="16"/>
              </w:rPr>
            </w:pPr>
          </w:p>
        </w:tc>
        <w:tc>
          <w:tcPr>
            <w:tcW w:w="880" w:type="pct"/>
            <w:tcBorders>
              <w:top w:val="nil"/>
              <w:left w:val="nil"/>
              <w:bottom w:val="single" w:sz="8" w:space="0" w:color="auto"/>
              <w:right w:val="nil"/>
            </w:tcBorders>
            <w:shd w:val="clear" w:color="auto" w:fill="auto"/>
            <w:vAlign w:val="bottom"/>
          </w:tcPr>
          <w:p w14:paraId="184D8C03" w14:textId="66AE1371" w:rsidR="003233F5" w:rsidRPr="008D21F0" w:rsidRDefault="00A46353" w:rsidP="00670EF5">
            <w:pPr>
              <w:spacing w:after="120"/>
              <w:jc w:val="right"/>
              <w:rPr>
                <w:rFonts w:ascii="Calibri" w:hAnsi="Calibri" w:cs="Calibri"/>
                <w:b/>
                <w:bCs/>
                <w:color w:val="000000"/>
                <w:sz w:val="16"/>
                <w:szCs w:val="16"/>
              </w:rPr>
            </w:pPr>
            <w:r>
              <w:rPr>
                <w:rFonts w:ascii="Calibri" w:hAnsi="Calibri" w:cs="Calibri"/>
                <w:b/>
                <w:bCs/>
                <w:color w:val="000000"/>
                <w:sz w:val="16"/>
                <w:szCs w:val="16"/>
              </w:rPr>
              <w:t>31/03/2022</w:t>
            </w:r>
          </w:p>
        </w:tc>
        <w:tc>
          <w:tcPr>
            <w:tcW w:w="870" w:type="pct"/>
            <w:tcBorders>
              <w:top w:val="nil"/>
              <w:left w:val="nil"/>
              <w:bottom w:val="single" w:sz="8" w:space="0" w:color="auto"/>
              <w:right w:val="nil"/>
            </w:tcBorders>
            <w:vAlign w:val="bottom"/>
          </w:tcPr>
          <w:p w14:paraId="72010D6D" w14:textId="77777777" w:rsidR="003233F5" w:rsidRPr="008D21F0" w:rsidRDefault="003233F5" w:rsidP="00670EF5">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31/12/2021</w:t>
            </w:r>
          </w:p>
        </w:tc>
      </w:tr>
      <w:tr w:rsidR="00A46353" w:rsidRPr="008D21F0" w14:paraId="4C0C335F" w14:textId="77777777" w:rsidTr="00670EF5">
        <w:trPr>
          <w:trHeight w:hRule="exact" w:val="227"/>
        </w:trPr>
        <w:tc>
          <w:tcPr>
            <w:tcW w:w="1116" w:type="pct"/>
            <w:tcBorders>
              <w:top w:val="nil"/>
              <w:left w:val="nil"/>
              <w:bottom w:val="nil"/>
              <w:right w:val="nil"/>
            </w:tcBorders>
            <w:shd w:val="clear" w:color="auto" w:fill="auto"/>
            <w:noWrap/>
            <w:vAlign w:val="center"/>
          </w:tcPr>
          <w:p w14:paraId="5FC9317E" w14:textId="38BAD3E4" w:rsidR="00A46353" w:rsidRPr="008D21F0" w:rsidRDefault="00A46353" w:rsidP="00670EF5">
            <w:pPr>
              <w:spacing w:after="120"/>
              <w:rPr>
                <w:rFonts w:ascii="Calibri" w:hAnsi="Calibri" w:cs="Calibri"/>
                <w:color w:val="000000"/>
                <w:sz w:val="16"/>
                <w:szCs w:val="16"/>
              </w:rPr>
            </w:pPr>
            <w:r>
              <w:rPr>
                <w:rFonts w:asciiTheme="minorHAnsi" w:hAnsiTheme="minorHAnsi" w:cstheme="minorHAnsi"/>
                <w:color w:val="000000"/>
                <w:sz w:val="16"/>
                <w:szCs w:val="16"/>
              </w:rPr>
              <w:t>Saldo inicial</w:t>
            </w:r>
          </w:p>
        </w:tc>
        <w:tc>
          <w:tcPr>
            <w:tcW w:w="2133" w:type="pct"/>
            <w:tcBorders>
              <w:top w:val="nil"/>
              <w:left w:val="nil"/>
              <w:bottom w:val="nil"/>
              <w:right w:val="nil"/>
            </w:tcBorders>
            <w:shd w:val="clear" w:color="auto" w:fill="auto"/>
            <w:noWrap/>
            <w:vAlign w:val="center"/>
          </w:tcPr>
          <w:p w14:paraId="447CA7DC" w14:textId="77777777" w:rsidR="00A46353" w:rsidRPr="008D21F0" w:rsidRDefault="00A46353" w:rsidP="00670EF5">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7D406AC6" w14:textId="32480A82" w:rsidR="00A46353" w:rsidRPr="008D21F0" w:rsidRDefault="00A46353" w:rsidP="00670EF5">
            <w:pPr>
              <w:spacing w:after="120"/>
              <w:jc w:val="right"/>
              <w:rPr>
                <w:rFonts w:ascii="Calibri" w:hAnsi="Calibri" w:cs="Calibri"/>
                <w:color w:val="000000"/>
                <w:sz w:val="16"/>
                <w:szCs w:val="16"/>
              </w:rPr>
            </w:pPr>
            <w:r>
              <w:rPr>
                <w:rFonts w:ascii="Calibri" w:hAnsi="Calibri" w:cs="Calibri"/>
                <w:color w:val="000000"/>
                <w:sz w:val="16"/>
                <w:szCs w:val="16"/>
              </w:rPr>
              <w:t>121.593</w:t>
            </w:r>
          </w:p>
        </w:tc>
        <w:tc>
          <w:tcPr>
            <w:tcW w:w="870" w:type="pct"/>
            <w:tcBorders>
              <w:top w:val="nil"/>
              <w:left w:val="nil"/>
              <w:bottom w:val="nil"/>
              <w:right w:val="nil"/>
            </w:tcBorders>
            <w:vAlign w:val="center"/>
          </w:tcPr>
          <w:p w14:paraId="2B4D358D" w14:textId="6E1224BA" w:rsidR="00A46353" w:rsidRPr="008D21F0" w:rsidRDefault="00A46353" w:rsidP="00670EF5">
            <w:pPr>
              <w:spacing w:after="120"/>
              <w:jc w:val="right"/>
              <w:rPr>
                <w:rFonts w:ascii="Calibri" w:hAnsi="Calibri" w:cs="Calibri"/>
                <w:color w:val="000000"/>
                <w:sz w:val="16"/>
                <w:szCs w:val="16"/>
              </w:rPr>
            </w:pPr>
            <w:r>
              <w:rPr>
                <w:rFonts w:ascii="Calibri" w:hAnsi="Calibri" w:cs="Calibri"/>
                <w:color w:val="000000"/>
                <w:sz w:val="16"/>
                <w:szCs w:val="16"/>
              </w:rPr>
              <w:t>0</w:t>
            </w:r>
          </w:p>
        </w:tc>
      </w:tr>
      <w:tr w:rsidR="003233F5" w:rsidRPr="008D21F0" w14:paraId="3EB8C62C" w14:textId="77777777" w:rsidTr="00670EF5">
        <w:trPr>
          <w:trHeight w:hRule="exact" w:val="227"/>
        </w:trPr>
        <w:tc>
          <w:tcPr>
            <w:tcW w:w="1116" w:type="pct"/>
            <w:tcBorders>
              <w:top w:val="nil"/>
              <w:left w:val="nil"/>
              <w:bottom w:val="nil"/>
              <w:right w:val="nil"/>
            </w:tcBorders>
            <w:shd w:val="clear" w:color="auto" w:fill="auto"/>
            <w:noWrap/>
            <w:vAlign w:val="center"/>
            <w:hideMark/>
          </w:tcPr>
          <w:p w14:paraId="4C9597F1" w14:textId="6FCCEB2C" w:rsidR="003233F5" w:rsidRPr="008D21F0" w:rsidRDefault="003233F5" w:rsidP="00670EF5">
            <w:pPr>
              <w:spacing w:after="120"/>
              <w:rPr>
                <w:rFonts w:ascii="Calibri" w:hAnsi="Calibri" w:cs="Calibri"/>
                <w:color w:val="000000"/>
                <w:sz w:val="16"/>
                <w:szCs w:val="16"/>
              </w:rPr>
            </w:pPr>
            <w:r w:rsidRPr="008D21F0">
              <w:rPr>
                <w:rFonts w:ascii="Calibri" w:hAnsi="Calibri" w:cs="Calibri"/>
                <w:color w:val="000000"/>
                <w:sz w:val="16"/>
                <w:szCs w:val="16"/>
              </w:rPr>
              <w:t>Principal</w:t>
            </w:r>
            <w:r w:rsidR="00A46353">
              <w:rPr>
                <w:rFonts w:ascii="Calibri" w:hAnsi="Calibri" w:cs="Calibri"/>
                <w:color w:val="000000"/>
                <w:sz w:val="16"/>
                <w:szCs w:val="16"/>
              </w:rPr>
              <w:t xml:space="preserve"> (Entradas)</w:t>
            </w:r>
          </w:p>
        </w:tc>
        <w:tc>
          <w:tcPr>
            <w:tcW w:w="2133" w:type="pct"/>
            <w:tcBorders>
              <w:top w:val="nil"/>
              <w:left w:val="nil"/>
              <w:bottom w:val="nil"/>
              <w:right w:val="nil"/>
            </w:tcBorders>
            <w:shd w:val="clear" w:color="auto" w:fill="auto"/>
            <w:noWrap/>
            <w:vAlign w:val="center"/>
          </w:tcPr>
          <w:p w14:paraId="21F2DDB5" w14:textId="77777777" w:rsidR="003233F5" w:rsidRPr="008D21F0" w:rsidRDefault="003233F5" w:rsidP="00670EF5">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7D302478" w14:textId="10C7F2B9" w:rsidR="003233F5" w:rsidRPr="008D21F0" w:rsidRDefault="00A46353" w:rsidP="00670EF5">
            <w:pPr>
              <w:spacing w:after="120"/>
              <w:jc w:val="right"/>
              <w:rPr>
                <w:rFonts w:ascii="Calibri" w:hAnsi="Calibri" w:cs="Calibri"/>
                <w:color w:val="000000"/>
                <w:sz w:val="16"/>
                <w:szCs w:val="16"/>
              </w:rPr>
            </w:pPr>
            <w:r>
              <w:rPr>
                <w:rFonts w:ascii="Calibri" w:hAnsi="Calibri" w:cs="Calibri"/>
                <w:color w:val="000000"/>
                <w:sz w:val="16"/>
                <w:szCs w:val="16"/>
              </w:rPr>
              <w:t>0</w:t>
            </w:r>
          </w:p>
        </w:tc>
        <w:tc>
          <w:tcPr>
            <w:tcW w:w="870" w:type="pct"/>
            <w:tcBorders>
              <w:top w:val="nil"/>
              <w:left w:val="nil"/>
              <w:bottom w:val="nil"/>
              <w:right w:val="nil"/>
            </w:tcBorders>
            <w:vAlign w:val="center"/>
          </w:tcPr>
          <w:p w14:paraId="3AF406E1" w14:textId="7933FA3C" w:rsidR="003233F5" w:rsidRPr="008D21F0" w:rsidRDefault="003233F5" w:rsidP="00670EF5">
            <w:pPr>
              <w:spacing w:after="120"/>
              <w:jc w:val="right"/>
              <w:rPr>
                <w:rFonts w:ascii="Calibri" w:hAnsi="Calibri" w:cs="Calibri"/>
                <w:color w:val="000000"/>
                <w:sz w:val="16"/>
                <w:szCs w:val="16"/>
              </w:rPr>
            </w:pPr>
            <w:r w:rsidRPr="008D21F0">
              <w:rPr>
                <w:rFonts w:ascii="Calibri" w:hAnsi="Calibri" w:cs="Calibri"/>
                <w:color w:val="000000"/>
                <w:sz w:val="16"/>
                <w:szCs w:val="16"/>
              </w:rPr>
              <w:t>121.593</w:t>
            </w:r>
          </w:p>
        </w:tc>
      </w:tr>
      <w:tr w:rsidR="003233F5" w:rsidRPr="008D21F0" w14:paraId="48D500C9" w14:textId="77777777" w:rsidTr="00670EF5">
        <w:trPr>
          <w:trHeight w:hRule="exact" w:val="227"/>
        </w:trPr>
        <w:tc>
          <w:tcPr>
            <w:tcW w:w="1116" w:type="pct"/>
            <w:tcBorders>
              <w:top w:val="nil"/>
              <w:left w:val="nil"/>
              <w:bottom w:val="nil"/>
              <w:right w:val="nil"/>
            </w:tcBorders>
            <w:shd w:val="clear" w:color="auto" w:fill="auto"/>
            <w:noWrap/>
            <w:vAlign w:val="center"/>
            <w:hideMark/>
          </w:tcPr>
          <w:p w14:paraId="5197570E" w14:textId="77777777" w:rsidR="003233F5" w:rsidRPr="008D21F0" w:rsidRDefault="003233F5" w:rsidP="00670EF5">
            <w:pPr>
              <w:spacing w:after="120"/>
              <w:rPr>
                <w:rFonts w:ascii="Calibri" w:hAnsi="Calibri" w:cs="Calibri"/>
                <w:color w:val="000000"/>
                <w:sz w:val="16"/>
                <w:szCs w:val="16"/>
              </w:rPr>
            </w:pPr>
            <w:r w:rsidRPr="008D21F0">
              <w:rPr>
                <w:rFonts w:ascii="Calibri" w:hAnsi="Calibri" w:cs="Calibri"/>
                <w:color w:val="000000"/>
                <w:sz w:val="16"/>
                <w:szCs w:val="16"/>
              </w:rPr>
              <w:t>Atualização Monetária</w:t>
            </w:r>
          </w:p>
        </w:tc>
        <w:tc>
          <w:tcPr>
            <w:tcW w:w="2133" w:type="pct"/>
            <w:tcBorders>
              <w:top w:val="nil"/>
              <w:left w:val="nil"/>
              <w:bottom w:val="nil"/>
              <w:right w:val="nil"/>
            </w:tcBorders>
            <w:shd w:val="clear" w:color="auto" w:fill="auto"/>
            <w:noWrap/>
            <w:vAlign w:val="center"/>
          </w:tcPr>
          <w:p w14:paraId="35F3A275" w14:textId="77777777" w:rsidR="003233F5" w:rsidRPr="008D21F0" w:rsidRDefault="003233F5" w:rsidP="00670EF5">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5EAC2B55" w14:textId="22AD7E88" w:rsidR="003233F5" w:rsidRPr="008D21F0" w:rsidRDefault="00A46353" w:rsidP="00670EF5">
            <w:pPr>
              <w:spacing w:after="120"/>
              <w:jc w:val="right"/>
              <w:rPr>
                <w:rFonts w:ascii="Calibri" w:hAnsi="Calibri" w:cs="Calibri"/>
                <w:color w:val="000000"/>
                <w:sz w:val="16"/>
                <w:szCs w:val="16"/>
              </w:rPr>
            </w:pPr>
            <w:r>
              <w:rPr>
                <w:rFonts w:ascii="Calibri" w:hAnsi="Calibri" w:cs="Calibri"/>
                <w:color w:val="000000"/>
                <w:sz w:val="16"/>
                <w:szCs w:val="16"/>
              </w:rPr>
              <w:t>(942)</w:t>
            </w:r>
          </w:p>
        </w:tc>
        <w:tc>
          <w:tcPr>
            <w:tcW w:w="870" w:type="pct"/>
            <w:tcBorders>
              <w:top w:val="nil"/>
              <w:left w:val="nil"/>
              <w:bottom w:val="nil"/>
              <w:right w:val="nil"/>
            </w:tcBorders>
            <w:vAlign w:val="center"/>
          </w:tcPr>
          <w:p w14:paraId="0E074B00" w14:textId="51EDBBBA" w:rsidR="003233F5" w:rsidRPr="008D21F0" w:rsidRDefault="003233F5" w:rsidP="00670EF5">
            <w:pPr>
              <w:spacing w:after="120"/>
              <w:jc w:val="right"/>
              <w:rPr>
                <w:rFonts w:ascii="Calibri" w:hAnsi="Calibri" w:cs="Calibri"/>
                <w:color w:val="000000"/>
                <w:sz w:val="16"/>
                <w:szCs w:val="16"/>
              </w:rPr>
            </w:pPr>
            <w:r w:rsidRPr="008D21F0">
              <w:rPr>
                <w:rFonts w:ascii="Calibri" w:hAnsi="Calibri" w:cs="Calibri"/>
                <w:color w:val="000000"/>
                <w:sz w:val="16"/>
                <w:szCs w:val="16"/>
              </w:rPr>
              <w:t>0</w:t>
            </w:r>
          </w:p>
        </w:tc>
      </w:tr>
      <w:tr w:rsidR="003233F5" w:rsidRPr="008D21F0" w14:paraId="79C9F314" w14:textId="77777777" w:rsidTr="00670EF5">
        <w:trPr>
          <w:trHeight w:hRule="exact" w:val="227"/>
        </w:trPr>
        <w:tc>
          <w:tcPr>
            <w:tcW w:w="1116" w:type="pct"/>
            <w:tcBorders>
              <w:top w:val="single" w:sz="8" w:space="0" w:color="auto"/>
              <w:left w:val="nil"/>
              <w:bottom w:val="single" w:sz="8" w:space="0" w:color="auto"/>
              <w:right w:val="nil"/>
            </w:tcBorders>
            <w:shd w:val="clear" w:color="auto" w:fill="auto"/>
            <w:noWrap/>
            <w:vAlign w:val="center"/>
            <w:hideMark/>
          </w:tcPr>
          <w:p w14:paraId="2E8C0B4B" w14:textId="3BB37166" w:rsidR="003233F5" w:rsidRPr="008D21F0" w:rsidRDefault="003233F5" w:rsidP="00670EF5">
            <w:pPr>
              <w:spacing w:after="120"/>
              <w:rPr>
                <w:rFonts w:ascii="Calibri" w:hAnsi="Calibri" w:cs="Calibri"/>
                <w:b/>
                <w:bCs/>
                <w:color w:val="000000"/>
                <w:sz w:val="16"/>
                <w:szCs w:val="16"/>
              </w:rPr>
            </w:pPr>
            <w:r w:rsidRPr="008D21F0">
              <w:rPr>
                <w:rFonts w:ascii="Calibri" w:hAnsi="Calibri" w:cs="Calibri"/>
                <w:b/>
                <w:bCs/>
                <w:color w:val="000000"/>
                <w:sz w:val="16"/>
                <w:szCs w:val="16"/>
              </w:rPr>
              <w:t xml:space="preserve">SALDO </w:t>
            </w:r>
          </w:p>
        </w:tc>
        <w:tc>
          <w:tcPr>
            <w:tcW w:w="2133" w:type="pct"/>
            <w:tcBorders>
              <w:top w:val="single" w:sz="8" w:space="0" w:color="auto"/>
              <w:left w:val="nil"/>
              <w:bottom w:val="single" w:sz="8" w:space="0" w:color="auto"/>
              <w:right w:val="nil"/>
            </w:tcBorders>
            <w:shd w:val="clear" w:color="auto" w:fill="auto"/>
            <w:noWrap/>
            <w:vAlign w:val="center"/>
          </w:tcPr>
          <w:p w14:paraId="4D9A01C7" w14:textId="77777777" w:rsidR="003233F5" w:rsidRPr="008D21F0" w:rsidRDefault="003233F5" w:rsidP="00670EF5">
            <w:pPr>
              <w:spacing w:after="120"/>
              <w:jc w:val="right"/>
              <w:rPr>
                <w:rFonts w:ascii="Calibri" w:hAnsi="Calibri" w:cs="Calibri"/>
                <w:b/>
                <w:bCs/>
                <w:color w:val="000000"/>
                <w:sz w:val="16"/>
                <w:szCs w:val="16"/>
              </w:rPr>
            </w:pPr>
          </w:p>
        </w:tc>
        <w:tc>
          <w:tcPr>
            <w:tcW w:w="880" w:type="pct"/>
            <w:tcBorders>
              <w:top w:val="single" w:sz="8" w:space="0" w:color="auto"/>
              <w:left w:val="nil"/>
              <w:bottom w:val="single" w:sz="8" w:space="0" w:color="auto"/>
              <w:right w:val="nil"/>
            </w:tcBorders>
            <w:shd w:val="clear" w:color="auto" w:fill="auto"/>
            <w:vAlign w:val="center"/>
          </w:tcPr>
          <w:p w14:paraId="28431EB7" w14:textId="606BA140" w:rsidR="003233F5" w:rsidRPr="008D21F0" w:rsidRDefault="00A46353" w:rsidP="00670EF5">
            <w:pPr>
              <w:spacing w:after="120"/>
              <w:jc w:val="right"/>
              <w:rPr>
                <w:rFonts w:ascii="Calibri" w:hAnsi="Calibri" w:cs="Calibri"/>
                <w:b/>
                <w:bCs/>
                <w:color w:val="000000"/>
                <w:sz w:val="16"/>
                <w:szCs w:val="16"/>
              </w:rPr>
            </w:pPr>
            <w:r>
              <w:rPr>
                <w:rFonts w:ascii="Calibri" w:hAnsi="Calibri" w:cs="Calibri"/>
                <w:b/>
                <w:bCs/>
                <w:color w:val="000000"/>
                <w:sz w:val="16"/>
                <w:szCs w:val="16"/>
              </w:rPr>
              <w:t>120.651</w:t>
            </w:r>
          </w:p>
        </w:tc>
        <w:tc>
          <w:tcPr>
            <w:tcW w:w="870" w:type="pct"/>
            <w:tcBorders>
              <w:top w:val="single" w:sz="8" w:space="0" w:color="auto"/>
              <w:left w:val="nil"/>
              <w:bottom w:val="single" w:sz="8" w:space="0" w:color="auto"/>
              <w:right w:val="nil"/>
            </w:tcBorders>
            <w:vAlign w:val="center"/>
          </w:tcPr>
          <w:p w14:paraId="31FE09C7" w14:textId="0ED8379D" w:rsidR="003233F5" w:rsidRPr="008D21F0" w:rsidRDefault="003233F5" w:rsidP="00670EF5">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121.593</w:t>
            </w:r>
          </w:p>
        </w:tc>
      </w:tr>
    </w:tbl>
    <w:p w14:paraId="54AB6C61" w14:textId="1CDB6688" w:rsidR="00783590" w:rsidRPr="008D21F0" w:rsidRDefault="00D22F5E" w:rsidP="000B3A75">
      <w:pPr>
        <w:pStyle w:val="Ttulo4"/>
        <w:tabs>
          <w:tab w:val="left" w:pos="0"/>
        </w:tabs>
        <w:spacing w:before="120" w:after="120" w:line="240" w:lineRule="auto"/>
        <w:rPr>
          <w:rFonts w:ascii="Calibri" w:hAnsi="Calibri" w:cs="Calibri"/>
          <w:bCs w:val="0"/>
          <w:sz w:val="22"/>
          <w:szCs w:val="22"/>
        </w:rPr>
      </w:pPr>
      <w:r w:rsidRPr="008D21F0">
        <w:rPr>
          <w:rFonts w:ascii="Calibri" w:hAnsi="Calibri" w:cs="Calibri"/>
          <w:bCs w:val="0"/>
          <w:sz w:val="22"/>
          <w:szCs w:val="22"/>
        </w:rPr>
        <w:t>NOTA 1</w:t>
      </w:r>
      <w:r w:rsidR="001A1B68" w:rsidRPr="008D21F0">
        <w:rPr>
          <w:rFonts w:ascii="Calibri" w:hAnsi="Calibri" w:cs="Calibri"/>
          <w:bCs w:val="0"/>
          <w:sz w:val="22"/>
          <w:szCs w:val="22"/>
        </w:rPr>
        <w:t>3</w:t>
      </w:r>
      <w:r w:rsidRPr="008D21F0">
        <w:rPr>
          <w:rFonts w:ascii="Calibri" w:hAnsi="Calibri" w:cs="Calibri"/>
          <w:bCs w:val="0"/>
          <w:sz w:val="22"/>
          <w:szCs w:val="22"/>
        </w:rPr>
        <w:t xml:space="preserve"> </w:t>
      </w:r>
      <w:r w:rsidR="00740478" w:rsidRPr="008D21F0">
        <w:rPr>
          <w:rFonts w:ascii="Calibri" w:hAnsi="Calibri" w:cs="Calibri"/>
          <w:bCs w:val="0"/>
          <w:sz w:val="22"/>
          <w:szCs w:val="22"/>
        </w:rPr>
        <w:t xml:space="preserve">– </w:t>
      </w:r>
      <w:r w:rsidR="00AB1E5E" w:rsidRPr="008D21F0">
        <w:rPr>
          <w:rFonts w:ascii="Calibri" w:hAnsi="Calibri" w:cs="Calibri"/>
          <w:bCs w:val="0"/>
          <w:sz w:val="22"/>
          <w:szCs w:val="22"/>
        </w:rPr>
        <w:t>RECEITA A DIFERIR</w:t>
      </w:r>
    </w:p>
    <w:p w14:paraId="18122557" w14:textId="6A77E413" w:rsidR="00E75123" w:rsidRPr="008D21F0" w:rsidRDefault="00E75123" w:rsidP="00937ED9">
      <w:pPr>
        <w:pStyle w:val="PargrafodaLista"/>
        <w:numPr>
          <w:ilvl w:val="0"/>
          <w:numId w:val="39"/>
        </w:numPr>
        <w:spacing w:after="120"/>
        <w:ind w:left="284" w:right="57" w:hanging="284"/>
        <w:jc w:val="both"/>
        <w:rPr>
          <w:rFonts w:ascii="Calibri" w:hAnsi="Calibri" w:cs="Calibri"/>
          <w:b/>
          <w:bCs/>
          <w:sz w:val="22"/>
          <w:szCs w:val="22"/>
        </w:rPr>
      </w:pPr>
      <w:r w:rsidRPr="008D21F0">
        <w:rPr>
          <w:rFonts w:ascii="Calibri" w:hAnsi="Calibri" w:cs="Calibri"/>
          <w:b/>
          <w:bCs/>
          <w:sz w:val="22"/>
          <w:szCs w:val="22"/>
        </w:rPr>
        <w:t>Receita a Diferir – Pátios e Terminais</w:t>
      </w:r>
    </w:p>
    <w:p w14:paraId="4F699BEE" w14:textId="0193A449" w:rsidR="00526F70" w:rsidRPr="008D21F0" w:rsidRDefault="00783590" w:rsidP="00937ED9">
      <w:pPr>
        <w:spacing w:after="120"/>
        <w:ind w:right="57"/>
        <w:jc w:val="both"/>
        <w:rPr>
          <w:rFonts w:ascii="Calibri" w:hAnsi="Calibri" w:cs="Calibri"/>
          <w:sz w:val="22"/>
          <w:szCs w:val="22"/>
        </w:rPr>
      </w:pPr>
      <w:r w:rsidRPr="008D21F0">
        <w:rPr>
          <w:rFonts w:ascii="Calibri" w:hAnsi="Calibri" w:cs="Calibri"/>
          <w:sz w:val="22"/>
          <w:szCs w:val="22"/>
        </w:rPr>
        <w:t xml:space="preserve">A conta </w:t>
      </w:r>
      <w:r w:rsidR="00AB1E5E" w:rsidRPr="008D21F0">
        <w:rPr>
          <w:rFonts w:ascii="Calibri" w:hAnsi="Calibri" w:cs="Calibri"/>
          <w:sz w:val="22"/>
          <w:szCs w:val="22"/>
        </w:rPr>
        <w:t>Receita a Diferir – Pátios e Terminais</w:t>
      </w:r>
      <w:r w:rsidRPr="008D21F0">
        <w:rPr>
          <w:rFonts w:ascii="Calibri" w:hAnsi="Calibri" w:cs="Calibri"/>
          <w:sz w:val="22"/>
          <w:szCs w:val="22"/>
        </w:rPr>
        <w:t xml:space="preserve"> expressa os valores </w:t>
      </w:r>
      <w:r w:rsidR="00AB1E5E" w:rsidRPr="008D21F0">
        <w:rPr>
          <w:rFonts w:ascii="Calibri" w:hAnsi="Calibri" w:cs="Calibri"/>
          <w:sz w:val="22"/>
          <w:szCs w:val="22"/>
        </w:rPr>
        <w:t>contratados</w:t>
      </w:r>
      <w:r w:rsidRPr="008D21F0">
        <w:rPr>
          <w:rFonts w:ascii="Calibri" w:hAnsi="Calibri" w:cs="Calibri"/>
          <w:sz w:val="22"/>
          <w:szCs w:val="22"/>
        </w:rPr>
        <w:t xml:space="preserve">, conforme contratos de Permissão </w:t>
      </w:r>
      <w:r w:rsidR="006E3EE4" w:rsidRPr="008D21F0">
        <w:rPr>
          <w:rFonts w:ascii="Calibri" w:hAnsi="Calibri" w:cs="Calibri"/>
          <w:sz w:val="22"/>
          <w:szCs w:val="22"/>
        </w:rPr>
        <w:t>para</w:t>
      </w:r>
      <w:r w:rsidRPr="008D21F0">
        <w:rPr>
          <w:rFonts w:ascii="Calibri" w:hAnsi="Calibri" w:cs="Calibri"/>
          <w:sz w:val="22"/>
          <w:szCs w:val="22"/>
        </w:rPr>
        <w:t xml:space="preserve"> Uso dos Pátios </w:t>
      </w:r>
      <w:r w:rsidR="00AB1E5E" w:rsidRPr="008D21F0">
        <w:rPr>
          <w:rFonts w:ascii="Calibri" w:hAnsi="Calibri" w:cs="Calibri"/>
          <w:sz w:val="22"/>
          <w:szCs w:val="22"/>
        </w:rPr>
        <w:t xml:space="preserve">e Terminais </w:t>
      </w:r>
      <w:r w:rsidRPr="008D21F0">
        <w:rPr>
          <w:rFonts w:ascii="Calibri" w:hAnsi="Calibri" w:cs="Calibri"/>
          <w:sz w:val="22"/>
          <w:szCs w:val="22"/>
        </w:rPr>
        <w:t xml:space="preserve">da VALEC. Como são de longo prazo (15 anos), em atendimento ao regime de competência, os </w:t>
      </w:r>
      <w:r w:rsidR="00AB1E5E" w:rsidRPr="008D21F0">
        <w:rPr>
          <w:rFonts w:ascii="Calibri" w:hAnsi="Calibri" w:cs="Calibri"/>
          <w:sz w:val="22"/>
          <w:szCs w:val="22"/>
        </w:rPr>
        <w:t>contratos</w:t>
      </w:r>
      <w:r w:rsidRPr="008D21F0">
        <w:rPr>
          <w:rFonts w:ascii="Calibri" w:hAnsi="Calibri" w:cs="Calibri"/>
          <w:sz w:val="22"/>
          <w:szCs w:val="22"/>
        </w:rPr>
        <w:t xml:space="preserve"> são </w:t>
      </w:r>
      <w:r w:rsidR="00AB1E5E" w:rsidRPr="008D21F0">
        <w:rPr>
          <w:rFonts w:ascii="Calibri" w:hAnsi="Calibri" w:cs="Calibri"/>
          <w:sz w:val="22"/>
          <w:szCs w:val="22"/>
        </w:rPr>
        <w:t>reconhecidos</w:t>
      </w:r>
      <w:r w:rsidRPr="008D21F0">
        <w:rPr>
          <w:rFonts w:ascii="Calibri" w:hAnsi="Calibri" w:cs="Calibri"/>
          <w:sz w:val="22"/>
          <w:szCs w:val="22"/>
        </w:rPr>
        <w:t xml:space="preserve"> como </w:t>
      </w:r>
      <w:r w:rsidR="00AB1E5E" w:rsidRPr="008D21F0">
        <w:rPr>
          <w:rFonts w:ascii="Calibri" w:hAnsi="Calibri" w:cs="Calibri"/>
          <w:sz w:val="22"/>
          <w:szCs w:val="22"/>
        </w:rPr>
        <w:t>Receita a Diferir,</w:t>
      </w:r>
      <w:r w:rsidRPr="008D21F0">
        <w:rPr>
          <w:rFonts w:ascii="Calibri" w:hAnsi="Calibri" w:cs="Calibri"/>
          <w:sz w:val="22"/>
          <w:szCs w:val="22"/>
        </w:rPr>
        <w:t xml:space="preserve"> no passivo</w:t>
      </w:r>
      <w:r w:rsidR="00AB1E5E" w:rsidRPr="008D21F0">
        <w:rPr>
          <w:rFonts w:ascii="Calibri" w:hAnsi="Calibri" w:cs="Calibri"/>
          <w:sz w:val="22"/>
          <w:szCs w:val="22"/>
        </w:rPr>
        <w:t>,</w:t>
      </w:r>
      <w:r w:rsidRPr="008D21F0">
        <w:rPr>
          <w:rFonts w:ascii="Calibri" w:hAnsi="Calibri" w:cs="Calibri"/>
          <w:sz w:val="22"/>
          <w:szCs w:val="22"/>
        </w:rPr>
        <w:t xml:space="preserve"> para </w:t>
      </w:r>
      <w:r w:rsidR="00AB1E5E" w:rsidRPr="008D21F0">
        <w:rPr>
          <w:rFonts w:ascii="Calibri" w:hAnsi="Calibri" w:cs="Calibri"/>
          <w:sz w:val="22"/>
          <w:szCs w:val="22"/>
        </w:rPr>
        <w:t>diferimento</w:t>
      </w:r>
      <w:r w:rsidRPr="008D21F0">
        <w:rPr>
          <w:rFonts w:ascii="Calibri" w:hAnsi="Calibri" w:cs="Calibri"/>
          <w:sz w:val="22"/>
          <w:szCs w:val="22"/>
        </w:rPr>
        <w:t xml:space="preserve"> mensal no resultado (receita operacional) conforme o prazo contratual. </w:t>
      </w:r>
    </w:p>
    <w:p w14:paraId="2692D82C" w14:textId="275E3536" w:rsidR="00783590" w:rsidRDefault="006E2E39" w:rsidP="00937ED9">
      <w:pPr>
        <w:spacing w:after="120"/>
        <w:ind w:right="57"/>
        <w:jc w:val="both"/>
        <w:rPr>
          <w:rFonts w:ascii="Calibri" w:hAnsi="Calibri" w:cs="Calibri"/>
          <w:sz w:val="22"/>
          <w:szCs w:val="22"/>
        </w:rPr>
      </w:pPr>
      <w:r w:rsidRPr="008D21F0">
        <w:rPr>
          <w:rFonts w:ascii="Calibri" w:hAnsi="Calibri" w:cs="Calibri"/>
          <w:sz w:val="22"/>
          <w:szCs w:val="22"/>
        </w:rPr>
        <w:t>No</w:t>
      </w:r>
      <w:r w:rsidR="008C43E7">
        <w:rPr>
          <w:rFonts w:ascii="Calibri" w:hAnsi="Calibri" w:cs="Calibri"/>
          <w:sz w:val="22"/>
          <w:szCs w:val="22"/>
        </w:rPr>
        <w:t xml:space="preserve"> 1º trimestre de 2022</w:t>
      </w:r>
      <w:r w:rsidR="003364DA" w:rsidRPr="008D21F0">
        <w:rPr>
          <w:rFonts w:ascii="Calibri" w:hAnsi="Calibri" w:cs="Calibri"/>
          <w:sz w:val="22"/>
          <w:szCs w:val="22"/>
        </w:rPr>
        <w:t xml:space="preserve">, </w:t>
      </w:r>
      <w:r w:rsidR="00136016" w:rsidRPr="008D21F0">
        <w:rPr>
          <w:rFonts w:ascii="Calibri" w:hAnsi="Calibri" w:cs="Calibri"/>
          <w:sz w:val="22"/>
          <w:szCs w:val="22"/>
        </w:rPr>
        <w:t xml:space="preserve">as contas </w:t>
      </w:r>
      <w:r w:rsidR="00783590" w:rsidRPr="008D21F0">
        <w:rPr>
          <w:rFonts w:ascii="Calibri" w:hAnsi="Calibri" w:cs="Calibri"/>
          <w:sz w:val="22"/>
          <w:szCs w:val="22"/>
        </w:rPr>
        <w:t xml:space="preserve">de </w:t>
      </w:r>
      <w:r w:rsidR="00AB1E5E" w:rsidRPr="008D21F0">
        <w:rPr>
          <w:rFonts w:ascii="Calibri" w:hAnsi="Calibri" w:cs="Calibri"/>
          <w:sz w:val="22"/>
          <w:szCs w:val="22"/>
        </w:rPr>
        <w:t xml:space="preserve">Receita a Diferir – Pátios e Terminais, </w:t>
      </w:r>
      <w:r w:rsidR="00783590" w:rsidRPr="008D21F0">
        <w:rPr>
          <w:rFonts w:ascii="Calibri" w:hAnsi="Calibri" w:cs="Calibri"/>
          <w:sz w:val="22"/>
          <w:szCs w:val="22"/>
        </w:rPr>
        <w:t>de cu</w:t>
      </w:r>
      <w:r w:rsidR="00136016" w:rsidRPr="008D21F0">
        <w:rPr>
          <w:rFonts w:ascii="Calibri" w:hAnsi="Calibri" w:cs="Calibri"/>
          <w:sz w:val="22"/>
          <w:szCs w:val="22"/>
        </w:rPr>
        <w:t>rto e longo prazo</w:t>
      </w:r>
      <w:r w:rsidR="00AB1E5E" w:rsidRPr="008D21F0">
        <w:rPr>
          <w:rFonts w:ascii="Calibri" w:hAnsi="Calibri" w:cs="Calibri"/>
          <w:sz w:val="22"/>
          <w:szCs w:val="22"/>
        </w:rPr>
        <w:t>,</w:t>
      </w:r>
      <w:r w:rsidR="00136016" w:rsidRPr="008D21F0">
        <w:rPr>
          <w:rFonts w:ascii="Calibri" w:hAnsi="Calibri" w:cs="Calibri"/>
          <w:sz w:val="22"/>
          <w:szCs w:val="22"/>
        </w:rPr>
        <w:t xml:space="preserve"> apresentaram o</w:t>
      </w:r>
      <w:r w:rsidR="004706C7" w:rsidRPr="008D21F0">
        <w:rPr>
          <w:rFonts w:ascii="Calibri" w:hAnsi="Calibri" w:cs="Calibri"/>
          <w:sz w:val="22"/>
          <w:szCs w:val="22"/>
        </w:rPr>
        <w:t>s</w:t>
      </w:r>
      <w:r w:rsidR="00783590" w:rsidRPr="008D21F0">
        <w:rPr>
          <w:rFonts w:ascii="Calibri" w:hAnsi="Calibri" w:cs="Calibri"/>
          <w:sz w:val="22"/>
          <w:szCs w:val="22"/>
        </w:rPr>
        <w:t xml:space="preserve"> seguinte</w:t>
      </w:r>
      <w:r w:rsidR="004706C7" w:rsidRPr="008D21F0">
        <w:rPr>
          <w:rFonts w:ascii="Calibri" w:hAnsi="Calibri" w:cs="Calibri"/>
          <w:sz w:val="22"/>
          <w:szCs w:val="22"/>
        </w:rPr>
        <w:t>s</w:t>
      </w:r>
      <w:r w:rsidR="00783590" w:rsidRPr="008D21F0">
        <w:rPr>
          <w:rFonts w:ascii="Calibri" w:hAnsi="Calibri" w:cs="Calibri"/>
          <w:sz w:val="22"/>
          <w:szCs w:val="22"/>
        </w:rPr>
        <w:t xml:space="preserve"> </w:t>
      </w:r>
      <w:r w:rsidR="00AB1E5E" w:rsidRPr="008D21F0">
        <w:rPr>
          <w:rFonts w:ascii="Calibri" w:hAnsi="Calibri" w:cs="Calibri"/>
          <w:sz w:val="22"/>
          <w:szCs w:val="22"/>
        </w:rPr>
        <w:t>movimentos:</w:t>
      </w:r>
    </w:p>
    <w:tbl>
      <w:tblPr>
        <w:tblW w:w="5000" w:type="pct"/>
        <w:tblCellMar>
          <w:left w:w="70" w:type="dxa"/>
          <w:right w:w="70" w:type="dxa"/>
        </w:tblCellMar>
        <w:tblLook w:val="04A0" w:firstRow="1" w:lastRow="0" w:firstColumn="1" w:lastColumn="0" w:noHBand="0" w:noVBand="1"/>
      </w:tblPr>
      <w:tblGrid>
        <w:gridCol w:w="5801"/>
        <w:gridCol w:w="2326"/>
        <w:gridCol w:w="1170"/>
        <w:gridCol w:w="1170"/>
      </w:tblGrid>
      <w:tr w:rsidR="00925A0D" w:rsidRPr="008D21F0" w14:paraId="7ABD9A4D" w14:textId="77777777" w:rsidTr="004866D6">
        <w:trPr>
          <w:trHeight w:hRule="exact" w:val="315"/>
        </w:trPr>
        <w:tc>
          <w:tcPr>
            <w:tcW w:w="3882" w:type="pct"/>
            <w:gridSpan w:val="2"/>
            <w:tcBorders>
              <w:top w:val="single" w:sz="8" w:space="0" w:color="auto"/>
              <w:left w:val="nil"/>
              <w:bottom w:val="single" w:sz="8" w:space="0" w:color="auto"/>
              <w:right w:val="nil"/>
            </w:tcBorders>
            <w:shd w:val="clear" w:color="auto" w:fill="auto"/>
            <w:noWrap/>
            <w:vAlign w:val="center"/>
            <w:hideMark/>
          </w:tcPr>
          <w:p w14:paraId="4421DF89"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t xml:space="preserve">RECEITA A DIFERIR – PÁTIOS E TERMINAIS </w:t>
            </w:r>
          </w:p>
        </w:tc>
        <w:tc>
          <w:tcPr>
            <w:tcW w:w="559" w:type="pct"/>
            <w:tcBorders>
              <w:top w:val="single" w:sz="8" w:space="0" w:color="auto"/>
              <w:left w:val="nil"/>
              <w:bottom w:val="single" w:sz="8" w:space="0" w:color="auto"/>
              <w:right w:val="nil"/>
            </w:tcBorders>
            <w:shd w:val="clear" w:color="auto" w:fill="auto"/>
            <w:noWrap/>
            <w:vAlign w:val="center"/>
            <w:hideMark/>
          </w:tcPr>
          <w:p w14:paraId="628958FE" w14:textId="1A895CB1"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31/</w:t>
            </w:r>
            <w:r w:rsidR="004866D6">
              <w:rPr>
                <w:rFonts w:ascii="Calibri" w:hAnsi="Calibri" w:cs="Calibri"/>
                <w:b/>
                <w:bCs/>
                <w:color w:val="000000"/>
                <w:sz w:val="16"/>
                <w:szCs w:val="16"/>
              </w:rPr>
              <w:t>03</w:t>
            </w:r>
            <w:r w:rsidRPr="008D21F0">
              <w:rPr>
                <w:rFonts w:ascii="Calibri" w:hAnsi="Calibri" w:cs="Calibri"/>
                <w:b/>
                <w:bCs/>
                <w:color w:val="000000"/>
                <w:sz w:val="16"/>
                <w:szCs w:val="16"/>
              </w:rPr>
              <w:t>/202</w:t>
            </w:r>
            <w:r w:rsidR="004866D6">
              <w:rPr>
                <w:rFonts w:ascii="Calibri" w:hAnsi="Calibri" w:cs="Calibri"/>
                <w:b/>
                <w:bCs/>
                <w:color w:val="000000"/>
                <w:sz w:val="16"/>
                <w:szCs w:val="16"/>
              </w:rPr>
              <w:t>2</w:t>
            </w:r>
          </w:p>
        </w:tc>
        <w:tc>
          <w:tcPr>
            <w:tcW w:w="559" w:type="pct"/>
            <w:tcBorders>
              <w:top w:val="single" w:sz="8" w:space="0" w:color="auto"/>
              <w:left w:val="nil"/>
              <w:bottom w:val="single" w:sz="8" w:space="0" w:color="auto"/>
              <w:right w:val="nil"/>
            </w:tcBorders>
            <w:shd w:val="clear" w:color="auto" w:fill="auto"/>
            <w:vAlign w:val="center"/>
            <w:hideMark/>
          </w:tcPr>
          <w:p w14:paraId="4A27FA64" w14:textId="318DE7F6"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31/12/202</w:t>
            </w:r>
            <w:r w:rsidR="004866D6">
              <w:rPr>
                <w:rFonts w:ascii="Calibri" w:hAnsi="Calibri" w:cs="Calibri"/>
                <w:b/>
                <w:bCs/>
                <w:color w:val="000000"/>
                <w:sz w:val="16"/>
                <w:szCs w:val="16"/>
              </w:rPr>
              <w:t>1</w:t>
            </w:r>
          </w:p>
        </w:tc>
      </w:tr>
      <w:tr w:rsidR="00925A0D" w:rsidRPr="008D21F0" w14:paraId="30102F53" w14:textId="77777777" w:rsidTr="004866D6">
        <w:trPr>
          <w:trHeight w:hRule="exact" w:val="300"/>
        </w:trPr>
        <w:tc>
          <w:tcPr>
            <w:tcW w:w="2771" w:type="pct"/>
            <w:tcBorders>
              <w:top w:val="nil"/>
              <w:left w:val="nil"/>
              <w:bottom w:val="nil"/>
              <w:right w:val="nil"/>
            </w:tcBorders>
            <w:shd w:val="clear" w:color="auto" w:fill="auto"/>
            <w:noWrap/>
            <w:vAlign w:val="center"/>
            <w:hideMark/>
          </w:tcPr>
          <w:p w14:paraId="56D58338"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 xml:space="preserve">Saldo anterior </w:t>
            </w:r>
          </w:p>
        </w:tc>
        <w:tc>
          <w:tcPr>
            <w:tcW w:w="1111" w:type="pct"/>
            <w:tcBorders>
              <w:top w:val="nil"/>
              <w:left w:val="nil"/>
              <w:bottom w:val="nil"/>
              <w:right w:val="nil"/>
            </w:tcBorders>
            <w:shd w:val="clear" w:color="auto" w:fill="auto"/>
            <w:noWrap/>
            <w:vAlign w:val="center"/>
            <w:hideMark/>
          </w:tcPr>
          <w:p w14:paraId="5817CFF0" w14:textId="77777777" w:rsidR="00925A0D" w:rsidRPr="008D21F0" w:rsidRDefault="00925A0D">
            <w:pPr>
              <w:rPr>
                <w:rFonts w:ascii="Calibri" w:hAnsi="Calibri" w:cs="Calibri"/>
                <w:color w:val="000000"/>
                <w:sz w:val="16"/>
                <w:szCs w:val="16"/>
              </w:rPr>
            </w:pPr>
          </w:p>
        </w:tc>
        <w:tc>
          <w:tcPr>
            <w:tcW w:w="559" w:type="pct"/>
            <w:tcBorders>
              <w:top w:val="nil"/>
              <w:left w:val="nil"/>
              <w:bottom w:val="nil"/>
              <w:right w:val="nil"/>
            </w:tcBorders>
            <w:shd w:val="clear" w:color="auto" w:fill="auto"/>
            <w:noWrap/>
            <w:vAlign w:val="center"/>
            <w:hideMark/>
          </w:tcPr>
          <w:p w14:paraId="249106CD" w14:textId="6117FE84" w:rsidR="00925A0D" w:rsidRPr="008D21F0" w:rsidRDefault="004866D6">
            <w:pPr>
              <w:jc w:val="right"/>
              <w:rPr>
                <w:rFonts w:ascii="Calibri" w:hAnsi="Calibri" w:cs="Calibri"/>
                <w:color w:val="000000"/>
                <w:sz w:val="16"/>
                <w:szCs w:val="16"/>
              </w:rPr>
            </w:pPr>
            <w:r w:rsidRPr="008D21F0">
              <w:rPr>
                <w:rFonts w:ascii="Calibri" w:hAnsi="Calibri" w:cs="Calibri"/>
                <w:b/>
                <w:bCs/>
                <w:color w:val="000000"/>
                <w:sz w:val="16"/>
                <w:szCs w:val="16"/>
              </w:rPr>
              <w:t>36.363.102</w:t>
            </w:r>
          </w:p>
        </w:tc>
        <w:tc>
          <w:tcPr>
            <w:tcW w:w="559" w:type="pct"/>
            <w:tcBorders>
              <w:top w:val="nil"/>
              <w:left w:val="nil"/>
              <w:bottom w:val="nil"/>
              <w:right w:val="nil"/>
            </w:tcBorders>
            <w:shd w:val="clear" w:color="auto" w:fill="auto"/>
            <w:vAlign w:val="center"/>
            <w:hideMark/>
          </w:tcPr>
          <w:p w14:paraId="6ABEAD6D" w14:textId="3D30E4DE" w:rsidR="00925A0D" w:rsidRPr="008D21F0" w:rsidRDefault="004866D6">
            <w:pPr>
              <w:jc w:val="right"/>
              <w:rPr>
                <w:rFonts w:ascii="Calibri" w:hAnsi="Calibri" w:cs="Calibri"/>
                <w:color w:val="000000"/>
                <w:sz w:val="16"/>
                <w:szCs w:val="16"/>
              </w:rPr>
            </w:pPr>
            <w:r w:rsidRPr="008D21F0">
              <w:rPr>
                <w:rFonts w:ascii="Calibri" w:hAnsi="Calibri" w:cs="Calibri"/>
                <w:color w:val="000000"/>
                <w:sz w:val="16"/>
                <w:szCs w:val="16"/>
              </w:rPr>
              <w:t>25.642.834</w:t>
            </w:r>
          </w:p>
        </w:tc>
      </w:tr>
      <w:tr w:rsidR="004866D6" w:rsidRPr="008D21F0" w14:paraId="15DA8902" w14:textId="77777777" w:rsidTr="004866D6">
        <w:trPr>
          <w:trHeight w:hRule="exact" w:val="300"/>
        </w:trPr>
        <w:tc>
          <w:tcPr>
            <w:tcW w:w="2771" w:type="pct"/>
            <w:tcBorders>
              <w:top w:val="nil"/>
              <w:left w:val="nil"/>
              <w:bottom w:val="nil"/>
              <w:right w:val="nil"/>
            </w:tcBorders>
            <w:shd w:val="clear" w:color="auto" w:fill="auto"/>
            <w:noWrap/>
            <w:vAlign w:val="center"/>
            <w:hideMark/>
          </w:tcPr>
          <w:p w14:paraId="77F45F3C"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Novas permissões</w:t>
            </w:r>
          </w:p>
        </w:tc>
        <w:tc>
          <w:tcPr>
            <w:tcW w:w="1111" w:type="pct"/>
            <w:tcBorders>
              <w:top w:val="nil"/>
              <w:left w:val="nil"/>
              <w:bottom w:val="nil"/>
              <w:right w:val="nil"/>
            </w:tcBorders>
            <w:shd w:val="clear" w:color="auto" w:fill="auto"/>
            <w:noWrap/>
            <w:vAlign w:val="center"/>
            <w:hideMark/>
          </w:tcPr>
          <w:p w14:paraId="74F68A10" w14:textId="77777777" w:rsidR="004866D6" w:rsidRPr="008D21F0" w:rsidRDefault="004866D6" w:rsidP="004866D6">
            <w:pPr>
              <w:rPr>
                <w:rFonts w:ascii="Calibri" w:hAnsi="Calibri" w:cs="Calibri"/>
                <w:color w:val="000000"/>
                <w:sz w:val="16"/>
                <w:szCs w:val="16"/>
              </w:rPr>
            </w:pPr>
          </w:p>
        </w:tc>
        <w:tc>
          <w:tcPr>
            <w:tcW w:w="559" w:type="pct"/>
            <w:tcBorders>
              <w:top w:val="nil"/>
              <w:left w:val="nil"/>
              <w:bottom w:val="nil"/>
              <w:right w:val="nil"/>
            </w:tcBorders>
            <w:shd w:val="clear" w:color="auto" w:fill="auto"/>
            <w:noWrap/>
            <w:vAlign w:val="center"/>
            <w:hideMark/>
          </w:tcPr>
          <w:p w14:paraId="311B7F06" w14:textId="431D6CD2" w:rsidR="004866D6" w:rsidRPr="008D21F0" w:rsidRDefault="00FA66E4" w:rsidP="004866D6">
            <w:pPr>
              <w:jc w:val="right"/>
              <w:rPr>
                <w:rFonts w:ascii="Calibri" w:hAnsi="Calibri" w:cs="Calibri"/>
                <w:color w:val="000000"/>
                <w:sz w:val="16"/>
                <w:szCs w:val="16"/>
              </w:rPr>
            </w:pPr>
            <w:r>
              <w:rPr>
                <w:rFonts w:ascii="Calibri" w:hAnsi="Calibri" w:cs="Calibri"/>
                <w:color w:val="000000"/>
                <w:sz w:val="16"/>
                <w:szCs w:val="16"/>
              </w:rPr>
              <w:t>8.948.550</w:t>
            </w:r>
          </w:p>
        </w:tc>
        <w:tc>
          <w:tcPr>
            <w:tcW w:w="559" w:type="pct"/>
            <w:tcBorders>
              <w:top w:val="nil"/>
              <w:left w:val="nil"/>
              <w:bottom w:val="nil"/>
              <w:right w:val="nil"/>
            </w:tcBorders>
            <w:shd w:val="clear" w:color="auto" w:fill="auto"/>
            <w:vAlign w:val="center"/>
            <w:hideMark/>
          </w:tcPr>
          <w:p w14:paraId="06E4E2B9" w14:textId="47AB20A5"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13.410.002</w:t>
            </w:r>
          </w:p>
        </w:tc>
      </w:tr>
      <w:tr w:rsidR="004866D6" w:rsidRPr="008D21F0" w14:paraId="51E7431E" w14:textId="77777777" w:rsidTr="004866D6">
        <w:trPr>
          <w:trHeight w:hRule="exact" w:val="300"/>
        </w:trPr>
        <w:tc>
          <w:tcPr>
            <w:tcW w:w="2771" w:type="pct"/>
            <w:tcBorders>
              <w:top w:val="nil"/>
              <w:left w:val="nil"/>
              <w:bottom w:val="nil"/>
              <w:right w:val="nil"/>
            </w:tcBorders>
            <w:shd w:val="clear" w:color="auto" w:fill="auto"/>
            <w:noWrap/>
            <w:vAlign w:val="center"/>
            <w:hideMark/>
          </w:tcPr>
          <w:p w14:paraId="7BC6D53C"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Reconhecimento da receita</w:t>
            </w:r>
          </w:p>
        </w:tc>
        <w:tc>
          <w:tcPr>
            <w:tcW w:w="1111" w:type="pct"/>
            <w:tcBorders>
              <w:top w:val="nil"/>
              <w:left w:val="nil"/>
              <w:bottom w:val="nil"/>
              <w:right w:val="nil"/>
            </w:tcBorders>
            <w:shd w:val="clear" w:color="auto" w:fill="auto"/>
            <w:noWrap/>
            <w:vAlign w:val="center"/>
            <w:hideMark/>
          </w:tcPr>
          <w:p w14:paraId="15EF51E4" w14:textId="77777777" w:rsidR="004866D6" w:rsidRPr="008D21F0" w:rsidRDefault="004866D6" w:rsidP="004866D6">
            <w:pPr>
              <w:rPr>
                <w:rFonts w:ascii="Calibri" w:hAnsi="Calibri" w:cs="Calibri"/>
                <w:color w:val="000000"/>
                <w:sz w:val="16"/>
                <w:szCs w:val="16"/>
              </w:rPr>
            </w:pPr>
          </w:p>
        </w:tc>
        <w:tc>
          <w:tcPr>
            <w:tcW w:w="559" w:type="pct"/>
            <w:tcBorders>
              <w:top w:val="nil"/>
              <w:left w:val="nil"/>
              <w:bottom w:val="nil"/>
              <w:right w:val="nil"/>
            </w:tcBorders>
            <w:shd w:val="clear" w:color="auto" w:fill="auto"/>
            <w:noWrap/>
            <w:vAlign w:val="center"/>
            <w:hideMark/>
          </w:tcPr>
          <w:p w14:paraId="19254B4E" w14:textId="060EACD5" w:rsidR="004866D6" w:rsidRPr="008D21F0" w:rsidRDefault="004866D6" w:rsidP="004866D6">
            <w:pPr>
              <w:jc w:val="right"/>
              <w:rPr>
                <w:rFonts w:ascii="Calibri" w:hAnsi="Calibri" w:cs="Calibri"/>
                <w:color w:val="000000"/>
                <w:sz w:val="16"/>
                <w:szCs w:val="16"/>
              </w:rPr>
            </w:pPr>
            <w:r>
              <w:rPr>
                <w:rFonts w:ascii="Calibri" w:hAnsi="Calibri" w:cs="Calibri"/>
                <w:color w:val="000000"/>
                <w:sz w:val="16"/>
                <w:szCs w:val="16"/>
              </w:rPr>
              <w:t>(</w:t>
            </w:r>
            <w:r w:rsidR="00FA66E4">
              <w:rPr>
                <w:rFonts w:ascii="Calibri" w:hAnsi="Calibri" w:cs="Calibri"/>
                <w:color w:val="000000"/>
                <w:sz w:val="16"/>
                <w:szCs w:val="16"/>
              </w:rPr>
              <w:t>833.736</w:t>
            </w:r>
            <w:r>
              <w:rPr>
                <w:rFonts w:ascii="Calibri" w:hAnsi="Calibri" w:cs="Calibri"/>
                <w:color w:val="000000"/>
                <w:sz w:val="16"/>
                <w:szCs w:val="16"/>
              </w:rPr>
              <w:t>)</w:t>
            </w:r>
          </w:p>
        </w:tc>
        <w:tc>
          <w:tcPr>
            <w:tcW w:w="559" w:type="pct"/>
            <w:tcBorders>
              <w:top w:val="nil"/>
              <w:left w:val="nil"/>
              <w:bottom w:val="nil"/>
              <w:right w:val="nil"/>
            </w:tcBorders>
            <w:shd w:val="clear" w:color="auto" w:fill="auto"/>
            <w:vAlign w:val="center"/>
            <w:hideMark/>
          </w:tcPr>
          <w:p w14:paraId="46C6C102" w14:textId="065C9D37" w:rsidR="004866D6" w:rsidRPr="008D21F0" w:rsidRDefault="004866D6" w:rsidP="004866D6">
            <w:pPr>
              <w:jc w:val="right"/>
              <w:rPr>
                <w:rFonts w:ascii="Calibri" w:hAnsi="Calibri" w:cs="Calibri"/>
                <w:color w:val="000000"/>
                <w:sz w:val="16"/>
                <w:szCs w:val="16"/>
              </w:rPr>
            </w:pPr>
            <w:r>
              <w:rPr>
                <w:rFonts w:ascii="Calibri" w:hAnsi="Calibri" w:cs="Calibri"/>
                <w:color w:val="000000"/>
                <w:sz w:val="16"/>
                <w:szCs w:val="16"/>
              </w:rPr>
              <w:t>(</w:t>
            </w:r>
            <w:r w:rsidRPr="008D21F0">
              <w:rPr>
                <w:rFonts w:ascii="Calibri" w:hAnsi="Calibri" w:cs="Calibri"/>
                <w:color w:val="000000"/>
                <w:sz w:val="16"/>
                <w:szCs w:val="16"/>
              </w:rPr>
              <w:t>2.689.734</w:t>
            </w:r>
            <w:r>
              <w:rPr>
                <w:rFonts w:ascii="Calibri" w:hAnsi="Calibri" w:cs="Calibri"/>
                <w:color w:val="000000"/>
                <w:sz w:val="16"/>
                <w:szCs w:val="16"/>
              </w:rPr>
              <w:t>)</w:t>
            </w:r>
          </w:p>
        </w:tc>
      </w:tr>
      <w:tr w:rsidR="004866D6" w:rsidRPr="008D21F0" w14:paraId="113C6CCF" w14:textId="77777777" w:rsidTr="004866D6">
        <w:trPr>
          <w:trHeight w:hRule="exact" w:val="315"/>
        </w:trPr>
        <w:tc>
          <w:tcPr>
            <w:tcW w:w="2771" w:type="pct"/>
            <w:tcBorders>
              <w:top w:val="nil"/>
              <w:left w:val="nil"/>
              <w:bottom w:val="single" w:sz="8" w:space="0" w:color="auto"/>
              <w:right w:val="nil"/>
            </w:tcBorders>
            <w:shd w:val="clear" w:color="auto" w:fill="auto"/>
            <w:noWrap/>
            <w:vAlign w:val="center"/>
            <w:hideMark/>
          </w:tcPr>
          <w:p w14:paraId="3006A420" w14:textId="77777777" w:rsidR="004866D6" w:rsidRPr="008D21F0" w:rsidRDefault="004866D6" w:rsidP="004866D6">
            <w:pPr>
              <w:rPr>
                <w:rFonts w:ascii="Calibri" w:hAnsi="Calibri" w:cs="Calibri"/>
                <w:b/>
                <w:bCs/>
                <w:color w:val="000000"/>
                <w:sz w:val="16"/>
                <w:szCs w:val="16"/>
              </w:rPr>
            </w:pPr>
            <w:r w:rsidRPr="008D21F0">
              <w:rPr>
                <w:rFonts w:ascii="Calibri" w:hAnsi="Calibri" w:cs="Calibri"/>
                <w:b/>
                <w:bCs/>
                <w:color w:val="000000"/>
                <w:sz w:val="16"/>
                <w:szCs w:val="16"/>
              </w:rPr>
              <w:t xml:space="preserve"> TOTAL </w:t>
            </w:r>
          </w:p>
        </w:tc>
        <w:tc>
          <w:tcPr>
            <w:tcW w:w="1111" w:type="pct"/>
            <w:tcBorders>
              <w:top w:val="nil"/>
              <w:left w:val="nil"/>
              <w:bottom w:val="single" w:sz="8" w:space="0" w:color="auto"/>
              <w:right w:val="nil"/>
            </w:tcBorders>
            <w:shd w:val="clear" w:color="auto" w:fill="auto"/>
            <w:noWrap/>
            <w:vAlign w:val="center"/>
            <w:hideMark/>
          </w:tcPr>
          <w:p w14:paraId="09D32B62" w14:textId="77777777" w:rsidR="004866D6" w:rsidRPr="008D21F0" w:rsidRDefault="004866D6" w:rsidP="004866D6">
            <w:pPr>
              <w:jc w:val="right"/>
              <w:rPr>
                <w:rFonts w:ascii="Calibri" w:hAnsi="Calibri" w:cs="Calibri"/>
                <w:b/>
                <w:bCs/>
                <w:color w:val="000000"/>
                <w:sz w:val="16"/>
                <w:szCs w:val="16"/>
              </w:rPr>
            </w:pPr>
            <w:r w:rsidRPr="008D21F0">
              <w:rPr>
                <w:rFonts w:ascii="Calibri" w:hAnsi="Calibri" w:cs="Calibri"/>
                <w:b/>
                <w:bCs/>
                <w:color w:val="000000"/>
                <w:sz w:val="16"/>
                <w:szCs w:val="16"/>
              </w:rPr>
              <w:t> </w:t>
            </w:r>
          </w:p>
        </w:tc>
        <w:tc>
          <w:tcPr>
            <w:tcW w:w="559" w:type="pct"/>
            <w:tcBorders>
              <w:top w:val="nil"/>
              <w:left w:val="nil"/>
              <w:bottom w:val="single" w:sz="8" w:space="0" w:color="auto"/>
              <w:right w:val="nil"/>
            </w:tcBorders>
            <w:shd w:val="clear" w:color="auto" w:fill="auto"/>
            <w:noWrap/>
            <w:vAlign w:val="center"/>
            <w:hideMark/>
          </w:tcPr>
          <w:p w14:paraId="0533F438" w14:textId="09546464" w:rsidR="004866D6" w:rsidRPr="008D21F0" w:rsidRDefault="00FA66E4" w:rsidP="004866D6">
            <w:pPr>
              <w:jc w:val="right"/>
              <w:rPr>
                <w:rFonts w:ascii="Calibri" w:hAnsi="Calibri" w:cs="Calibri"/>
                <w:b/>
                <w:bCs/>
                <w:color w:val="000000"/>
                <w:sz w:val="16"/>
                <w:szCs w:val="16"/>
              </w:rPr>
            </w:pPr>
            <w:r>
              <w:rPr>
                <w:rFonts w:ascii="Calibri" w:hAnsi="Calibri" w:cs="Calibri"/>
                <w:b/>
                <w:bCs/>
                <w:color w:val="000000"/>
                <w:sz w:val="16"/>
                <w:szCs w:val="16"/>
              </w:rPr>
              <w:t>44.477.916</w:t>
            </w:r>
          </w:p>
        </w:tc>
        <w:tc>
          <w:tcPr>
            <w:tcW w:w="559" w:type="pct"/>
            <w:tcBorders>
              <w:top w:val="nil"/>
              <w:left w:val="nil"/>
              <w:bottom w:val="single" w:sz="8" w:space="0" w:color="auto"/>
              <w:right w:val="nil"/>
            </w:tcBorders>
            <w:shd w:val="clear" w:color="auto" w:fill="auto"/>
            <w:vAlign w:val="center"/>
            <w:hideMark/>
          </w:tcPr>
          <w:p w14:paraId="352CC2DD" w14:textId="08981386" w:rsidR="004866D6" w:rsidRPr="008D21F0" w:rsidRDefault="004866D6" w:rsidP="004866D6">
            <w:pPr>
              <w:jc w:val="right"/>
              <w:rPr>
                <w:rFonts w:ascii="Calibri" w:hAnsi="Calibri" w:cs="Calibri"/>
                <w:b/>
                <w:bCs/>
                <w:color w:val="000000"/>
                <w:sz w:val="16"/>
                <w:szCs w:val="16"/>
              </w:rPr>
            </w:pPr>
            <w:r w:rsidRPr="008D21F0">
              <w:rPr>
                <w:rFonts w:ascii="Calibri" w:hAnsi="Calibri" w:cs="Calibri"/>
                <w:b/>
                <w:bCs/>
                <w:color w:val="000000"/>
                <w:sz w:val="16"/>
                <w:szCs w:val="16"/>
              </w:rPr>
              <w:t>36.363.102</w:t>
            </w:r>
          </w:p>
        </w:tc>
      </w:tr>
      <w:tr w:rsidR="00925A0D" w:rsidRPr="008D21F0" w14:paraId="01FC9FA1" w14:textId="77777777" w:rsidTr="004866D6">
        <w:trPr>
          <w:trHeight w:hRule="exact" w:val="315"/>
        </w:trPr>
        <w:tc>
          <w:tcPr>
            <w:tcW w:w="3882" w:type="pct"/>
            <w:gridSpan w:val="2"/>
            <w:tcBorders>
              <w:top w:val="single" w:sz="8" w:space="0" w:color="auto"/>
              <w:left w:val="nil"/>
              <w:bottom w:val="single" w:sz="8" w:space="0" w:color="auto"/>
              <w:right w:val="nil"/>
            </w:tcBorders>
            <w:shd w:val="clear" w:color="auto" w:fill="auto"/>
            <w:noWrap/>
            <w:vAlign w:val="center"/>
            <w:hideMark/>
          </w:tcPr>
          <w:p w14:paraId="5626F07A"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lastRenderedPageBreak/>
              <w:t>Receita a Diferir Pátios e Terminais – Circulante</w:t>
            </w:r>
          </w:p>
        </w:tc>
        <w:tc>
          <w:tcPr>
            <w:tcW w:w="559" w:type="pct"/>
            <w:tcBorders>
              <w:top w:val="nil"/>
              <w:left w:val="nil"/>
              <w:bottom w:val="single" w:sz="8" w:space="0" w:color="auto"/>
              <w:right w:val="nil"/>
            </w:tcBorders>
            <w:shd w:val="clear" w:color="auto" w:fill="auto"/>
            <w:noWrap/>
            <w:vAlign w:val="center"/>
            <w:hideMark/>
          </w:tcPr>
          <w:p w14:paraId="2EE469C3" w14:textId="5061E255" w:rsidR="00925A0D" w:rsidRPr="008D21F0" w:rsidRDefault="00FA66E4">
            <w:pPr>
              <w:jc w:val="right"/>
              <w:rPr>
                <w:rFonts w:ascii="Calibri" w:hAnsi="Calibri" w:cs="Calibri"/>
                <w:b/>
                <w:bCs/>
                <w:color w:val="000000"/>
                <w:sz w:val="16"/>
                <w:szCs w:val="16"/>
              </w:rPr>
            </w:pPr>
            <w:r>
              <w:rPr>
                <w:rFonts w:ascii="Calibri" w:hAnsi="Calibri" w:cs="Calibri"/>
                <w:b/>
                <w:bCs/>
                <w:color w:val="000000"/>
                <w:sz w:val="16"/>
                <w:szCs w:val="16"/>
              </w:rPr>
              <w:t>3.511.795</w:t>
            </w:r>
          </w:p>
        </w:tc>
        <w:tc>
          <w:tcPr>
            <w:tcW w:w="559" w:type="pct"/>
            <w:tcBorders>
              <w:top w:val="nil"/>
              <w:left w:val="nil"/>
              <w:bottom w:val="single" w:sz="8" w:space="0" w:color="auto"/>
              <w:right w:val="nil"/>
            </w:tcBorders>
            <w:shd w:val="clear" w:color="auto" w:fill="auto"/>
            <w:vAlign w:val="center"/>
            <w:hideMark/>
          </w:tcPr>
          <w:p w14:paraId="0BBA37D5" w14:textId="44337608" w:rsidR="00925A0D" w:rsidRPr="008D21F0" w:rsidRDefault="004866D6">
            <w:pPr>
              <w:jc w:val="right"/>
              <w:rPr>
                <w:rFonts w:ascii="Calibri" w:hAnsi="Calibri" w:cs="Calibri"/>
                <w:b/>
                <w:bCs/>
                <w:color w:val="000000"/>
                <w:sz w:val="16"/>
                <w:szCs w:val="16"/>
              </w:rPr>
            </w:pPr>
            <w:r w:rsidRPr="008D21F0">
              <w:rPr>
                <w:rFonts w:ascii="Calibri" w:hAnsi="Calibri" w:cs="Calibri"/>
                <w:b/>
                <w:bCs/>
                <w:color w:val="000000"/>
                <w:sz w:val="16"/>
                <w:szCs w:val="16"/>
              </w:rPr>
              <w:t>3.031.892</w:t>
            </w:r>
          </w:p>
        </w:tc>
      </w:tr>
      <w:tr w:rsidR="00925A0D" w:rsidRPr="008D21F0" w14:paraId="14284734" w14:textId="77777777" w:rsidTr="004866D6">
        <w:trPr>
          <w:trHeight w:hRule="exact" w:val="315"/>
        </w:trPr>
        <w:tc>
          <w:tcPr>
            <w:tcW w:w="3882" w:type="pct"/>
            <w:gridSpan w:val="2"/>
            <w:tcBorders>
              <w:top w:val="single" w:sz="8" w:space="0" w:color="auto"/>
              <w:left w:val="nil"/>
              <w:bottom w:val="single" w:sz="8" w:space="0" w:color="auto"/>
              <w:right w:val="nil"/>
            </w:tcBorders>
            <w:shd w:val="clear" w:color="auto" w:fill="auto"/>
            <w:noWrap/>
            <w:vAlign w:val="center"/>
            <w:hideMark/>
          </w:tcPr>
          <w:p w14:paraId="53848E45"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t>Receita a Diferir Pátios e Terminais – Não Circulante</w:t>
            </w:r>
          </w:p>
        </w:tc>
        <w:tc>
          <w:tcPr>
            <w:tcW w:w="559" w:type="pct"/>
            <w:tcBorders>
              <w:top w:val="nil"/>
              <w:left w:val="nil"/>
              <w:bottom w:val="single" w:sz="8" w:space="0" w:color="auto"/>
              <w:right w:val="nil"/>
            </w:tcBorders>
            <w:shd w:val="clear" w:color="auto" w:fill="auto"/>
            <w:noWrap/>
            <w:vAlign w:val="center"/>
            <w:hideMark/>
          </w:tcPr>
          <w:p w14:paraId="1F52E269" w14:textId="6DB28DE9" w:rsidR="00925A0D" w:rsidRPr="008D21F0" w:rsidRDefault="00FA66E4">
            <w:pPr>
              <w:jc w:val="right"/>
              <w:rPr>
                <w:rFonts w:ascii="Calibri" w:hAnsi="Calibri" w:cs="Calibri"/>
                <w:b/>
                <w:bCs/>
                <w:color w:val="000000"/>
                <w:sz w:val="16"/>
                <w:szCs w:val="16"/>
              </w:rPr>
            </w:pPr>
            <w:r>
              <w:rPr>
                <w:rFonts w:ascii="Calibri" w:hAnsi="Calibri" w:cs="Calibri"/>
                <w:b/>
                <w:bCs/>
                <w:color w:val="000000"/>
                <w:sz w:val="16"/>
                <w:szCs w:val="16"/>
              </w:rPr>
              <w:t>40.966.121</w:t>
            </w:r>
          </w:p>
        </w:tc>
        <w:tc>
          <w:tcPr>
            <w:tcW w:w="559" w:type="pct"/>
            <w:tcBorders>
              <w:top w:val="nil"/>
              <w:left w:val="nil"/>
              <w:bottom w:val="single" w:sz="8" w:space="0" w:color="auto"/>
              <w:right w:val="nil"/>
            </w:tcBorders>
            <w:shd w:val="clear" w:color="auto" w:fill="auto"/>
            <w:vAlign w:val="center"/>
            <w:hideMark/>
          </w:tcPr>
          <w:p w14:paraId="49C48B7E" w14:textId="07A9AA92" w:rsidR="00925A0D" w:rsidRPr="008D21F0" w:rsidRDefault="004866D6">
            <w:pPr>
              <w:jc w:val="right"/>
              <w:rPr>
                <w:rFonts w:ascii="Calibri" w:hAnsi="Calibri" w:cs="Calibri"/>
                <w:b/>
                <w:bCs/>
                <w:color w:val="000000"/>
                <w:sz w:val="16"/>
                <w:szCs w:val="16"/>
              </w:rPr>
            </w:pPr>
            <w:r w:rsidRPr="008D21F0">
              <w:rPr>
                <w:rFonts w:ascii="Calibri" w:hAnsi="Calibri" w:cs="Calibri"/>
                <w:b/>
                <w:bCs/>
                <w:color w:val="000000"/>
                <w:sz w:val="16"/>
                <w:szCs w:val="16"/>
              </w:rPr>
              <w:t>33.331.210</w:t>
            </w:r>
          </w:p>
        </w:tc>
      </w:tr>
      <w:tr w:rsidR="00925A0D" w:rsidRPr="008D21F0" w14:paraId="48776CB6" w14:textId="77777777" w:rsidTr="004866D6">
        <w:trPr>
          <w:trHeight w:hRule="exact" w:val="315"/>
        </w:trPr>
        <w:tc>
          <w:tcPr>
            <w:tcW w:w="2771" w:type="pct"/>
            <w:tcBorders>
              <w:top w:val="nil"/>
              <w:left w:val="nil"/>
              <w:bottom w:val="single" w:sz="8" w:space="0" w:color="auto"/>
              <w:right w:val="nil"/>
            </w:tcBorders>
            <w:shd w:val="clear" w:color="auto" w:fill="auto"/>
            <w:noWrap/>
            <w:vAlign w:val="center"/>
            <w:hideMark/>
          </w:tcPr>
          <w:p w14:paraId="684054FA"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t>SALDO DE RECEITA A DIFERIR POR CONTRATOS</w:t>
            </w:r>
          </w:p>
        </w:tc>
        <w:tc>
          <w:tcPr>
            <w:tcW w:w="1111" w:type="pct"/>
            <w:tcBorders>
              <w:top w:val="nil"/>
              <w:left w:val="nil"/>
              <w:bottom w:val="single" w:sz="8" w:space="0" w:color="auto"/>
              <w:right w:val="nil"/>
            </w:tcBorders>
            <w:shd w:val="clear" w:color="auto" w:fill="auto"/>
            <w:noWrap/>
            <w:vAlign w:val="center"/>
            <w:hideMark/>
          </w:tcPr>
          <w:p w14:paraId="0708F8C7"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t>PRAZO A DIFERIR (MESES)</w:t>
            </w:r>
          </w:p>
        </w:tc>
        <w:tc>
          <w:tcPr>
            <w:tcW w:w="559" w:type="pct"/>
            <w:tcBorders>
              <w:top w:val="nil"/>
              <w:left w:val="nil"/>
              <w:bottom w:val="single" w:sz="8" w:space="0" w:color="auto"/>
              <w:right w:val="nil"/>
            </w:tcBorders>
            <w:shd w:val="clear" w:color="auto" w:fill="auto"/>
            <w:noWrap/>
            <w:vAlign w:val="center"/>
            <w:hideMark/>
          </w:tcPr>
          <w:p w14:paraId="7E3CAABA" w14:textId="6011DB5C"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31/</w:t>
            </w:r>
            <w:r w:rsidR="004866D6">
              <w:rPr>
                <w:rFonts w:ascii="Calibri" w:hAnsi="Calibri" w:cs="Calibri"/>
                <w:b/>
                <w:bCs/>
                <w:color w:val="000000"/>
                <w:sz w:val="16"/>
                <w:szCs w:val="16"/>
              </w:rPr>
              <w:t>03</w:t>
            </w:r>
            <w:r w:rsidRPr="008D21F0">
              <w:rPr>
                <w:rFonts w:ascii="Calibri" w:hAnsi="Calibri" w:cs="Calibri"/>
                <w:b/>
                <w:bCs/>
                <w:color w:val="000000"/>
                <w:sz w:val="16"/>
                <w:szCs w:val="16"/>
              </w:rPr>
              <w:t>/202</w:t>
            </w:r>
            <w:r w:rsidR="004866D6">
              <w:rPr>
                <w:rFonts w:ascii="Calibri" w:hAnsi="Calibri" w:cs="Calibri"/>
                <w:b/>
                <w:bCs/>
                <w:color w:val="000000"/>
                <w:sz w:val="16"/>
                <w:szCs w:val="16"/>
              </w:rPr>
              <w:t>2</w:t>
            </w:r>
          </w:p>
        </w:tc>
        <w:tc>
          <w:tcPr>
            <w:tcW w:w="559" w:type="pct"/>
            <w:tcBorders>
              <w:top w:val="nil"/>
              <w:left w:val="nil"/>
              <w:bottom w:val="single" w:sz="8" w:space="0" w:color="auto"/>
              <w:right w:val="nil"/>
            </w:tcBorders>
            <w:shd w:val="clear" w:color="auto" w:fill="auto"/>
            <w:vAlign w:val="center"/>
            <w:hideMark/>
          </w:tcPr>
          <w:p w14:paraId="786EA9DD" w14:textId="6BC66DB2"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31/12/202</w:t>
            </w:r>
            <w:r w:rsidR="004866D6">
              <w:rPr>
                <w:rFonts w:ascii="Calibri" w:hAnsi="Calibri" w:cs="Calibri"/>
                <w:b/>
                <w:bCs/>
                <w:color w:val="000000"/>
                <w:sz w:val="16"/>
                <w:szCs w:val="16"/>
              </w:rPr>
              <w:t>1</w:t>
            </w:r>
          </w:p>
        </w:tc>
      </w:tr>
      <w:tr w:rsidR="004866D6" w:rsidRPr="008D21F0" w14:paraId="61B7DF89" w14:textId="77777777" w:rsidTr="004866D6">
        <w:trPr>
          <w:trHeight w:hRule="exact" w:val="300"/>
        </w:trPr>
        <w:tc>
          <w:tcPr>
            <w:tcW w:w="2771" w:type="pct"/>
            <w:tcBorders>
              <w:top w:val="nil"/>
              <w:left w:val="nil"/>
              <w:bottom w:val="nil"/>
              <w:right w:val="nil"/>
            </w:tcBorders>
            <w:shd w:val="clear" w:color="auto" w:fill="auto"/>
            <w:noWrap/>
            <w:vAlign w:val="center"/>
            <w:hideMark/>
          </w:tcPr>
          <w:p w14:paraId="28924B79"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Agrex do Brasil S.A. 26/2012</w:t>
            </w:r>
          </w:p>
        </w:tc>
        <w:tc>
          <w:tcPr>
            <w:tcW w:w="1111" w:type="pct"/>
            <w:tcBorders>
              <w:top w:val="nil"/>
              <w:left w:val="nil"/>
              <w:bottom w:val="nil"/>
              <w:right w:val="nil"/>
            </w:tcBorders>
            <w:shd w:val="clear" w:color="auto" w:fill="auto"/>
            <w:noWrap/>
            <w:vAlign w:val="center"/>
            <w:hideMark/>
          </w:tcPr>
          <w:p w14:paraId="0F663421" w14:textId="0B3ACB8B" w:rsidR="004866D6" w:rsidRPr="008D21F0" w:rsidRDefault="004866D6" w:rsidP="004866D6">
            <w:pPr>
              <w:jc w:val="center"/>
              <w:rPr>
                <w:rFonts w:ascii="Calibri" w:hAnsi="Calibri" w:cs="Calibri"/>
                <w:color w:val="000000"/>
                <w:sz w:val="16"/>
                <w:szCs w:val="16"/>
              </w:rPr>
            </w:pPr>
            <w:r w:rsidRPr="008D21F0">
              <w:rPr>
                <w:rFonts w:ascii="Calibri" w:hAnsi="Calibri" w:cs="Calibri"/>
                <w:color w:val="000000"/>
                <w:sz w:val="16"/>
                <w:szCs w:val="16"/>
              </w:rPr>
              <w:t>6</w:t>
            </w:r>
            <w:r>
              <w:rPr>
                <w:rFonts w:ascii="Calibri" w:hAnsi="Calibri" w:cs="Calibri"/>
                <w:color w:val="000000"/>
                <w:sz w:val="16"/>
                <w:szCs w:val="16"/>
              </w:rPr>
              <w:t>6</w:t>
            </w:r>
          </w:p>
        </w:tc>
        <w:tc>
          <w:tcPr>
            <w:tcW w:w="559" w:type="pct"/>
            <w:tcBorders>
              <w:top w:val="nil"/>
              <w:left w:val="nil"/>
              <w:bottom w:val="nil"/>
              <w:right w:val="nil"/>
            </w:tcBorders>
            <w:shd w:val="clear" w:color="auto" w:fill="auto"/>
            <w:noWrap/>
            <w:vAlign w:val="center"/>
            <w:hideMark/>
          </w:tcPr>
          <w:p w14:paraId="5EEAA14A" w14:textId="3DB60F8A"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1.4</w:t>
            </w:r>
            <w:r>
              <w:rPr>
                <w:rFonts w:ascii="Calibri" w:hAnsi="Calibri" w:cs="Calibri"/>
                <w:color w:val="000000"/>
                <w:sz w:val="16"/>
                <w:szCs w:val="16"/>
              </w:rPr>
              <w:t>12</w:t>
            </w:r>
            <w:r w:rsidRPr="008D21F0">
              <w:rPr>
                <w:rFonts w:ascii="Calibri" w:hAnsi="Calibri" w:cs="Calibri"/>
                <w:color w:val="000000"/>
                <w:sz w:val="16"/>
                <w:szCs w:val="16"/>
              </w:rPr>
              <w:t>.</w:t>
            </w:r>
            <w:r>
              <w:rPr>
                <w:rFonts w:ascii="Calibri" w:hAnsi="Calibri" w:cs="Calibri"/>
                <w:color w:val="000000"/>
                <w:sz w:val="16"/>
                <w:szCs w:val="16"/>
              </w:rPr>
              <w:t>211</w:t>
            </w:r>
          </w:p>
        </w:tc>
        <w:tc>
          <w:tcPr>
            <w:tcW w:w="559" w:type="pct"/>
            <w:tcBorders>
              <w:top w:val="nil"/>
              <w:left w:val="nil"/>
              <w:bottom w:val="nil"/>
              <w:right w:val="nil"/>
            </w:tcBorders>
            <w:shd w:val="clear" w:color="auto" w:fill="auto"/>
            <w:vAlign w:val="center"/>
            <w:hideMark/>
          </w:tcPr>
          <w:p w14:paraId="6A3A82C6" w14:textId="7801F756"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1.475.444</w:t>
            </w:r>
          </w:p>
        </w:tc>
      </w:tr>
      <w:tr w:rsidR="004866D6" w:rsidRPr="008D21F0" w14:paraId="0B91FAB8" w14:textId="77777777" w:rsidTr="004866D6">
        <w:trPr>
          <w:trHeight w:val="300"/>
        </w:trPr>
        <w:tc>
          <w:tcPr>
            <w:tcW w:w="2771" w:type="pct"/>
            <w:tcBorders>
              <w:top w:val="nil"/>
              <w:left w:val="nil"/>
              <w:bottom w:val="nil"/>
              <w:right w:val="nil"/>
            </w:tcBorders>
            <w:shd w:val="clear" w:color="auto" w:fill="auto"/>
            <w:noWrap/>
            <w:vAlign w:val="center"/>
            <w:hideMark/>
          </w:tcPr>
          <w:p w14:paraId="66078367"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Agrex do Brasil S.A. 16/2005</w:t>
            </w:r>
          </w:p>
        </w:tc>
        <w:tc>
          <w:tcPr>
            <w:tcW w:w="1111" w:type="pct"/>
            <w:tcBorders>
              <w:top w:val="nil"/>
              <w:left w:val="nil"/>
              <w:bottom w:val="nil"/>
              <w:right w:val="nil"/>
            </w:tcBorders>
            <w:shd w:val="clear" w:color="auto" w:fill="auto"/>
            <w:noWrap/>
            <w:vAlign w:val="center"/>
            <w:hideMark/>
          </w:tcPr>
          <w:p w14:paraId="4948F131" w14:textId="67704000" w:rsidR="004866D6" w:rsidRPr="008D21F0" w:rsidRDefault="004866D6" w:rsidP="004866D6">
            <w:pPr>
              <w:jc w:val="center"/>
              <w:rPr>
                <w:rFonts w:ascii="Calibri" w:hAnsi="Calibri" w:cs="Calibri"/>
                <w:color w:val="000000"/>
                <w:sz w:val="16"/>
                <w:szCs w:val="16"/>
              </w:rPr>
            </w:pPr>
            <w:r>
              <w:rPr>
                <w:rFonts w:ascii="Calibri" w:hAnsi="Calibri" w:cs="Calibri"/>
                <w:color w:val="000000"/>
                <w:sz w:val="16"/>
                <w:szCs w:val="16"/>
              </w:rPr>
              <w:t>7</w:t>
            </w:r>
          </w:p>
        </w:tc>
        <w:tc>
          <w:tcPr>
            <w:tcW w:w="559" w:type="pct"/>
            <w:tcBorders>
              <w:top w:val="nil"/>
              <w:left w:val="nil"/>
              <w:bottom w:val="nil"/>
              <w:right w:val="nil"/>
            </w:tcBorders>
            <w:shd w:val="clear" w:color="auto" w:fill="auto"/>
            <w:noWrap/>
            <w:vAlign w:val="center"/>
            <w:hideMark/>
          </w:tcPr>
          <w:p w14:paraId="0E59B86D" w14:textId="6F449129" w:rsidR="00A77647" w:rsidRPr="008D21F0" w:rsidRDefault="00A77647" w:rsidP="00A77647">
            <w:pPr>
              <w:jc w:val="right"/>
              <w:rPr>
                <w:rFonts w:ascii="Calibri" w:hAnsi="Calibri" w:cs="Calibri"/>
                <w:color w:val="000000"/>
                <w:sz w:val="16"/>
                <w:szCs w:val="16"/>
              </w:rPr>
            </w:pPr>
            <w:r>
              <w:rPr>
                <w:rFonts w:ascii="Calibri" w:hAnsi="Calibri" w:cs="Calibri"/>
                <w:color w:val="000000"/>
                <w:sz w:val="16"/>
                <w:szCs w:val="16"/>
              </w:rPr>
              <w:t>311.111</w:t>
            </w:r>
          </w:p>
        </w:tc>
        <w:tc>
          <w:tcPr>
            <w:tcW w:w="559" w:type="pct"/>
            <w:tcBorders>
              <w:top w:val="nil"/>
              <w:left w:val="nil"/>
              <w:bottom w:val="nil"/>
              <w:right w:val="nil"/>
            </w:tcBorders>
            <w:shd w:val="clear" w:color="auto" w:fill="auto"/>
            <w:vAlign w:val="center"/>
            <w:hideMark/>
          </w:tcPr>
          <w:p w14:paraId="2304D5FC" w14:textId="3E3A8E79"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427.778</w:t>
            </w:r>
          </w:p>
        </w:tc>
      </w:tr>
      <w:tr w:rsidR="004866D6" w:rsidRPr="008D21F0" w14:paraId="790C5C3D" w14:textId="77777777" w:rsidTr="004866D6">
        <w:trPr>
          <w:trHeight w:val="300"/>
        </w:trPr>
        <w:tc>
          <w:tcPr>
            <w:tcW w:w="2771" w:type="pct"/>
            <w:tcBorders>
              <w:top w:val="nil"/>
              <w:left w:val="nil"/>
              <w:bottom w:val="nil"/>
              <w:right w:val="nil"/>
            </w:tcBorders>
            <w:shd w:val="clear" w:color="auto" w:fill="auto"/>
            <w:noWrap/>
            <w:vAlign w:val="center"/>
            <w:hideMark/>
          </w:tcPr>
          <w:p w14:paraId="7A4C13F8"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Bunge Alimentos S.A. 12/1999</w:t>
            </w:r>
          </w:p>
        </w:tc>
        <w:tc>
          <w:tcPr>
            <w:tcW w:w="1111" w:type="pct"/>
            <w:tcBorders>
              <w:top w:val="nil"/>
              <w:left w:val="nil"/>
              <w:bottom w:val="nil"/>
              <w:right w:val="nil"/>
            </w:tcBorders>
            <w:shd w:val="clear" w:color="auto" w:fill="auto"/>
            <w:noWrap/>
            <w:vAlign w:val="center"/>
            <w:hideMark/>
          </w:tcPr>
          <w:p w14:paraId="53A71AF6" w14:textId="318C2F72" w:rsidR="004866D6" w:rsidRPr="008D21F0" w:rsidRDefault="004866D6" w:rsidP="004866D6">
            <w:pPr>
              <w:jc w:val="center"/>
              <w:rPr>
                <w:rFonts w:ascii="Calibri" w:hAnsi="Calibri" w:cs="Calibri"/>
                <w:color w:val="000000"/>
                <w:sz w:val="16"/>
                <w:szCs w:val="16"/>
              </w:rPr>
            </w:pPr>
            <w:r w:rsidRPr="008D21F0">
              <w:rPr>
                <w:rFonts w:ascii="Calibri" w:hAnsi="Calibri" w:cs="Calibri"/>
                <w:color w:val="000000"/>
                <w:sz w:val="16"/>
                <w:szCs w:val="16"/>
              </w:rPr>
              <w:t>9</w:t>
            </w:r>
            <w:r>
              <w:rPr>
                <w:rFonts w:ascii="Calibri" w:hAnsi="Calibri" w:cs="Calibri"/>
                <w:color w:val="000000"/>
                <w:sz w:val="16"/>
                <w:szCs w:val="16"/>
              </w:rPr>
              <w:t>3</w:t>
            </w:r>
          </w:p>
        </w:tc>
        <w:tc>
          <w:tcPr>
            <w:tcW w:w="559" w:type="pct"/>
            <w:tcBorders>
              <w:top w:val="nil"/>
              <w:left w:val="nil"/>
              <w:bottom w:val="nil"/>
              <w:right w:val="nil"/>
            </w:tcBorders>
            <w:shd w:val="clear" w:color="auto" w:fill="auto"/>
            <w:noWrap/>
            <w:vAlign w:val="center"/>
            <w:hideMark/>
          </w:tcPr>
          <w:p w14:paraId="4CC23199" w14:textId="7B9E21F7"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1.7</w:t>
            </w:r>
            <w:r w:rsidR="00A77647">
              <w:rPr>
                <w:rFonts w:ascii="Calibri" w:hAnsi="Calibri" w:cs="Calibri"/>
                <w:color w:val="000000"/>
                <w:sz w:val="16"/>
                <w:szCs w:val="16"/>
              </w:rPr>
              <w:t>00</w:t>
            </w:r>
            <w:r w:rsidRPr="008D21F0">
              <w:rPr>
                <w:rFonts w:ascii="Calibri" w:hAnsi="Calibri" w:cs="Calibri"/>
                <w:color w:val="000000"/>
                <w:sz w:val="16"/>
                <w:szCs w:val="16"/>
              </w:rPr>
              <w:t>.</w:t>
            </w:r>
            <w:r w:rsidR="00A77647">
              <w:rPr>
                <w:rFonts w:ascii="Calibri" w:hAnsi="Calibri" w:cs="Calibri"/>
                <w:color w:val="000000"/>
                <w:sz w:val="16"/>
                <w:szCs w:val="16"/>
              </w:rPr>
              <w:t>894</w:t>
            </w:r>
          </w:p>
        </w:tc>
        <w:tc>
          <w:tcPr>
            <w:tcW w:w="559" w:type="pct"/>
            <w:tcBorders>
              <w:top w:val="nil"/>
              <w:left w:val="nil"/>
              <w:bottom w:val="nil"/>
              <w:right w:val="nil"/>
            </w:tcBorders>
            <w:shd w:val="clear" w:color="auto" w:fill="auto"/>
            <w:vAlign w:val="center"/>
            <w:hideMark/>
          </w:tcPr>
          <w:p w14:paraId="50F59971" w14:textId="1744935F"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1.755.762</w:t>
            </w:r>
          </w:p>
        </w:tc>
      </w:tr>
      <w:tr w:rsidR="004866D6" w:rsidRPr="008D21F0" w14:paraId="7EF09123" w14:textId="77777777" w:rsidTr="004866D6">
        <w:trPr>
          <w:trHeight w:val="300"/>
        </w:trPr>
        <w:tc>
          <w:tcPr>
            <w:tcW w:w="2771" w:type="pct"/>
            <w:tcBorders>
              <w:top w:val="nil"/>
              <w:left w:val="nil"/>
              <w:bottom w:val="nil"/>
              <w:right w:val="nil"/>
            </w:tcBorders>
            <w:shd w:val="clear" w:color="auto" w:fill="auto"/>
            <w:noWrap/>
            <w:vAlign w:val="center"/>
            <w:hideMark/>
          </w:tcPr>
          <w:p w14:paraId="6A3B8858"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Cargill Agrícola S.A. 01/2000</w:t>
            </w:r>
          </w:p>
        </w:tc>
        <w:tc>
          <w:tcPr>
            <w:tcW w:w="1111" w:type="pct"/>
            <w:tcBorders>
              <w:top w:val="nil"/>
              <w:left w:val="nil"/>
              <w:bottom w:val="nil"/>
              <w:right w:val="nil"/>
            </w:tcBorders>
            <w:shd w:val="clear" w:color="auto" w:fill="auto"/>
            <w:noWrap/>
            <w:vAlign w:val="center"/>
            <w:hideMark/>
          </w:tcPr>
          <w:p w14:paraId="08EA7F4C" w14:textId="5B515F03" w:rsidR="004866D6" w:rsidRPr="008D21F0" w:rsidRDefault="004866D6" w:rsidP="004866D6">
            <w:pPr>
              <w:jc w:val="center"/>
              <w:rPr>
                <w:rFonts w:ascii="Calibri" w:hAnsi="Calibri" w:cs="Calibri"/>
                <w:color w:val="000000"/>
                <w:sz w:val="16"/>
                <w:szCs w:val="16"/>
              </w:rPr>
            </w:pPr>
            <w:r w:rsidRPr="008D21F0">
              <w:rPr>
                <w:rFonts w:ascii="Calibri" w:hAnsi="Calibri" w:cs="Calibri"/>
                <w:color w:val="000000"/>
                <w:sz w:val="16"/>
                <w:szCs w:val="16"/>
              </w:rPr>
              <w:t>9</w:t>
            </w:r>
            <w:r>
              <w:rPr>
                <w:rFonts w:ascii="Calibri" w:hAnsi="Calibri" w:cs="Calibri"/>
                <w:color w:val="000000"/>
                <w:sz w:val="16"/>
                <w:szCs w:val="16"/>
              </w:rPr>
              <w:t>5</w:t>
            </w:r>
          </w:p>
        </w:tc>
        <w:tc>
          <w:tcPr>
            <w:tcW w:w="559" w:type="pct"/>
            <w:tcBorders>
              <w:top w:val="nil"/>
              <w:left w:val="nil"/>
              <w:bottom w:val="nil"/>
              <w:right w:val="nil"/>
            </w:tcBorders>
            <w:shd w:val="clear" w:color="auto" w:fill="auto"/>
            <w:noWrap/>
            <w:vAlign w:val="center"/>
            <w:hideMark/>
          </w:tcPr>
          <w:p w14:paraId="27224C98" w14:textId="0E602A06"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w:t>
            </w:r>
            <w:r w:rsidR="00A77647">
              <w:rPr>
                <w:rFonts w:ascii="Calibri" w:hAnsi="Calibri" w:cs="Calibri"/>
                <w:color w:val="000000"/>
                <w:sz w:val="16"/>
                <w:szCs w:val="16"/>
              </w:rPr>
              <w:t>660</w:t>
            </w:r>
            <w:r w:rsidRPr="008D21F0">
              <w:rPr>
                <w:rFonts w:ascii="Calibri" w:hAnsi="Calibri" w:cs="Calibri"/>
                <w:color w:val="000000"/>
                <w:sz w:val="16"/>
                <w:szCs w:val="16"/>
              </w:rPr>
              <w:t>.7</w:t>
            </w:r>
            <w:r w:rsidR="00A77647">
              <w:rPr>
                <w:rFonts w:ascii="Calibri" w:hAnsi="Calibri" w:cs="Calibri"/>
                <w:color w:val="000000"/>
                <w:sz w:val="16"/>
                <w:szCs w:val="16"/>
              </w:rPr>
              <w:t>29</w:t>
            </w:r>
          </w:p>
        </w:tc>
        <w:tc>
          <w:tcPr>
            <w:tcW w:w="559" w:type="pct"/>
            <w:tcBorders>
              <w:top w:val="nil"/>
              <w:left w:val="nil"/>
              <w:bottom w:val="nil"/>
              <w:right w:val="nil"/>
            </w:tcBorders>
            <w:shd w:val="clear" w:color="auto" w:fill="auto"/>
            <w:vAlign w:val="center"/>
            <w:hideMark/>
          </w:tcPr>
          <w:p w14:paraId="69E12FB8" w14:textId="069D3088"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1.713.173</w:t>
            </w:r>
          </w:p>
        </w:tc>
      </w:tr>
      <w:tr w:rsidR="004866D6" w:rsidRPr="008D21F0" w14:paraId="0E5E4D50" w14:textId="77777777" w:rsidTr="004866D6">
        <w:trPr>
          <w:trHeight w:val="300"/>
        </w:trPr>
        <w:tc>
          <w:tcPr>
            <w:tcW w:w="2771" w:type="pct"/>
            <w:tcBorders>
              <w:top w:val="nil"/>
              <w:left w:val="nil"/>
              <w:bottom w:val="nil"/>
              <w:right w:val="nil"/>
            </w:tcBorders>
            <w:shd w:val="clear" w:color="auto" w:fill="auto"/>
            <w:noWrap/>
            <w:vAlign w:val="center"/>
            <w:hideMark/>
          </w:tcPr>
          <w:p w14:paraId="6DFCF01C"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Norship Participações e Representações Comerciais LTDA 11/2011</w:t>
            </w:r>
          </w:p>
        </w:tc>
        <w:tc>
          <w:tcPr>
            <w:tcW w:w="1111" w:type="pct"/>
            <w:tcBorders>
              <w:top w:val="nil"/>
              <w:left w:val="nil"/>
              <w:bottom w:val="nil"/>
              <w:right w:val="nil"/>
            </w:tcBorders>
            <w:shd w:val="clear" w:color="auto" w:fill="auto"/>
            <w:noWrap/>
            <w:vAlign w:val="center"/>
            <w:hideMark/>
          </w:tcPr>
          <w:p w14:paraId="1B9460E1" w14:textId="37B8DEE6" w:rsidR="004866D6" w:rsidRPr="008D21F0" w:rsidRDefault="004866D6" w:rsidP="004866D6">
            <w:pPr>
              <w:jc w:val="center"/>
              <w:rPr>
                <w:rFonts w:ascii="Calibri" w:hAnsi="Calibri" w:cs="Calibri"/>
                <w:color w:val="000000"/>
                <w:sz w:val="16"/>
                <w:szCs w:val="16"/>
              </w:rPr>
            </w:pPr>
            <w:r>
              <w:rPr>
                <w:rFonts w:ascii="Calibri" w:hAnsi="Calibri" w:cs="Calibri"/>
                <w:color w:val="000000"/>
                <w:sz w:val="16"/>
                <w:szCs w:val="16"/>
              </w:rPr>
              <w:t>48</w:t>
            </w:r>
          </w:p>
        </w:tc>
        <w:tc>
          <w:tcPr>
            <w:tcW w:w="559" w:type="pct"/>
            <w:tcBorders>
              <w:top w:val="nil"/>
              <w:left w:val="nil"/>
              <w:bottom w:val="nil"/>
              <w:right w:val="nil"/>
            </w:tcBorders>
            <w:shd w:val="clear" w:color="auto" w:fill="auto"/>
            <w:noWrap/>
            <w:vAlign w:val="center"/>
            <w:hideMark/>
          </w:tcPr>
          <w:p w14:paraId="26555136" w14:textId="13A7051F"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w:t>
            </w:r>
            <w:r w:rsidR="00A77647">
              <w:rPr>
                <w:rFonts w:ascii="Calibri" w:hAnsi="Calibri" w:cs="Calibri"/>
                <w:color w:val="000000"/>
                <w:sz w:val="16"/>
                <w:szCs w:val="16"/>
              </w:rPr>
              <w:t>24</w:t>
            </w:r>
            <w:r w:rsidRPr="008D21F0">
              <w:rPr>
                <w:rFonts w:ascii="Calibri" w:hAnsi="Calibri" w:cs="Calibri"/>
                <w:color w:val="000000"/>
                <w:sz w:val="16"/>
                <w:szCs w:val="16"/>
              </w:rPr>
              <w:t>.</w:t>
            </w:r>
            <w:r w:rsidR="00A77647">
              <w:rPr>
                <w:rFonts w:ascii="Calibri" w:hAnsi="Calibri" w:cs="Calibri"/>
                <w:color w:val="000000"/>
                <w:sz w:val="16"/>
                <w:szCs w:val="16"/>
              </w:rPr>
              <w:t>116</w:t>
            </w:r>
          </w:p>
        </w:tc>
        <w:tc>
          <w:tcPr>
            <w:tcW w:w="559" w:type="pct"/>
            <w:tcBorders>
              <w:top w:val="nil"/>
              <w:left w:val="nil"/>
              <w:bottom w:val="nil"/>
              <w:right w:val="nil"/>
            </w:tcBorders>
            <w:shd w:val="clear" w:color="auto" w:fill="auto"/>
            <w:vAlign w:val="center"/>
            <w:hideMark/>
          </w:tcPr>
          <w:p w14:paraId="3219444F" w14:textId="6FB784BC"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131.873</w:t>
            </w:r>
          </w:p>
        </w:tc>
      </w:tr>
      <w:tr w:rsidR="004866D6" w:rsidRPr="008D21F0" w14:paraId="30911B82" w14:textId="77777777" w:rsidTr="004866D6">
        <w:trPr>
          <w:trHeight w:val="300"/>
        </w:trPr>
        <w:tc>
          <w:tcPr>
            <w:tcW w:w="2771" w:type="pct"/>
            <w:tcBorders>
              <w:top w:val="nil"/>
              <w:left w:val="nil"/>
              <w:bottom w:val="nil"/>
              <w:right w:val="nil"/>
            </w:tcBorders>
            <w:shd w:val="clear" w:color="auto" w:fill="auto"/>
            <w:noWrap/>
            <w:vAlign w:val="center"/>
            <w:hideMark/>
          </w:tcPr>
          <w:p w14:paraId="52C8BBE5"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 xml:space="preserve">Nova </w:t>
            </w:r>
            <w:proofErr w:type="spellStart"/>
            <w:r w:rsidRPr="008D21F0">
              <w:rPr>
                <w:rFonts w:ascii="Calibri" w:hAnsi="Calibri" w:cs="Calibri"/>
                <w:color w:val="000000"/>
                <w:sz w:val="16"/>
                <w:szCs w:val="16"/>
              </w:rPr>
              <w:t>Agri</w:t>
            </w:r>
            <w:proofErr w:type="spellEnd"/>
            <w:r w:rsidRPr="008D21F0">
              <w:rPr>
                <w:rFonts w:ascii="Calibri" w:hAnsi="Calibri" w:cs="Calibri"/>
                <w:color w:val="000000"/>
                <w:sz w:val="16"/>
                <w:szCs w:val="16"/>
              </w:rPr>
              <w:t xml:space="preserve"> - Estrutura de Armazenagem e Escoamento S.A. 40/2008</w:t>
            </w:r>
          </w:p>
        </w:tc>
        <w:tc>
          <w:tcPr>
            <w:tcW w:w="1111" w:type="pct"/>
            <w:tcBorders>
              <w:top w:val="nil"/>
              <w:left w:val="nil"/>
              <w:bottom w:val="nil"/>
              <w:right w:val="nil"/>
            </w:tcBorders>
            <w:shd w:val="clear" w:color="auto" w:fill="auto"/>
            <w:noWrap/>
            <w:vAlign w:val="center"/>
            <w:hideMark/>
          </w:tcPr>
          <w:p w14:paraId="79DD251E" w14:textId="2633D68C" w:rsidR="004866D6" w:rsidRPr="008D21F0" w:rsidRDefault="004866D6" w:rsidP="004866D6">
            <w:pPr>
              <w:jc w:val="center"/>
              <w:rPr>
                <w:rFonts w:ascii="Calibri" w:hAnsi="Calibri" w:cs="Calibri"/>
                <w:color w:val="000000"/>
                <w:sz w:val="16"/>
                <w:szCs w:val="16"/>
              </w:rPr>
            </w:pPr>
            <w:r>
              <w:rPr>
                <w:rFonts w:ascii="Calibri" w:hAnsi="Calibri" w:cs="Calibri"/>
                <w:color w:val="000000"/>
                <w:sz w:val="16"/>
                <w:szCs w:val="16"/>
              </w:rPr>
              <w:t>27</w:t>
            </w:r>
          </w:p>
        </w:tc>
        <w:tc>
          <w:tcPr>
            <w:tcW w:w="559" w:type="pct"/>
            <w:tcBorders>
              <w:top w:val="nil"/>
              <w:left w:val="nil"/>
              <w:bottom w:val="nil"/>
              <w:right w:val="nil"/>
            </w:tcBorders>
            <w:shd w:val="clear" w:color="auto" w:fill="auto"/>
            <w:noWrap/>
            <w:vAlign w:val="center"/>
            <w:hideMark/>
          </w:tcPr>
          <w:p w14:paraId="33E5E370" w14:textId="0B18FB13"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5</w:t>
            </w:r>
            <w:r w:rsidR="00A77647">
              <w:rPr>
                <w:rFonts w:ascii="Calibri" w:hAnsi="Calibri" w:cs="Calibri"/>
                <w:color w:val="000000"/>
                <w:sz w:val="16"/>
                <w:szCs w:val="16"/>
              </w:rPr>
              <w:t>0</w:t>
            </w:r>
            <w:r w:rsidRPr="008D21F0">
              <w:rPr>
                <w:rFonts w:ascii="Calibri" w:hAnsi="Calibri" w:cs="Calibri"/>
                <w:color w:val="000000"/>
                <w:sz w:val="16"/>
                <w:szCs w:val="16"/>
              </w:rPr>
              <w:t>.</w:t>
            </w:r>
            <w:r w:rsidR="00A77647">
              <w:rPr>
                <w:rFonts w:ascii="Calibri" w:hAnsi="Calibri" w:cs="Calibri"/>
                <w:color w:val="000000"/>
                <w:sz w:val="16"/>
                <w:szCs w:val="16"/>
              </w:rPr>
              <w:t>345</w:t>
            </w:r>
          </w:p>
        </w:tc>
        <w:tc>
          <w:tcPr>
            <w:tcW w:w="559" w:type="pct"/>
            <w:tcBorders>
              <w:top w:val="nil"/>
              <w:left w:val="nil"/>
              <w:bottom w:val="nil"/>
              <w:right w:val="nil"/>
            </w:tcBorders>
            <w:shd w:val="clear" w:color="auto" w:fill="auto"/>
            <w:vAlign w:val="center"/>
            <w:hideMark/>
          </w:tcPr>
          <w:p w14:paraId="15531D20" w14:textId="409894C1"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55.938</w:t>
            </w:r>
          </w:p>
        </w:tc>
      </w:tr>
      <w:tr w:rsidR="004866D6" w:rsidRPr="008D21F0" w14:paraId="30B53DD8" w14:textId="77777777" w:rsidTr="004866D6">
        <w:trPr>
          <w:trHeight w:val="300"/>
        </w:trPr>
        <w:tc>
          <w:tcPr>
            <w:tcW w:w="2771" w:type="pct"/>
            <w:tcBorders>
              <w:top w:val="nil"/>
              <w:left w:val="nil"/>
              <w:bottom w:val="nil"/>
              <w:right w:val="nil"/>
            </w:tcBorders>
            <w:shd w:val="clear" w:color="auto" w:fill="auto"/>
            <w:noWrap/>
            <w:vAlign w:val="center"/>
            <w:hideMark/>
          </w:tcPr>
          <w:p w14:paraId="49D91D9F"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 xml:space="preserve">Nova </w:t>
            </w:r>
            <w:proofErr w:type="spellStart"/>
            <w:r w:rsidRPr="008D21F0">
              <w:rPr>
                <w:rFonts w:ascii="Calibri" w:hAnsi="Calibri" w:cs="Calibri"/>
                <w:color w:val="000000"/>
                <w:sz w:val="16"/>
                <w:szCs w:val="16"/>
              </w:rPr>
              <w:t>Agri</w:t>
            </w:r>
            <w:proofErr w:type="spellEnd"/>
            <w:r w:rsidRPr="008D21F0">
              <w:rPr>
                <w:rFonts w:ascii="Calibri" w:hAnsi="Calibri" w:cs="Calibri"/>
                <w:color w:val="000000"/>
                <w:sz w:val="16"/>
                <w:szCs w:val="16"/>
              </w:rPr>
              <w:t xml:space="preserve"> - Estrutura de Armazenagem e Escoamento S.A. 07/2011</w:t>
            </w:r>
          </w:p>
        </w:tc>
        <w:tc>
          <w:tcPr>
            <w:tcW w:w="1111" w:type="pct"/>
            <w:tcBorders>
              <w:top w:val="nil"/>
              <w:left w:val="nil"/>
              <w:bottom w:val="nil"/>
              <w:right w:val="nil"/>
            </w:tcBorders>
            <w:shd w:val="clear" w:color="auto" w:fill="auto"/>
            <w:noWrap/>
            <w:vAlign w:val="center"/>
            <w:hideMark/>
          </w:tcPr>
          <w:p w14:paraId="29523CF9" w14:textId="5AFF82DD" w:rsidR="004866D6" w:rsidRPr="008D21F0" w:rsidRDefault="004866D6" w:rsidP="004866D6">
            <w:pPr>
              <w:jc w:val="center"/>
              <w:rPr>
                <w:rFonts w:ascii="Calibri" w:hAnsi="Calibri" w:cs="Calibri"/>
                <w:color w:val="000000"/>
                <w:sz w:val="16"/>
                <w:szCs w:val="16"/>
              </w:rPr>
            </w:pPr>
            <w:r>
              <w:rPr>
                <w:rFonts w:ascii="Calibri" w:hAnsi="Calibri" w:cs="Calibri"/>
                <w:color w:val="000000"/>
                <w:sz w:val="16"/>
                <w:szCs w:val="16"/>
              </w:rPr>
              <w:t>49</w:t>
            </w:r>
          </w:p>
        </w:tc>
        <w:tc>
          <w:tcPr>
            <w:tcW w:w="559" w:type="pct"/>
            <w:tcBorders>
              <w:top w:val="nil"/>
              <w:left w:val="nil"/>
              <w:bottom w:val="nil"/>
              <w:right w:val="nil"/>
            </w:tcBorders>
            <w:shd w:val="clear" w:color="auto" w:fill="auto"/>
            <w:noWrap/>
            <w:vAlign w:val="center"/>
            <w:hideMark/>
          </w:tcPr>
          <w:p w14:paraId="52F9D8A0" w14:textId="7B7A3C18"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w:t>
            </w:r>
            <w:r w:rsidR="00A77647">
              <w:rPr>
                <w:rFonts w:ascii="Calibri" w:hAnsi="Calibri" w:cs="Calibri"/>
                <w:color w:val="000000"/>
                <w:sz w:val="16"/>
                <w:szCs w:val="16"/>
              </w:rPr>
              <w:t>41</w:t>
            </w:r>
            <w:r w:rsidRPr="008D21F0">
              <w:rPr>
                <w:rFonts w:ascii="Calibri" w:hAnsi="Calibri" w:cs="Calibri"/>
                <w:color w:val="000000"/>
                <w:sz w:val="16"/>
                <w:szCs w:val="16"/>
              </w:rPr>
              <w:t>.</w:t>
            </w:r>
            <w:r w:rsidR="00A77647">
              <w:rPr>
                <w:rFonts w:ascii="Calibri" w:hAnsi="Calibri" w:cs="Calibri"/>
                <w:color w:val="000000"/>
                <w:sz w:val="16"/>
                <w:szCs w:val="16"/>
              </w:rPr>
              <w:t>7</w:t>
            </w:r>
            <w:r w:rsidRPr="008D21F0">
              <w:rPr>
                <w:rFonts w:ascii="Calibri" w:hAnsi="Calibri" w:cs="Calibri"/>
                <w:color w:val="000000"/>
                <w:sz w:val="16"/>
                <w:szCs w:val="16"/>
              </w:rPr>
              <w:t>4</w:t>
            </w:r>
            <w:r w:rsidR="00A77647">
              <w:rPr>
                <w:rFonts w:ascii="Calibri" w:hAnsi="Calibri" w:cs="Calibri"/>
                <w:color w:val="000000"/>
                <w:sz w:val="16"/>
                <w:szCs w:val="16"/>
              </w:rPr>
              <w:t>9</w:t>
            </w:r>
          </w:p>
        </w:tc>
        <w:tc>
          <w:tcPr>
            <w:tcW w:w="559" w:type="pct"/>
            <w:tcBorders>
              <w:top w:val="nil"/>
              <w:left w:val="nil"/>
              <w:bottom w:val="nil"/>
              <w:right w:val="nil"/>
            </w:tcBorders>
            <w:shd w:val="clear" w:color="auto" w:fill="auto"/>
            <w:vAlign w:val="center"/>
            <w:hideMark/>
          </w:tcPr>
          <w:p w14:paraId="55F8467E" w14:textId="746FF589"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150.427</w:t>
            </w:r>
          </w:p>
        </w:tc>
      </w:tr>
      <w:tr w:rsidR="004866D6" w:rsidRPr="008D21F0" w14:paraId="0133582C" w14:textId="77777777" w:rsidTr="004866D6">
        <w:trPr>
          <w:trHeight w:val="300"/>
        </w:trPr>
        <w:tc>
          <w:tcPr>
            <w:tcW w:w="2771" w:type="pct"/>
            <w:tcBorders>
              <w:top w:val="nil"/>
              <w:left w:val="nil"/>
              <w:bottom w:val="nil"/>
              <w:right w:val="nil"/>
            </w:tcBorders>
            <w:shd w:val="clear" w:color="auto" w:fill="auto"/>
            <w:noWrap/>
            <w:vAlign w:val="center"/>
            <w:hideMark/>
          </w:tcPr>
          <w:p w14:paraId="34125ACA"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 xml:space="preserve">Nova </w:t>
            </w:r>
            <w:proofErr w:type="spellStart"/>
            <w:r w:rsidRPr="008D21F0">
              <w:rPr>
                <w:rFonts w:ascii="Calibri" w:hAnsi="Calibri" w:cs="Calibri"/>
                <w:color w:val="000000"/>
                <w:sz w:val="16"/>
                <w:szCs w:val="16"/>
              </w:rPr>
              <w:t>Agri</w:t>
            </w:r>
            <w:proofErr w:type="spellEnd"/>
            <w:r w:rsidRPr="008D21F0">
              <w:rPr>
                <w:rFonts w:ascii="Calibri" w:hAnsi="Calibri" w:cs="Calibri"/>
                <w:color w:val="000000"/>
                <w:sz w:val="16"/>
                <w:szCs w:val="16"/>
              </w:rPr>
              <w:t xml:space="preserve"> - Estrutura de Armazenagem e Escoamento S.A. 25/2012</w:t>
            </w:r>
          </w:p>
        </w:tc>
        <w:tc>
          <w:tcPr>
            <w:tcW w:w="1111" w:type="pct"/>
            <w:tcBorders>
              <w:top w:val="nil"/>
              <w:left w:val="nil"/>
              <w:bottom w:val="nil"/>
              <w:right w:val="nil"/>
            </w:tcBorders>
            <w:shd w:val="clear" w:color="auto" w:fill="auto"/>
            <w:noWrap/>
            <w:vAlign w:val="center"/>
            <w:hideMark/>
          </w:tcPr>
          <w:p w14:paraId="3F31D09F" w14:textId="6467A20D" w:rsidR="004866D6" w:rsidRPr="008D21F0" w:rsidRDefault="004866D6" w:rsidP="004866D6">
            <w:pPr>
              <w:jc w:val="center"/>
              <w:rPr>
                <w:rFonts w:ascii="Calibri" w:hAnsi="Calibri" w:cs="Calibri"/>
                <w:color w:val="000000"/>
                <w:sz w:val="16"/>
                <w:szCs w:val="16"/>
              </w:rPr>
            </w:pPr>
            <w:r w:rsidRPr="008D21F0">
              <w:rPr>
                <w:rFonts w:ascii="Calibri" w:hAnsi="Calibri" w:cs="Calibri"/>
                <w:color w:val="000000"/>
                <w:sz w:val="16"/>
                <w:szCs w:val="16"/>
              </w:rPr>
              <w:t>6</w:t>
            </w:r>
            <w:r>
              <w:rPr>
                <w:rFonts w:ascii="Calibri" w:hAnsi="Calibri" w:cs="Calibri"/>
                <w:color w:val="000000"/>
                <w:sz w:val="16"/>
                <w:szCs w:val="16"/>
              </w:rPr>
              <w:t>6</w:t>
            </w:r>
          </w:p>
        </w:tc>
        <w:tc>
          <w:tcPr>
            <w:tcW w:w="559" w:type="pct"/>
            <w:tcBorders>
              <w:top w:val="nil"/>
              <w:left w:val="nil"/>
              <w:bottom w:val="nil"/>
              <w:right w:val="nil"/>
            </w:tcBorders>
            <w:shd w:val="clear" w:color="auto" w:fill="auto"/>
            <w:noWrap/>
            <w:vAlign w:val="center"/>
            <w:hideMark/>
          </w:tcPr>
          <w:p w14:paraId="751D4A69" w14:textId="1D7AA2CC"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7</w:t>
            </w:r>
            <w:r w:rsidR="00A77647">
              <w:rPr>
                <w:rFonts w:ascii="Calibri" w:hAnsi="Calibri" w:cs="Calibri"/>
                <w:color w:val="000000"/>
                <w:sz w:val="16"/>
                <w:szCs w:val="16"/>
              </w:rPr>
              <w:t>33</w:t>
            </w:r>
            <w:r w:rsidRPr="008D21F0">
              <w:rPr>
                <w:rFonts w:ascii="Calibri" w:hAnsi="Calibri" w:cs="Calibri"/>
                <w:color w:val="000000"/>
                <w:sz w:val="16"/>
                <w:szCs w:val="16"/>
              </w:rPr>
              <w:t>.</w:t>
            </w:r>
            <w:r w:rsidR="00A77647">
              <w:rPr>
                <w:rFonts w:ascii="Calibri" w:hAnsi="Calibri" w:cs="Calibri"/>
                <w:color w:val="000000"/>
                <w:sz w:val="16"/>
                <w:szCs w:val="16"/>
              </w:rPr>
              <w:t>335</w:t>
            </w:r>
          </w:p>
        </w:tc>
        <w:tc>
          <w:tcPr>
            <w:tcW w:w="559" w:type="pct"/>
            <w:tcBorders>
              <w:top w:val="nil"/>
              <w:left w:val="nil"/>
              <w:bottom w:val="nil"/>
              <w:right w:val="nil"/>
            </w:tcBorders>
            <w:shd w:val="clear" w:color="auto" w:fill="auto"/>
            <w:vAlign w:val="center"/>
            <w:hideMark/>
          </w:tcPr>
          <w:p w14:paraId="7FBC9880" w14:textId="4E131723"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766.669</w:t>
            </w:r>
          </w:p>
        </w:tc>
      </w:tr>
      <w:tr w:rsidR="004866D6" w:rsidRPr="008D21F0" w14:paraId="04124B52" w14:textId="77777777" w:rsidTr="004866D6">
        <w:trPr>
          <w:trHeight w:val="300"/>
        </w:trPr>
        <w:tc>
          <w:tcPr>
            <w:tcW w:w="2771" w:type="pct"/>
            <w:tcBorders>
              <w:top w:val="nil"/>
              <w:left w:val="nil"/>
              <w:bottom w:val="nil"/>
              <w:right w:val="nil"/>
            </w:tcBorders>
            <w:shd w:val="clear" w:color="auto" w:fill="auto"/>
            <w:noWrap/>
            <w:vAlign w:val="center"/>
            <w:hideMark/>
          </w:tcPr>
          <w:p w14:paraId="29CA323A"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Consórcio Pedro Afonso – Bunge S.A. 38/2010</w:t>
            </w:r>
          </w:p>
        </w:tc>
        <w:tc>
          <w:tcPr>
            <w:tcW w:w="1111" w:type="pct"/>
            <w:tcBorders>
              <w:top w:val="nil"/>
              <w:left w:val="nil"/>
              <w:bottom w:val="nil"/>
              <w:right w:val="nil"/>
            </w:tcBorders>
            <w:shd w:val="clear" w:color="auto" w:fill="auto"/>
            <w:noWrap/>
            <w:vAlign w:val="center"/>
            <w:hideMark/>
          </w:tcPr>
          <w:p w14:paraId="4CF5B549" w14:textId="684AB3E2" w:rsidR="004866D6" w:rsidRPr="008D21F0" w:rsidRDefault="004866D6" w:rsidP="004866D6">
            <w:pPr>
              <w:jc w:val="center"/>
              <w:rPr>
                <w:rFonts w:ascii="Calibri" w:hAnsi="Calibri" w:cs="Calibri"/>
                <w:color w:val="000000"/>
                <w:sz w:val="16"/>
                <w:szCs w:val="16"/>
              </w:rPr>
            </w:pPr>
            <w:r>
              <w:rPr>
                <w:rFonts w:ascii="Calibri" w:hAnsi="Calibri" w:cs="Calibri"/>
                <w:color w:val="000000"/>
                <w:sz w:val="16"/>
                <w:szCs w:val="16"/>
              </w:rPr>
              <w:t>38</w:t>
            </w:r>
          </w:p>
        </w:tc>
        <w:tc>
          <w:tcPr>
            <w:tcW w:w="559" w:type="pct"/>
            <w:tcBorders>
              <w:top w:val="nil"/>
              <w:left w:val="nil"/>
              <w:bottom w:val="nil"/>
              <w:right w:val="nil"/>
            </w:tcBorders>
            <w:shd w:val="clear" w:color="auto" w:fill="auto"/>
            <w:noWrap/>
            <w:vAlign w:val="center"/>
            <w:hideMark/>
          </w:tcPr>
          <w:p w14:paraId="09388B2D" w14:textId="48D51F4C"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6</w:t>
            </w:r>
            <w:r w:rsidR="00A77647">
              <w:rPr>
                <w:rFonts w:ascii="Calibri" w:hAnsi="Calibri" w:cs="Calibri"/>
                <w:color w:val="000000"/>
                <w:sz w:val="16"/>
                <w:szCs w:val="16"/>
              </w:rPr>
              <w:t>4</w:t>
            </w:r>
            <w:r w:rsidRPr="008D21F0">
              <w:rPr>
                <w:rFonts w:ascii="Calibri" w:hAnsi="Calibri" w:cs="Calibri"/>
                <w:color w:val="000000"/>
                <w:sz w:val="16"/>
                <w:szCs w:val="16"/>
              </w:rPr>
              <w:t>.</w:t>
            </w:r>
            <w:r w:rsidR="00A77647">
              <w:rPr>
                <w:rFonts w:ascii="Calibri" w:hAnsi="Calibri" w:cs="Calibri"/>
                <w:color w:val="000000"/>
                <w:sz w:val="16"/>
                <w:szCs w:val="16"/>
              </w:rPr>
              <w:t>547</w:t>
            </w:r>
          </w:p>
        </w:tc>
        <w:tc>
          <w:tcPr>
            <w:tcW w:w="559" w:type="pct"/>
            <w:tcBorders>
              <w:top w:val="nil"/>
              <w:left w:val="nil"/>
              <w:bottom w:val="nil"/>
              <w:right w:val="nil"/>
            </w:tcBorders>
            <w:shd w:val="clear" w:color="auto" w:fill="auto"/>
            <w:vAlign w:val="center"/>
            <w:hideMark/>
          </w:tcPr>
          <w:p w14:paraId="593FEA74" w14:textId="2DBB8614"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69.512</w:t>
            </w:r>
          </w:p>
        </w:tc>
      </w:tr>
      <w:tr w:rsidR="004866D6" w:rsidRPr="008D21F0" w14:paraId="3A782FB9" w14:textId="77777777" w:rsidTr="004866D6">
        <w:trPr>
          <w:trHeight w:val="300"/>
        </w:trPr>
        <w:tc>
          <w:tcPr>
            <w:tcW w:w="2771" w:type="pct"/>
            <w:tcBorders>
              <w:top w:val="nil"/>
              <w:left w:val="nil"/>
              <w:bottom w:val="nil"/>
              <w:right w:val="nil"/>
            </w:tcBorders>
            <w:shd w:val="clear" w:color="auto" w:fill="auto"/>
            <w:noWrap/>
            <w:vAlign w:val="center"/>
            <w:hideMark/>
          </w:tcPr>
          <w:p w14:paraId="4CE040D6"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Consórcio Pedro Afonso – Bunge S.A. 39/2010</w:t>
            </w:r>
          </w:p>
        </w:tc>
        <w:tc>
          <w:tcPr>
            <w:tcW w:w="1111" w:type="pct"/>
            <w:tcBorders>
              <w:top w:val="nil"/>
              <w:left w:val="nil"/>
              <w:bottom w:val="nil"/>
              <w:right w:val="nil"/>
            </w:tcBorders>
            <w:shd w:val="clear" w:color="auto" w:fill="auto"/>
            <w:noWrap/>
            <w:vAlign w:val="center"/>
            <w:hideMark/>
          </w:tcPr>
          <w:p w14:paraId="5224267C" w14:textId="5597ED5A" w:rsidR="004866D6" w:rsidRPr="008D21F0" w:rsidRDefault="004866D6" w:rsidP="004866D6">
            <w:pPr>
              <w:jc w:val="center"/>
              <w:rPr>
                <w:rFonts w:ascii="Calibri" w:hAnsi="Calibri" w:cs="Calibri"/>
                <w:color w:val="000000"/>
                <w:sz w:val="16"/>
                <w:szCs w:val="16"/>
              </w:rPr>
            </w:pPr>
            <w:r>
              <w:rPr>
                <w:rFonts w:ascii="Calibri" w:hAnsi="Calibri" w:cs="Calibri"/>
                <w:color w:val="000000"/>
                <w:sz w:val="16"/>
                <w:szCs w:val="16"/>
              </w:rPr>
              <w:t>38</w:t>
            </w:r>
          </w:p>
        </w:tc>
        <w:tc>
          <w:tcPr>
            <w:tcW w:w="559" w:type="pct"/>
            <w:tcBorders>
              <w:top w:val="nil"/>
              <w:left w:val="nil"/>
              <w:bottom w:val="nil"/>
              <w:right w:val="nil"/>
            </w:tcBorders>
            <w:shd w:val="clear" w:color="auto" w:fill="auto"/>
            <w:noWrap/>
            <w:vAlign w:val="center"/>
            <w:hideMark/>
          </w:tcPr>
          <w:p w14:paraId="4FE54D98" w14:textId="36F2CDC4"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6</w:t>
            </w:r>
            <w:r w:rsidR="00A77647">
              <w:rPr>
                <w:rFonts w:ascii="Calibri" w:hAnsi="Calibri" w:cs="Calibri"/>
                <w:color w:val="000000"/>
                <w:sz w:val="16"/>
                <w:szCs w:val="16"/>
              </w:rPr>
              <w:t>4</w:t>
            </w:r>
            <w:r w:rsidRPr="008D21F0">
              <w:rPr>
                <w:rFonts w:ascii="Calibri" w:hAnsi="Calibri" w:cs="Calibri"/>
                <w:color w:val="000000"/>
                <w:sz w:val="16"/>
                <w:szCs w:val="16"/>
              </w:rPr>
              <w:t>.</w:t>
            </w:r>
            <w:r w:rsidR="00A77647">
              <w:rPr>
                <w:rFonts w:ascii="Calibri" w:hAnsi="Calibri" w:cs="Calibri"/>
                <w:color w:val="000000"/>
                <w:sz w:val="16"/>
                <w:szCs w:val="16"/>
              </w:rPr>
              <w:t>547</w:t>
            </w:r>
          </w:p>
        </w:tc>
        <w:tc>
          <w:tcPr>
            <w:tcW w:w="559" w:type="pct"/>
            <w:tcBorders>
              <w:top w:val="nil"/>
              <w:left w:val="nil"/>
              <w:bottom w:val="nil"/>
              <w:right w:val="nil"/>
            </w:tcBorders>
            <w:shd w:val="clear" w:color="auto" w:fill="auto"/>
            <w:vAlign w:val="center"/>
            <w:hideMark/>
          </w:tcPr>
          <w:p w14:paraId="2ADEA54C" w14:textId="1D2D5440"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69.512</w:t>
            </w:r>
          </w:p>
        </w:tc>
      </w:tr>
      <w:tr w:rsidR="004866D6" w:rsidRPr="008D21F0" w14:paraId="54AFDAE1" w14:textId="77777777" w:rsidTr="004866D6">
        <w:trPr>
          <w:trHeight w:val="300"/>
        </w:trPr>
        <w:tc>
          <w:tcPr>
            <w:tcW w:w="2771" w:type="pct"/>
            <w:tcBorders>
              <w:top w:val="nil"/>
              <w:left w:val="nil"/>
              <w:bottom w:val="nil"/>
              <w:right w:val="nil"/>
            </w:tcBorders>
            <w:shd w:val="clear" w:color="auto" w:fill="auto"/>
            <w:noWrap/>
            <w:vAlign w:val="center"/>
            <w:hideMark/>
          </w:tcPr>
          <w:p w14:paraId="2FCBA141"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Petrobras Distribuidora S.A. 08/2011</w:t>
            </w:r>
          </w:p>
        </w:tc>
        <w:tc>
          <w:tcPr>
            <w:tcW w:w="1111" w:type="pct"/>
            <w:tcBorders>
              <w:top w:val="nil"/>
              <w:left w:val="nil"/>
              <w:bottom w:val="nil"/>
              <w:right w:val="nil"/>
            </w:tcBorders>
            <w:shd w:val="clear" w:color="auto" w:fill="auto"/>
            <w:noWrap/>
            <w:vAlign w:val="center"/>
            <w:hideMark/>
          </w:tcPr>
          <w:p w14:paraId="31F5F44F" w14:textId="68106AC9" w:rsidR="004866D6" w:rsidRPr="008D21F0" w:rsidRDefault="004866D6" w:rsidP="004866D6">
            <w:pPr>
              <w:jc w:val="center"/>
              <w:rPr>
                <w:rFonts w:ascii="Calibri" w:hAnsi="Calibri" w:cs="Calibri"/>
                <w:color w:val="000000"/>
                <w:sz w:val="16"/>
                <w:szCs w:val="16"/>
              </w:rPr>
            </w:pPr>
            <w:r>
              <w:rPr>
                <w:rFonts w:ascii="Calibri" w:hAnsi="Calibri" w:cs="Calibri"/>
                <w:color w:val="000000"/>
                <w:sz w:val="16"/>
                <w:szCs w:val="16"/>
              </w:rPr>
              <w:t>49</w:t>
            </w:r>
          </w:p>
        </w:tc>
        <w:tc>
          <w:tcPr>
            <w:tcW w:w="559" w:type="pct"/>
            <w:tcBorders>
              <w:top w:val="nil"/>
              <w:left w:val="nil"/>
              <w:bottom w:val="nil"/>
              <w:right w:val="nil"/>
            </w:tcBorders>
            <w:shd w:val="clear" w:color="auto" w:fill="auto"/>
            <w:noWrap/>
            <w:vAlign w:val="center"/>
            <w:hideMark/>
          </w:tcPr>
          <w:p w14:paraId="43AA4F4B" w14:textId="229EA10B"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4</w:t>
            </w:r>
            <w:r w:rsidR="00A77647">
              <w:rPr>
                <w:rFonts w:ascii="Calibri" w:hAnsi="Calibri" w:cs="Calibri"/>
                <w:color w:val="000000"/>
                <w:sz w:val="16"/>
                <w:szCs w:val="16"/>
              </w:rPr>
              <w:t>41</w:t>
            </w:r>
            <w:r w:rsidRPr="008D21F0">
              <w:rPr>
                <w:rFonts w:ascii="Calibri" w:hAnsi="Calibri" w:cs="Calibri"/>
                <w:color w:val="000000"/>
                <w:sz w:val="16"/>
                <w:szCs w:val="16"/>
              </w:rPr>
              <w:t>.2</w:t>
            </w:r>
            <w:r w:rsidR="00A77647">
              <w:rPr>
                <w:rFonts w:ascii="Calibri" w:hAnsi="Calibri" w:cs="Calibri"/>
                <w:color w:val="000000"/>
                <w:sz w:val="16"/>
                <w:szCs w:val="16"/>
              </w:rPr>
              <w:t>72</w:t>
            </w:r>
          </w:p>
        </w:tc>
        <w:tc>
          <w:tcPr>
            <w:tcW w:w="559" w:type="pct"/>
            <w:tcBorders>
              <w:top w:val="nil"/>
              <w:left w:val="nil"/>
              <w:bottom w:val="nil"/>
              <w:right w:val="nil"/>
            </w:tcBorders>
            <w:shd w:val="clear" w:color="auto" w:fill="auto"/>
            <w:vAlign w:val="center"/>
            <w:hideMark/>
          </w:tcPr>
          <w:p w14:paraId="77B0CCDB" w14:textId="513C74AD"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468.289</w:t>
            </w:r>
          </w:p>
        </w:tc>
      </w:tr>
      <w:tr w:rsidR="004866D6" w14:paraId="32E41543" w14:textId="77777777" w:rsidTr="004866D6">
        <w:trPr>
          <w:trHeight w:val="300"/>
        </w:trPr>
        <w:tc>
          <w:tcPr>
            <w:tcW w:w="2771" w:type="pct"/>
            <w:tcBorders>
              <w:top w:val="nil"/>
              <w:left w:val="nil"/>
              <w:bottom w:val="nil"/>
              <w:right w:val="nil"/>
            </w:tcBorders>
            <w:shd w:val="clear" w:color="auto" w:fill="auto"/>
            <w:noWrap/>
            <w:vAlign w:val="center"/>
            <w:hideMark/>
          </w:tcPr>
          <w:p w14:paraId="796CC42C"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Porto Seco Centro Oeste S.A. 13/2016</w:t>
            </w:r>
          </w:p>
        </w:tc>
        <w:tc>
          <w:tcPr>
            <w:tcW w:w="1111" w:type="pct"/>
            <w:tcBorders>
              <w:top w:val="nil"/>
              <w:left w:val="nil"/>
              <w:bottom w:val="nil"/>
              <w:right w:val="nil"/>
            </w:tcBorders>
            <w:shd w:val="clear" w:color="auto" w:fill="auto"/>
            <w:noWrap/>
            <w:vAlign w:val="center"/>
            <w:hideMark/>
          </w:tcPr>
          <w:p w14:paraId="5CAED567" w14:textId="470675D5" w:rsidR="004866D6" w:rsidRPr="008D21F0" w:rsidRDefault="004866D6" w:rsidP="004866D6">
            <w:pPr>
              <w:jc w:val="center"/>
              <w:rPr>
                <w:rFonts w:ascii="Calibri" w:hAnsi="Calibri" w:cs="Calibri"/>
                <w:color w:val="000000"/>
                <w:sz w:val="16"/>
                <w:szCs w:val="16"/>
              </w:rPr>
            </w:pPr>
            <w:r w:rsidRPr="008D21F0">
              <w:rPr>
                <w:rFonts w:ascii="Calibri" w:hAnsi="Calibri" w:cs="Calibri"/>
                <w:color w:val="000000"/>
                <w:sz w:val="16"/>
                <w:szCs w:val="16"/>
              </w:rPr>
              <w:t>29</w:t>
            </w:r>
            <w:r>
              <w:rPr>
                <w:rFonts w:ascii="Calibri" w:hAnsi="Calibri" w:cs="Calibri"/>
                <w:color w:val="000000"/>
                <w:sz w:val="16"/>
                <w:szCs w:val="16"/>
              </w:rPr>
              <w:t>0</w:t>
            </w:r>
          </w:p>
        </w:tc>
        <w:tc>
          <w:tcPr>
            <w:tcW w:w="559" w:type="pct"/>
            <w:tcBorders>
              <w:top w:val="nil"/>
              <w:left w:val="nil"/>
              <w:bottom w:val="nil"/>
              <w:right w:val="nil"/>
            </w:tcBorders>
            <w:shd w:val="clear" w:color="auto" w:fill="auto"/>
            <w:noWrap/>
            <w:vAlign w:val="center"/>
            <w:hideMark/>
          </w:tcPr>
          <w:p w14:paraId="3A3DAF5A" w14:textId="2F06C373"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7.</w:t>
            </w:r>
            <w:r w:rsidR="00A77647">
              <w:rPr>
                <w:rFonts w:ascii="Calibri" w:hAnsi="Calibri" w:cs="Calibri"/>
                <w:color w:val="000000"/>
                <w:sz w:val="16"/>
                <w:szCs w:val="16"/>
              </w:rPr>
              <w:t>73</w:t>
            </w:r>
            <w:r w:rsidRPr="008D21F0">
              <w:rPr>
                <w:rFonts w:ascii="Calibri" w:hAnsi="Calibri" w:cs="Calibri"/>
                <w:color w:val="000000"/>
                <w:sz w:val="16"/>
                <w:szCs w:val="16"/>
              </w:rPr>
              <w:t>3.333</w:t>
            </w:r>
          </w:p>
        </w:tc>
        <w:tc>
          <w:tcPr>
            <w:tcW w:w="559" w:type="pct"/>
            <w:tcBorders>
              <w:top w:val="nil"/>
              <w:left w:val="nil"/>
              <w:bottom w:val="nil"/>
              <w:right w:val="nil"/>
            </w:tcBorders>
            <w:shd w:val="clear" w:color="auto" w:fill="auto"/>
            <w:vAlign w:val="center"/>
            <w:hideMark/>
          </w:tcPr>
          <w:p w14:paraId="6B7CEEDA" w14:textId="2FAAF463" w:rsidR="004866D6"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7.813.333</w:t>
            </w:r>
          </w:p>
        </w:tc>
      </w:tr>
      <w:tr w:rsidR="004866D6" w14:paraId="525448F6" w14:textId="77777777" w:rsidTr="004866D6">
        <w:trPr>
          <w:trHeight w:val="300"/>
        </w:trPr>
        <w:tc>
          <w:tcPr>
            <w:tcW w:w="2771" w:type="pct"/>
            <w:tcBorders>
              <w:top w:val="nil"/>
              <w:left w:val="nil"/>
              <w:bottom w:val="nil"/>
              <w:right w:val="nil"/>
            </w:tcBorders>
            <w:shd w:val="clear" w:color="auto" w:fill="auto"/>
            <w:noWrap/>
            <w:vAlign w:val="center"/>
            <w:hideMark/>
          </w:tcPr>
          <w:p w14:paraId="73106CC0" w14:textId="77777777" w:rsidR="004866D6" w:rsidRDefault="004866D6" w:rsidP="004866D6">
            <w:pPr>
              <w:rPr>
                <w:rFonts w:ascii="Calibri" w:hAnsi="Calibri" w:cs="Calibri"/>
                <w:color w:val="000000"/>
                <w:sz w:val="16"/>
                <w:szCs w:val="16"/>
              </w:rPr>
            </w:pPr>
            <w:r>
              <w:rPr>
                <w:rFonts w:ascii="Calibri" w:hAnsi="Calibri" w:cs="Calibri"/>
                <w:color w:val="000000"/>
                <w:sz w:val="16"/>
                <w:szCs w:val="16"/>
              </w:rPr>
              <w:t>Raízen Combustíveis S.A. 10/2011</w:t>
            </w:r>
          </w:p>
        </w:tc>
        <w:tc>
          <w:tcPr>
            <w:tcW w:w="1111" w:type="pct"/>
            <w:tcBorders>
              <w:top w:val="nil"/>
              <w:left w:val="nil"/>
              <w:bottom w:val="nil"/>
              <w:right w:val="nil"/>
            </w:tcBorders>
            <w:shd w:val="clear" w:color="auto" w:fill="auto"/>
            <w:noWrap/>
            <w:vAlign w:val="center"/>
            <w:hideMark/>
          </w:tcPr>
          <w:p w14:paraId="5828F18B" w14:textId="3ACC936F" w:rsidR="004866D6" w:rsidRPr="008D21F0" w:rsidRDefault="004866D6" w:rsidP="004866D6">
            <w:pPr>
              <w:jc w:val="center"/>
              <w:rPr>
                <w:rFonts w:ascii="Calibri" w:hAnsi="Calibri" w:cs="Calibri"/>
                <w:color w:val="000000"/>
                <w:sz w:val="16"/>
                <w:szCs w:val="16"/>
              </w:rPr>
            </w:pPr>
            <w:r>
              <w:rPr>
                <w:rFonts w:ascii="Calibri" w:hAnsi="Calibri" w:cs="Calibri"/>
                <w:color w:val="000000"/>
                <w:sz w:val="16"/>
                <w:szCs w:val="16"/>
              </w:rPr>
              <w:t>48</w:t>
            </w:r>
          </w:p>
        </w:tc>
        <w:tc>
          <w:tcPr>
            <w:tcW w:w="559" w:type="pct"/>
            <w:tcBorders>
              <w:top w:val="nil"/>
              <w:left w:val="nil"/>
              <w:bottom w:val="nil"/>
              <w:right w:val="nil"/>
            </w:tcBorders>
            <w:shd w:val="clear" w:color="auto" w:fill="auto"/>
            <w:noWrap/>
            <w:vAlign w:val="center"/>
            <w:hideMark/>
          </w:tcPr>
          <w:p w14:paraId="35C73BA3" w14:textId="6724BEF2" w:rsidR="004866D6" w:rsidRDefault="004866D6" w:rsidP="004866D6">
            <w:pPr>
              <w:jc w:val="right"/>
              <w:rPr>
                <w:rFonts w:ascii="Calibri" w:hAnsi="Calibri" w:cs="Calibri"/>
                <w:color w:val="000000"/>
                <w:sz w:val="16"/>
                <w:szCs w:val="16"/>
              </w:rPr>
            </w:pPr>
            <w:r>
              <w:rPr>
                <w:rFonts w:ascii="Calibri" w:hAnsi="Calibri" w:cs="Calibri"/>
                <w:color w:val="000000"/>
                <w:sz w:val="16"/>
                <w:szCs w:val="16"/>
              </w:rPr>
              <w:t>2</w:t>
            </w:r>
            <w:r w:rsidR="00A77647">
              <w:rPr>
                <w:rFonts w:ascii="Calibri" w:hAnsi="Calibri" w:cs="Calibri"/>
                <w:color w:val="000000"/>
                <w:sz w:val="16"/>
                <w:szCs w:val="16"/>
              </w:rPr>
              <w:t>74</w:t>
            </w:r>
            <w:r>
              <w:rPr>
                <w:rFonts w:ascii="Calibri" w:hAnsi="Calibri" w:cs="Calibri"/>
                <w:color w:val="000000"/>
                <w:sz w:val="16"/>
                <w:szCs w:val="16"/>
              </w:rPr>
              <w:t>.</w:t>
            </w:r>
            <w:r w:rsidR="00A77647">
              <w:rPr>
                <w:rFonts w:ascii="Calibri" w:hAnsi="Calibri" w:cs="Calibri"/>
                <w:color w:val="000000"/>
                <w:sz w:val="16"/>
                <w:szCs w:val="16"/>
              </w:rPr>
              <w:t>944</w:t>
            </w:r>
          </w:p>
        </w:tc>
        <w:tc>
          <w:tcPr>
            <w:tcW w:w="559" w:type="pct"/>
            <w:tcBorders>
              <w:top w:val="nil"/>
              <w:left w:val="nil"/>
              <w:bottom w:val="nil"/>
              <w:right w:val="nil"/>
            </w:tcBorders>
            <w:shd w:val="clear" w:color="auto" w:fill="auto"/>
            <w:vAlign w:val="center"/>
            <w:hideMark/>
          </w:tcPr>
          <w:p w14:paraId="3747A366" w14:textId="3D756FD2" w:rsidR="004866D6" w:rsidRDefault="004866D6" w:rsidP="004866D6">
            <w:pPr>
              <w:jc w:val="right"/>
              <w:rPr>
                <w:rFonts w:ascii="Calibri" w:hAnsi="Calibri" w:cs="Calibri"/>
                <w:color w:val="000000"/>
                <w:sz w:val="16"/>
                <w:szCs w:val="16"/>
              </w:rPr>
            </w:pPr>
            <w:r>
              <w:rPr>
                <w:rFonts w:ascii="Calibri" w:hAnsi="Calibri" w:cs="Calibri"/>
                <w:color w:val="000000"/>
                <w:sz w:val="16"/>
                <w:szCs w:val="16"/>
              </w:rPr>
              <w:t>291.778</w:t>
            </w:r>
          </w:p>
        </w:tc>
      </w:tr>
      <w:tr w:rsidR="004866D6" w14:paraId="62B6F728" w14:textId="77777777" w:rsidTr="004866D6">
        <w:trPr>
          <w:trHeight w:val="300"/>
        </w:trPr>
        <w:tc>
          <w:tcPr>
            <w:tcW w:w="2771" w:type="pct"/>
            <w:tcBorders>
              <w:top w:val="nil"/>
              <w:left w:val="nil"/>
              <w:bottom w:val="nil"/>
              <w:right w:val="nil"/>
            </w:tcBorders>
            <w:shd w:val="clear" w:color="auto" w:fill="auto"/>
            <w:noWrap/>
            <w:vAlign w:val="center"/>
            <w:hideMark/>
          </w:tcPr>
          <w:p w14:paraId="3C789098" w14:textId="77777777" w:rsidR="004866D6" w:rsidRDefault="004866D6" w:rsidP="004866D6">
            <w:pPr>
              <w:rPr>
                <w:rFonts w:ascii="Calibri" w:hAnsi="Calibri" w:cs="Calibri"/>
                <w:color w:val="000000"/>
                <w:sz w:val="16"/>
                <w:szCs w:val="16"/>
              </w:rPr>
            </w:pPr>
            <w:r>
              <w:rPr>
                <w:rFonts w:ascii="Calibri" w:hAnsi="Calibri" w:cs="Calibri"/>
                <w:color w:val="000000"/>
                <w:sz w:val="16"/>
                <w:szCs w:val="16"/>
              </w:rPr>
              <w:t>TDC - Distribuidora de Combustíveis S.A. 01/2016</w:t>
            </w:r>
          </w:p>
        </w:tc>
        <w:tc>
          <w:tcPr>
            <w:tcW w:w="1111" w:type="pct"/>
            <w:tcBorders>
              <w:top w:val="nil"/>
              <w:left w:val="nil"/>
              <w:bottom w:val="nil"/>
              <w:right w:val="nil"/>
            </w:tcBorders>
            <w:shd w:val="clear" w:color="auto" w:fill="auto"/>
            <w:noWrap/>
            <w:vAlign w:val="center"/>
            <w:hideMark/>
          </w:tcPr>
          <w:p w14:paraId="784FDEC6" w14:textId="40B14BC5" w:rsidR="004866D6" w:rsidRPr="008D21F0" w:rsidRDefault="004866D6" w:rsidP="004866D6">
            <w:pPr>
              <w:jc w:val="center"/>
              <w:rPr>
                <w:rFonts w:ascii="Calibri" w:hAnsi="Calibri" w:cs="Calibri"/>
                <w:color w:val="000000"/>
                <w:sz w:val="16"/>
                <w:szCs w:val="16"/>
              </w:rPr>
            </w:pPr>
            <w:r w:rsidRPr="008D21F0">
              <w:rPr>
                <w:rFonts w:ascii="Calibri" w:hAnsi="Calibri" w:cs="Calibri"/>
                <w:color w:val="000000"/>
                <w:sz w:val="16"/>
                <w:szCs w:val="16"/>
              </w:rPr>
              <w:t>2</w:t>
            </w:r>
            <w:r>
              <w:rPr>
                <w:rFonts w:ascii="Calibri" w:hAnsi="Calibri" w:cs="Calibri"/>
                <w:color w:val="000000"/>
                <w:sz w:val="16"/>
                <w:szCs w:val="16"/>
              </w:rPr>
              <w:t>87</w:t>
            </w:r>
          </w:p>
        </w:tc>
        <w:tc>
          <w:tcPr>
            <w:tcW w:w="559" w:type="pct"/>
            <w:tcBorders>
              <w:top w:val="nil"/>
              <w:left w:val="nil"/>
              <w:bottom w:val="nil"/>
              <w:right w:val="nil"/>
            </w:tcBorders>
            <w:shd w:val="clear" w:color="auto" w:fill="auto"/>
            <w:noWrap/>
            <w:vAlign w:val="center"/>
            <w:hideMark/>
          </w:tcPr>
          <w:p w14:paraId="2B223DAE" w14:textId="25320731" w:rsidR="004866D6" w:rsidRDefault="004866D6" w:rsidP="004866D6">
            <w:pPr>
              <w:jc w:val="right"/>
              <w:rPr>
                <w:rFonts w:ascii="Calibri" w:hAnsi="Calibri" w:cs="Calibri"/>
                <w:color w:val="000000"/>
                <w:sz w:val="16"/>
                <w:szCs w:val="16"/>
              </w:rPr>
            </w:pPr>
            <w:r>
              <w:rPr>
                <w:rFonts w:ascii="Calibri" w:hAnsi="Calibri" w:cs="Calibri"/>
                <w:color w:val="000000"/>
                <w:sz w:val="16"/>
                <w:szCs w:val="16"/>
              </w:rPr>
              <w:t>8.</w:t>
            </w:r>
            <w:r w:rsidR="00A77647">
              <w:rPr>
                <w:rFonts w:ascii="Calibri" w:hAnsi="Calibri" w:cs="Calibri"/>
                <w:color w:val="000000"/>
                <w:sz w:val="16"/>
                <w:szCs w:val="16"/>
              </w:rPr>
              <w:t>051</w:t>
            </w:r>
            <w:r>
              <w:rPr>
                <w:rFonts w:ascii="Calibri" w:hAnsi="Calibri" w:cs="Calibri"/>
                <w:color w:val="000000"/>
                <w:sz w:val="16"/>
                <w:szCs w:val="16"/>
              </w:rPr>
              <w:t>.</w:t>
            </w:r>
            <w:r w:rsidR="00A77647">
              <w:rPr>
                <w:rFonts w:ascii="Calibri" w:hAnsi="Calibri" w:cs="Calibri"/>
                <w:color w:val="000000"/>
                <w:sz w:val="16"/>
                <w:szCs w:val="16"/>
              </w:rPr>
              <w:t>944</w:t>
            </w:r>
          </w:p>
        </w:tc>
        <w:tc>
          <w:tcPr>
            <w:tcW w:w="559" w:type="pct"/>
            <w:tcBorders>
              <w:top w:val="nil"/>
              <w:left w:val="nil"/>
              <w:bottom w:val="nil"/>
              <w:right w:val="nil"/>
            </w:tcBorders>
            <w:shd w:val="clear" w:color="auto" w:fill="auto"/>
            <w:vAlign w:val="center"/>
            <w:hideMark/>
          </w:tcPr>
          <w:p w14:paraId="5BA4F77A" w14:textId="7056A1C2" w:rsidR="004866D6" w:rsidRDefault="004866D6" w:rsidP="004866D6">
            <w:pPr>
              <w:jc w:val="right"/>
              <w:rPr>
                <w:rFonts w:ascii="Calibri" w:hAnsi="Calibri" w:cs="Calibri"/>
                <w:color w:val="000000"/>
                <w:sz w:val="16"/>
                <w:szCs w:val="16"/>
              </w:rPr>
            </w:pPr>
            <w:r>
              <w:rPr>
                <w:rFonts w:ascii="Calibri" w:hAnsi="Calibri" w:cs="Calibri"/>
                <w:color w:val="000000"/>
                <w:sz w:val="16"/>
                <w:szCs w:val="16"/>
              </w:rPr>
              <w:t>8.136.111</w:t>
            </w:r>
          </w:p>
        </w:tc>
      </w:tr>
      <w:tr w:rsidR="004866D6" w14:paraId="688B807F" w14:textId="77777777" w:rsidTr="00FA66E4">
        <w:trPr>
          <w:trHeight w:hRule="exact" w:val="315"/>
        </w:trPr>
        <w:tc>
          <w:tcPr>
            <w:tcW w:w="2771" w:type="pct"/>
            <w:tcBorders>
              <w:top w:val="nil"/>
              <w:left w:val="nil"/>
              <w:right w:val="nil"/>
            </w:tcBorders>
            <w:shd w:val="clear" w:color="auto" w:fill="auto"/>
            <w:noWrap/>
            <w:vAlign w:val="center"/>
            <w:hideMark/>
          </w:tcPr>
          <w:p w14:paraId="2034B2B1" w14:textId="77777777" w:rsidR="004866D6" w:rsidRDefault="004866D6" w:rsidP="004866D6">
            <w:pPr>
              <w:rPr>
                <w:rFonts w:ascii="Calibri" w:hAnsi="Calibri" w:cs="Calibri"/>
                <w:color w:val="000000"/>
                <w:sz w:val="16"/>
                <w:szCs w:val="16"/>
              </w:rPr>
            </w:pPr>
            <w:r>
              <w:rPr>
                <w:rFonts w:ascii="Calibri" w:hAnsi="Calibri" w:cs="Calibri"/>
                <w:color w:val="000000"/>
                <w:sz w:val="16"/>
                <w:szCs w:val="16"/>
              </w:rPr>
              <w:t>Terminal VLI Porto Franco S.A. 19/2021</w:t>
            </w:r>
          </w:p>
        </w:tc>
        <w:tc>
          <w:tcPr>
            <w:tcW w:w="1111" w:type="pct"/>
            <w:tcBorders>
              <w:top w:val="nil"/>
              <w:left w:val="nil"/>
              <w:right w:val="nil"/>
            </w:tcBorders>
            <w:shd w:val="clear" w:color="auto" w:fill="auto"/>
            <w:noWrap/>
            <w:vAlign w:val="center"/>
            <w:hideMark/>
          </w:tcPr>
          <w:p w14:paraId="20B7FF21" w14:textId="69E87989" w:rsidR="004866D6" w:rsidRPr="008D21F0" w:rsidRDefault="004866D6" w:rsidP="004866D6">
            <w:pPr>
              <w:jc w:val="center"/>
              <w:rPr>
                <w:rFonts w:ascii="Calibri" w:hAnsi="Calibri" w:cs="Calibri"/>
                <w:color w:val="000000"/>
                <w:sz w:val="16"/>
                <w:szCs w:val="16"/>
              </w:rPr>
            </w:pPr>
            <w:r w:rsidRPr="008D21F0">
              <w:rPr>
                <w:rFonts w:ascii="Calibri" w:hAnsi="Calibri" w:cs="Calibri"/>
                <w:color w:val="000000"/>
                <w:sz w:val="16"/>
                <w:szCs w:val="16"/>
              </w:rPr>
              <w:t>17</w:t>
            </w:r>
            <w:r>
              <w:rPr>
                <w:rFonts w:ascii="Calibri" w:hAnsi="Calibri" w:cs="Calibri"/>
                <w:color w:val="000000"/>
                <w:sz w:val="16"/>
                <w:szCs w:val="16"/>
              </w:rPr>
              <w:t>2</w:t>
            </w:r>
          </w:p>
        </w:tc>
        <w:tc>
          <w:tcPr>
            <w:tcW w:w="559" w:type="pct"/>
            <w:tcBorders>
              <w:top w:val="nil"/>
              <w:left w:val="nil"/>
              <w:right w:val="nil"/>
            </w:tcBorders>
            <w:shd w:val="clear" w:color="auto" w:fill="auto"/>
            <w:noWrap/>
            <w:vAlign w:val="center"/>
            <w:hideMark/>
          </w:tcPr>
          <w:p w14:paraId="4DC34BC3" w14:textId="021F66DA" w:rsidR="004866D6" w:rsidRDefault="004866D6" w:rsidP="004866D6">
            <w:pPr>
              <w:jc w:val="right"/>
              <w:rPr>
                <w:rFonts w:ascii="Calibri" w:hAnsi="Calibri" w:cs="Calibri"/>
                <w:color w:val="000000"/>
                <w:sz w:val="16"/>
                <w:szCs w:val="16"/>
              </w:rPr>
            </w:pPr>
            <w:r>
              <w:rPr>
                <w:rFonts w:ascii="Calibri" w:hAnsi="Calibri" w:cs="Calibri"/>
                <w:color w:val="000000"/>
                <w:sz w:val="16"/>
                <w:szCs w:val="16"/>
              </w:rPr>
              <w:t>1</w:t>
            </w:r>
            <w:r w:rsidR="00A77647">
              <w:rPr>
                <w:rFonts w:ascii="Calibri" w:hAnsi="Calibri" w:cs="Calibri"/>
                <w:color w:val="000000"/>
                <w:sz w:val="16"/>
                <w:szCs w:val="16"/>
              </w:rPr>
              <w:t>2</w:t>
            </w:r>
            <w:r>
              <w:rPr>
                <w:rFonts w:ascii="Calibri" w:hAnsi="Calibri" w:cs="Calibri"/>
                <w:color w:val="000000"/>
                <w:sz w:val="16"/>
                <w:szCs w:val="16"/>
              </w:rPr>
              <w:t>.</w:t>
            </w:r>
            <w:r w:rsidR="00A77647">
              <w:rPr>
                <w:rFonts w:ascii="Calibri" w:hAnsi="Calibri" w:cs="Calibri"/>
                <w:color w:val="000000"/>
                <w:sz w:val="16"/>
                <w:szCs w:val="16"/>
              </w:rPr>
              <w:t>814</w:t>
            </w:r>
            <w:r>
              <w:rPr>
                <w:rFonts w:ascii="Calibri" w:hAnsi="Calibri" w:cs="Calibri"/>
                <w:color w:val="000000"/>
                <w:sz w:val="16"/>
                <w:szCs w:val="16"/>
              </w:rPr>
              <w:t>.</w:t>
            </w:r>
            <w:r w:rsidR="00A77647">
              <w:rPr>
                <w:rFonts w:ascii="Calibri" w:hAnsi="Calibri" w:cs="Calibri"/>
                <w:color w:val="000000"/>
                <w:sz w:val="16"/>
                <w:szCs w:val="16"/>
              </w:rPr>
              <w:t>003</w:t>
            </w:r>
          </w:p>
        </w:tc>
        <w:tc>
          <w:tcPr>
            <w:tcW w:w="559" w:type="pct"/>
            <w:tcBorders>
              <w:top w:val="nil"/>
              <w:left w:val="nil"/>
              <w:right w:val="nil"/>
            </w:tcBorders>
            <w:shd w:val="clear" w:color="auto" w:fill="auto"/>
            <w:vAlign w:val="center"/>
            <w:hideMark/>
          </w:tcPr>
          <w:p w14:paraId="583E4936" w14:textId="7EAF66F5" w:rsidR="004866D6" w:rsidRDefault="004866D6" w:rsidP="004866D6">
            <w:pPr>
              <w:jc w:val="right"/>
              <w:rPr>
                <w:rFonts w:ascii="Calibri" w:hAnsi="Calibri" w:cs="Calibri"/>
                <w:color w:val="000000"/>
                <w:sz w:val="16"/>
                <w:szCs w:val="16"/>
              </w:rPr>
            </w:pPr>
            <w:r>
              <w:rPr>
                <w:rFonts w:ascii="Calibri" w:hAnsi="Calibri" w:cs="Calibri"/>
                <w:color w:val="000000"/>
                <w:sz w:val="16"/>
                <w:szCs w:val="16"/>
              </w:rPr>
              <w:t>13.037.503</w:t>
            </w:r>
          </w:p>
        </w:tc>
      </w:tr>
      <w:tr w:rsidR="00FA66E4" w14:paraId="405B89C1" w14:textId="77777777" w:rsidTr="004866D6">
        <w:trPr>
          <w:trHeight w:hRule="exact" w:val="315"/>
        </w:trPr>
        <w:tc>
          <w:tcPr>
            <w:tcW w:w="2771" w:type="pct"/>
            <w:tcBorders>
              <w:top w:val="nil"/>
              <w:left w:val="nil"/>
              <w:bottom w:val="single" w:sz="8" w:space="0" w:color="auto"/>
              <w:right w:val="nil"/>
            </w:tcBorders>
            <w:shd w:val="clear" w:color="auto" w:fill="auto"/>
            <w:noWrap/>
            <w:vAlign w:val="center"/>
          </w:tcPr>
          <w:p w14:paraId="0F769FB2" w14:textId="3CAE3499" w:rsidR="00FA66E4" w:rsidRDefault="00FA66E4" w:rsidP="004866D6">
            <w:pPr>
              <w:rPr>
                <w:rFonts w:ascii="Calibri" w:hAnsi="Calibri" w:cs="Calibri"/>
                <w:color w:val="000000"/>
                <w:sz w:val="16"/>
                <w:szCs w:val="16"/>
              </w:rPr>
            </w:pPr>
            <w:r w:rsidRPr="00FA66E4">
              <w:rPr>
                <w:rFonts w:ascii="Calibri" w:hAnsi="Calibri" w:cs="Calibri"/>
                <w:color w:val="000000"/>
                <w:sz w:val="16"/>
                <w:szCs w:val="16"/>
              </w:rPr>
              <w:t xml:space="preserve">MIL - Modal de Integração e Logística SPE S/A - </w:t>
            </w:r>
            <w:r>
              <w:rPr>
                <w:rFonts w:ascii="Calibri" w:hAnsi="Calibri" w:cs="Calibri"/>
                <w:color w:val="000000"/>
                <w:sz w:val="16"/>
                <w:szCs w:val="16"/>
              </w:rPr>
              <w:t>0</w:t>
            </w:r>
            <w:r w:rsidRPr="00FA66E4">
              <w:rPr>
                <w:rFonts w:ascii="Calibri" w:hAnsi="Calibri" w:cs="Calibri"/>
                <w:color w:val="000000"/>
                <w:sz w:val="16"/>
                <w:szCs w:val="16"/>
              </w:rPr>
              <w:t>1/2022</w:t>
            </w:r>
          </w:p>
        </w:tc>
        <w:tc>
          <w:tcPr>
            <w:tcW w:w="1111" w:type="pct"/>
            <w:tcBorders>
              <w:top w:val="nil"/>
              <w:left w:val="nil"/>
              <w:bottom w:val="single" w:sz="8" w:space="0" w:color="auto"/>
              <w:right w:val="nil"/>
            </w:tcBorders>
            <w:shd w:val="clear" w:color="auto" w:fill="auto"/>
            <w:noWrap/>
            <w:vAlign w:val="center"/>
          </w:tcPr>
          <w:p w14:paraId="54D93A37" w14:textId="61CD5763" w:rsidR="00FA66E4" w:rsidRPr="008D21F0" w:rsidRDefault="00FA66E4" w:rsidP="004866D6">
            <w:pPr>
              <w:jc w:val="center"/>
              <w:rPr>
                <w:rFonts w:ascii="Calibri" w:hAnsi="Calibri" w:cs="Calibri"/>
                <w:color w:val="000000"/>
                <w:sz w:val="16"/>
                <w:szCs w:val="16"/>
              </w:rPr>
            </w:pPr>
            <w:r>
              <w:rPr>
                <w:rFonts w:ascii="Calibri" w:hAnsi="Calibri" w:cs="Calibri"/>
                <w:color w:val="000000"/>
                <w:sz w:val="16"/>
                <w:szCs w:val="16"/>
              </w:rPr>
              <w:t>178</w:t>
            </w:r>
          </w:p>
        </w:tc>
        <w:tc>
          <w:tcPr>
            <w:tcW w:w="559" w:type="pct"/>
            <w:tcBorders>
              <w:top w:val="nil"/>
              <w:left w:val="nil"/>
              <w:bottom w:val="single" w:sz="8" w:space="0" w:color="auto"/>
              <w:right w:val="nil"/>
            </w:tcBorders>
            <w:shd w:val="clear" w:color="auto" w:fill="auto"/>
            <w:noWrap/>
            <w:vAlign w:val="center"/>
          </w:tcPr>
          <w:p w14:paraId="2C9B45EB" w14:textId="1861C11A" w:rsidR="00FA66E4" w:rsidRDefault="00FA66E4" w:rsidP="004866D6">
            <w:pPr>
              <w:jc w:val="right"/>
              <w:rPr>
                <w:rFonts w:ascii="Calibri" w:hAnsi="Calibri" w:cs="Calibri"/>
                <w:color w:val="000000"/>
                <w:sz w:val="16"/>
                <w:szCs w:val="16"/>
              </w:rPr>
            </w:pPr>
            <w:r>
              <w:rPr>
                <w:rFonts w:ascii="Calibri" w:hAnsi="Calibri" w:cs="Calibri"/>
                <w:color w:val="000000"/>
                <w:sz w:val="16"/>
                <w:szCs w:val="16"/>
              </w:rPr>
              <w:t>8.898.836</w:t>
            </w:r>
          </w:p>
        </w:tc>
        <w:tc>
          <w:tcPr>
            <w:tcW w:w="559" w:type="pct"/>
            <w:tcBorders>
              <w:top w:val="nil"/>
              <w:left w:val="nil"/>
              <w:bottom w:val="single" w:sz="8" w:space="0" w:color="auto"/>
              <w:right w:val="nil"/>
            </w:tcBorders>
            <w:shd w:val="clear" w:color="auto" w:fill="auto"/>
            <w:vAlign w:val="center"/>
          </w:tcPr>
          <w:p w14:paraId="5BD61E76" w14:textId="736B39F9" w:rsidR="00FA66E4" w:rsidRDefault="00FA66E4" w:rsidP="004866D6">
            <w:pPr>
              <w:jc w:val="right"/>
              <w:rPr>
                <w:rFonts w:ascii="Calibri" w:hAnsi="Calibri" w:cs="Calibri"/>
                <w:color w:val="000000"/>
                <w:sz w:val="16"/>
                <w:szCs w:val="16"/>
              </w:rPr>
            </w:pPr>
            <w:r>
              <w:rPr>
                <w:rFonts w:ascii="Calibri" w:hAnsi="Calibri" w:cs="Calibri"/>
                <w:color w:val="000000"/>
                <w:sz w:val="16"/>
                <w:szCs w:val="16"/>
              </w:rPr>
              <w:t>0</w:t>
            </w:r>
          </w:p>
        </w:tc>
      </w:tr>
      <w:tr w:rsidR="00925A0D" w14:paraId="1029D2AA" w14:textId="77777777" w:rsidTr="004866D6">
        <w:trPr>
          <w:trHeight w:hRule="exact" w:val="315"/>
        </w:trPr>
        <w:tc>
          <w:tcPr>
            <w:tcW w:w="3882" w:type="pct"/>
            <w:gridSpan w:val="2"/>
            <w:tcBorders>
              <w:top w:val="single" w:sz="8" w:space="0" w:color="auto"/>
              <w:left w:val="nil"/>
              <w:bottom w:val="single" w:sz="8" w:space="0" w:color="auto"/>
              <w:right w:val="nil"/>
            </w:tcBorders>
            <w:shd w:val="clear" w:color="auto" w:fill="auto"/>
            <w:noWrap/>
            <w:vAlign w:val="center"/>
            <w:hideMark/>
          </w:tcPr>
          <w:p w14:paraId="4ACD66D9" w14:textId="77777777" w:rsidR="00925A0D" w:rsidRDefault="00925A0D">
            <w:pPr>
              <w:rPr>
                <w:rFonts w:ascii="Calibri" w:hAnsi="Calibri" w:cs="Calibri"/>
                <w:b/>
                <w:bCs/>
                <w:color w:val="000000"/>
                <w:sz w:val="16"/>
                <w:szCs w:val="16"/>
              </w:rPr>
            </w:pPr>
            <w:r>
              <w:rPr>
                <w:rFonts w:ascii="Calibri" w:hAnsi="Calibri" w:cs="Calibri"/>
                <w:b/>
                <w:bCs/>
                <w:color w:val="000000"/>
                <w:sz w:val="16"/>
                <w:szCs w:val="16"/>
              </w:rPr>
              <w:t>TOTAL</w:t>
            </w:r>
          </w:p>
        </w:tc>
        <w:tc>
          <w:tcPr>
            <w:tcW w:w="559" w:type="pct"/>
            <w:tcBorders>
              <w:top w:val="nil"/>
              <w:left w:val="nil"/>
              <w:bottom w:val="single" w:sz="8" w:space="0" w:color="auto"/>
              <w:right w:val="nil"/>
            </w:tcBorders>
            <w:shd w:val="clear" w:color="auto" w:fill="auto"/>
            <w:noWrap/>
            <w:vAlign w:val="center"/>
            <w:hideMark/>
          </w:tcPr>
          <w:p w14:paraId="44EF5D16" w14:textId="225E24E8" w:rsidR="00925A0D" w:rsidRDefault="00FA66E4">
            <w:pPr>
              <w:jc w:val="right"/>
              <w:rPr>
                <w:rFonts w:ascii="Calibri" w:hAnsi="Calibri" w:cs="Calibri"/>
                <w:b/>
                <w:bCs/>
                <w:color w:val="000000"/>
                <w:sz w:val="16"/>
                <w:szCs w:val="16"/>
              </w:rPr>
            </w:pPr>
            <w:r>
              <w:rPr>
                <w:rFonts w:ascii="Calibri" w:hAnsi="Calibri" w:cs="Calibri"/>
                <w:b/>
                <w:bCs/>
                <w:color w:val="000000"/>
                <w:sz w:val="16"/>
                <w:szCs w:val="16"/>
              </w:rPr>
              <w:t>44.477.916</w:t>
            </w:r>
          </w:p>
        </w:tc>
        <w:tc>
          <w:tcPr>
            <w:tcW w:w="559" w:type="pct"/>
            <w:tcBorders>
              <w:top w:val="nil"/>
              <w:left w:val="nil"/>
              <w:bottom w:val="single" w:sz="8" w:space="0" w:color="auto"/>
              <w:right w:val="nil"/>
            </w:tcBorders>
            <w:shd w:val="clear" w:color="auto" w:fill="auto"/>
            <w:vAlign w:val="center"/>
            <w:hideMark/>
          </w:tcPr>
          <w:p w14:paraId="2DD2EF0F" w14:textId="55536721" w:rsidR="00925A0D" w:rsidRDefault="004866D6">
            <w:pPr>
              <w:jc w:val="right"/>
              <w:rPr>
                <w:rFonts w:ascii="Calibri" w:hAnsi="Calibri" w:cs="Calibri"/>
                <w:b/>
                <w:bCs/>
                <w:color w:val="000000"/>
                <w:sz w:val="16"/>
                <w:szCs w:val="16"/>
              </w:rPr>
            </w:pPr>
            <w:r>
              <w:rPr>
                <w:rFonts w:ascii="Calibri" w:hAnsi="Calibri" w:cs="Calibri"/>
                <w:b/>
                <w:bCs/>
                <w:color w:val="000000"/>
                <w:sz w:val="16"/>
                <w:szCs w:val="16"/>
              </w:rPr>
              <w:t>36.363.102</w:t>
            </w:r>
          </w:p>
        </w:tc>
      </w:tr>
    </w:tbl>
    <w:p w14:paraId="23AE1BF6" w14:textId="1EAC4F58" w:rsidR="00071C48" w:rsidRPr="00071C48" w:rsidRDefault="00071C48" w:rsidP="00071C48">
      <w:pPr>
        <w:spacing w:before="120" w:after="120"/>
        <w:jc w:val="both"/>
        <w:rPr>
          <w:b/>
          <w:bCs/>
        </w:rPr>
      </w:pPr>
      <w:r>
        <w:rPr>
          <w:rFonts w:ascii="Calibri" w:hAnsi="Calibri" w:cs="Calibri"/>
          <w:sz w:val="22"/>
          <w:szCs w:val="22"/>
        </w:rPr>
        <w:t xml:space="preserve">Além dos contratos acima evidenciados, a VALEC possui o </w:t>
      </w:r>
      <w:r w:rsidRPr="000F4409">
        <w:rPr>
          <w:rFonts w:ascii="Calibri" w:hAnsi="Calibri" w:cs="Calibri"/>
          <w:sz w:val="22"/>
          <w:szCs w:val="22"/>
        </w:rPr>
        <w:t>Termo de Permissão Especial de Uso n° 1/2020</w:t>
      </w:r>
      <w:r>
        <w:rPr>
          <w:rFonts w:ascii="Calibri" w:hAnsi="Calibri" w:cs="Calibri"/>
          <w:sz w:val="22"/>
          <w:szCs w:val="22"/>
        </w:rPr>
        <w:t xml:space="preserve"> firmado </w:t>
      </w:r>
      <w:r w:rsidRPr="000F4409">
        <w:rPr>
          <w:rFonts w:ascii="Calibri" w:hAnsi="Calibri" w:cs="Calibri"/>
          <w:sz w:val="22"/>
          <w:szCs w:val="22"/>
        </w:rPr>
        <w:t>com a empresa ADM do Brasil Ltda, des</w:t>
      </w:r>
      <w:r>
        <w:rPr>
          <w:rFonts w:ascii="Calibri" w:hAnsi="Calibri" w:cs="Calibri"/>
          <w:sz w:val="22"/>
          <w:szCs w:val="22"/>
        </w:rPr>
        <w:t>ti</w:t>
      </w:r>
      <w:r w:rsidRPr="000F4409">
        <w:rPr>
          <w:rFonts w:ascii="Calibri" w:hAnsi="Calibri" w:cs="Calibri"/>
          <w:sz w:val="22"/>
          <w:szCs w:val="22"/>
        </w:rPr>
        <w:t>nado ao acesso ao Polo de Cargas de Porto Franco</w:t>
      </w:r>
      <w:r>
        <w:rPr>
          <w:rFonts w:ascii="Calibri" w:hAnsi="Calibri" w:cs="Calibri"/>
          <w:sz w:val="22"/>
          <w:szCs w:val="22"/>
        </w:rPr>
        <w:t>/</w:t>
      </w:r>
      <w:r w:rsidRPr="000F4409">
        <w:rPr>
          <w:rFonts w:ascii="Calibri" w:hAnsi="Calibri" w:cs="Calibri"/>
          <w:sz w:val="22"/>
          <w:szCs w:val="22"/>
        </w:rPr>
        <w:t>MA para operação de equipamentos de transbordo de graneis sólidos agrícolas e derivados</w:t>
      </w:r>
      <w:r>
        <w:rPr>
          <w:rFonts w:ascii="Calibri" w:hAnsi="Calibri" w:cs="Calibri"/>
          <w:sz w:val="22"/>
          <w:szCs w:val="22"/>
        </w:rPr>
        <w:t xml:space="preserve">, </w:t>
      </w:r>
      <w:r w:rsidRPr="00485A72">
        <w:rPr>
          <w:rFonts w:ascii="Calibri" w:hAnsi="Calibri" w:cs="Calibri"/>
          <w:sz w:val="22"/>
          <w:szCs w:val="22"/>
        </w:rPr>
        <w:t>o prazo inicial</w:t>
      </w:r>
      <w:r>
        <w:rPr>
          <w:rFonts w:ascii="Calibri" w:hAnsi="Calibri" w:cs="Calibri"/>
          <w:sz w:val="22"/>
          <w:szCs w:val="22"/>
        </w:rPr>
        <w:t xml:space="preserve"> da permissão é de</w:t>
      </w:r>
      <w:r w:rsidRPr="00485A72">
        <w:rPr>
          <w:rFonts w:ascii="Calibri" w:hAnsi="Calibri" w:cs="Calibri"/>
          <w:sz w:val="22"/>
          <w:szCs w:val="22"/>
        </w:rPr>
        <w:t xml:space="preserve"> 15 (quinze) anos, prorrogável por igual período, sendo livre a revogação do instrumento.</w:t>
      </w:r>
      <w:r>
        <w:rPr>
          <w:rFonts w:ascii="Calibri" w:hAnsi="Calibri" w:cs="Calibri"/>
          <w:sz w:val="22"/>
          <w:szCs w:val="22"/>
        </w:rPr>
        <w:t xml:space="preserve"> As receitas relativas ao presente Termo de Permissão são calculadas de acordo com a movimentação realizada em cada período, sendo, portanto, variáveis.</w:t>
      </w:r>
    </w:p>
    <w:p w14:paraId="00EEFCF3" w14:textId="5DAF2869" w:rsidR="00E75123" w:rsidRDefault="00E75123" w:rsidP="000B3A75">
      <w:pPr>
        <w:pStyle w:val="PargrafodaLista"/>
        <w:numPr>
          <w:ilvl w:val="0"/>
          <w:numId w:val="39"/>
        </w:numPr>
        <w:spacing w:before="120" w:after="120"/>
        <w:ind w:left="284" w:hanging="284"/>
        <w:rPr>
          <w:b/>
          <w:bCs/>
        </w:rPr>
      </w:pPr>
      <w:r w:rsidRPr="00761A71">
        <w:rPr>
          <w:rFonts w:ascii="Calibri" w:hAnsi="Calibri" w:cs="Calibri"/>
          <w:b/>
          <w:bCs/>
          <w:sz w:val="22"/>
          <w:szCs w:val="22"/>
        </w:rPr>
        <w:t>Receita e Diferir – Subconcessão – FIOL I</w:t>
      </w:r>
    </w:p>
    <w:p w14:paraId="34649069" w14:textId="570ACDF6" w:rsidR="00E75123" w:rsidRPr="003364DA" w:rsidRDefault="009F1683" w:rsidP="00937ED9">
      <w:pPr>
        <w:spacing w:after="120"/>
        <w:jc w:val="both"/>
        <w:rPr>
          <w:rFonts w:ascii="Calibri" w:hAnsi="Calibri" w:cs="Calibri"/>
          <w:sz w:val="22"/>
          <w:szCs w:val="22"/>
        </w:rPr>
      </w:pPr>
      <w:r w:rsidRPr="003364DA">
        <w:rPr>
          <w:rFonts w:ascii="Calibri" w:hAnsi="Calibri" w:cs="Calibri"/>
          <w:sz w:val="22"/>
          <w:szCs w:val="22"/>
        </w:rPr>
        <w:t xml:space="preserve">O trecho da Ferrovia de Integração Oeste </w:t>
      </w:r>
      <w:r w:rsidR="00164619" w:rsidRPr="003364DA">
        <w:rPr>
          <w:rFonts w:ascii="Calibri" w:hAnsi="Calibri" w:cs="Calibri"/>
          <w:sz w:val="22"/>
          <w:szCs w:val="22"/>
        </w:rPr>
        <w:t>L</w:t>
      </w:r>
      <w:r w:rsidRPr="003364DA">
        <w:rPr>
          <w:rFonts w:ascii="Calibri" w:hAnsi="Calibri" w:cs="Calibri"/>
          <w:sz w:val="22"/>
          <w:szCs w:val="22"/>
        </w:rPr>
        <w:t xml:space="preserve">este, denominado FIOL I, compreendido entre os municípios de Ilhéus/BA e Caetité/BA foi subconcedido à Bahia Ferrovias S/A </w:t>
      </w:r>
      <w:r w:rsidR="002901F5">
        <w:rPr>
          <w:rFonts w:ascii="Calibri" w:hAnsi="Calibri" w:cs="Calibri"/>
          <w:sz w:val="22"/>
          <w:szCs w:val="22"/>
        </w:rPr>
        <w:t xml:space="preserve">em </w:t>
      </w:r>
      <w:r w:rsidRPr="003364DA">
        <w:rPr>
          <w:rFonts w:ascii="Calibri" w:hAnsi="Calibri" w:cs="Calibri"/>
          <w:sz w:val="22"/>
          <w:szCs w:val="22"/>
        </w:rPr>
        <w:t xml:space="preserve">um período de 35 anos. O Contrato foi assinado em </w:t>
      </w:r>
      <w:r w:rsidR="00164619" w:rsidRPr="003364DA">
        <w:rPr>
          <w:rFonts w:ascii="Calibri" w:hAnsi="Calibri" w:cs="Calibri"/>
          <w:sz w:val="22"/>
          <w:szCs w:val="22"/>
        </w:rPr>
        <w:t xml:space="preserve">03 de setembro de 2021, no valor de R$ R$ 32,7 milhões de reais. </w:t>
      </w:r>
    </w:p>
    <w:p w14:paraId="14054D46" w14:textId="05B76DCB" w:rsidR="00164619" w:rsidRDefault="00164619" w:rsidP="00937ED9">
      <w:pPr>
        <w:spacing w:after="120"/>
        <w:jc w:val="both"/>
        <w:rPr>
          <w:rFonts w:ascii="Calibri" w:hAnsi="Calibri" w:cs="Calibri"/>
          <w:sz w:val="22"/>
          <w:szCs w:val="22"/>
        </w:rPr>
      </w:pPr>
      <w:r w:rsidRPr="003364DA">
        <w:rPr>
          <w:rFonts w:ascii="Calibri" w:hAnsi="Calibri" w:cs="Calibri"/>
          <w:sz w:val="22"/>
          <w:szCs w:val="22"/>
        </w:rPr>
        <w:t>Por ser um contrato de longo prazo, em atendimento ao regime de competência, o valor contratual foi registrado no passivo como Receita a Diferir – Subconcessão FIOL I e será diferido no resultado mensa</w:t>
      </w:r>
      <w:r w:rsidR="00761A71">
        <w:rPr>
          <w:rFonts w:ascii="Calibri" w:hAnsi="Calibri" w:cs="Calibri"/>
          <w:sz w:val="22"/>
          <w:szCs w:val="22"/>
        </w:rPr>
        <w:t>l</w:t>
      </w:r>
      <w:r w:rsidRPr="003364DA">
        <w:rPr>
          <w:rFonts w:ascii="Calibri" w:hAnsi="Calibri" w:cs="Calibri"/>
          <w:sz w:val="22"/>
          <w:szCs w:val="22"/>
        </w:rPr>
        <w:t>mente</w:t>
      </w:r>
      <w:r w:rsidRPr="00761A71">
        <w:rPr>
          <w:rFonts w:ascii="Calibri" w:hAnsi="Calibri" w:cs="Calibri"/>
          <w:sz w:val="22"/>
          <w:szCs w:val="22"/>
        </w:rPr>
        <w:t xml:space="preserve"> pelo prazo contratual</w:t>
      </w:r>
      <w:r w:rsidR="00761A71">
        <w:rPr>
          <w:rFonts w:ascii="Calibri" w:hAnsi="Calibri" w:cs="Calibri"/>
          <w:sz w:val="22"/>
          <w:szCs w:val="22"/>
        </w:rPr>
        <w:t>.</w:t>
      </w:r>
    </w:p>
    <w:p w14:paraId="192DF308" w14:textId="09B78EFE" w:rsidR="00761A71" w:rsidRDefault="00761A71" w:rsidP="00937ED9">
      <w:pPr>
        <w:spacing w:after="120"/>
        <w:ind w:right="57"/>
        <w:jc w:val="both"/>
        <w:rPr>
          <w:rFonts w:ascii="Calibri" w:hAnsi="Calibri" w:cs="Calibri"/>
          <w:sz w:val="22"/>
          <w:szCs w:val="22"/>
        </w:rPr>
      </w:pPr>
      <w:r>
        <w:rPr>
          <w:rFonts w:ascii="Calibri" w:hAnsi="Calibri" w:cs="Calibri"/>
          <w:sz w:val="22"/>
          <w:szCs w:val="22"/>
        </w:rPr>
        <w:t xml:space="preserve">No </w:t>
      </w:r>
      <w:r w:rsidR="00A77647">
        <w:rPr>
          <w:rFonts w:ascii="Calibri" w:hAnsi="Calibri" w:cs="Calibri"/>
          <w:sz w:val="22"/>
          <w:szCs w:val="22"/>
        </w:rPr>
        <w:t>1º trimestre de 2022</w:t>
      </w:r>
      <w:r>
        <w:rPr>
          <w:rFonts w:ascii="Calibri" w:hAnsi="Calibri" w:cs="Calibri"/>
          <w:sz w:val="22"/>
          <w:szCs w:val="22"/>
        </w:rPr>
        <w:t xml:space="preserve">, </w:t>
      </w:r>
      <w:r w:rsidRPr="002E2B5B">
        <w:rPr>
          <w:rFonts w:ascii="Calibri" w:hAnsi="Calibri" w:cs="Calibri"/>
          <w:sz w:val="22"/>
          <w:szCs w:val="22"/>
        </w:rPr>
        <w:t xml:space="preserve">as contas de Receita a Diferir – </w:t>
      </w:r>
      <w:r w:rsidR="00FD011B" w:rsidRPr="003364DA">
        <w:rPr>
          <w:rFonts w:ascii="Calibri" w:hAnsi="Calibri" w:cs="Calibri"/>
          <w:sz w:val="22"/>
          <w:szCs w:val="22"/>
        </w:rPr>
        <w:t>Subconcessão FIOL I</w:t>
      </w:r>
      <w:r w:rsidRPr="002E2B5B">
        <w:rPr>
          <w:rFonts w:ascii="Calibri" w:hAnsi="Calibri" w:cs="Calibri"/>
          <w:sz w:val="22"/>
          <w:szCs w:val="22"/>
        </w:rPr>
        <w:t>, de curto e longo prazo, apresentaram os seguintes movimentos:</w:t>
      </w:r>
    </w:p>
    <w:tbl>
      <w:tblPr>
        <w:tblW w:w="5000" w:type="pct"/>
        <w:tblCellMar>
          <w:left w:w="70" w:type="dxa"/>
          <w:right w:w="70" w:type="dxa"/>
        </w:tblCellMar>
        <w:tblLook w:val="04A0" w:firstRow="1" w:lastRow="0" w:firstColumn="1" w:lastColumn="0" w:noHBand="0" w:noVBand="1"/>
      </w:tblPr>
      <w:tblGrid>
        <w:gridCol w:w="5507"/>
        <w:gridCol w:w="389"/>
        <w:gridCol w:w="389"/>
        <w:gridCol w:w="2093"/>
        <w:gridCol w:w="2089"/>
      </w:tblGrid>
      <w:tr w:rsidR="00761A71" w14:paraId="7F296AA6" w14:textId="77777777" w:rsidTr="000B3A75">
        <w:trPr>
          <w:trHeight w:hRule="exact" w:val="227"/>
        </w:trPr>
        <w:tc>
          <w:tcPr>
            <w:tcW w:w="3001" w:type="pct"/>
            <w:gridSpan w:val="3"/>
            <w:tcBorders>
              <w:top w:val="nil"/>
              <w:left w:val="nil"/>
              <w:bottom w:val="single" w:sz="8" w:space="0" w:color="auto"/>
              <w:right w:val="nil"/>
            </w:tcBorders>
            <w:shd w:val="clear" w:color="auto" w:fill="auto"/>
            <w:noWrap/>
            <w:vAlign w:val="center"/>
            <w:hideMark/>
          </w:tcPr>
          <w:p w14:paraId="0A263597" w14:textId="5D537271" w:rsidR="00761A71" w:rsidRDefault="00761A71"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RECEITA A DIFERIR – SUBCONCESSÃO FIOL I </w:t>
            </w:r>
          </w:p>
        </w:tc>
        <w:tc>
          <w:tcPr>
            <w:tcW w:w="1000" w:type="pct"/>
            <w:tcBorders>
              <w:top w:val="nil"/>
              <w:left w:val="nil"/>
              <w:bottom w:val="single" w:sz="8" w:space="0" w:color="auto"/>
              <w:right w:val="nil"/>
            </w:tcBorders>
            <w:shd w:val="clear" w:color="auto" w:fill="auto"/>
            <w:noWrap/>
            <w:vAlign w:val="center"/>
            <w:hideMark/>
          </w:tcPr>
          <w:p w14:paraId="76E2A510" w14:textId="439CC55C"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w:t>
            </w:r>
            <w:r w:rsidR="00A77647">
              <w:rPr>
                <w:rFonts w:ascii="Calibri" w:hAnsi="Calibri" w:cs="Calibri"/>
                <w:b/>
                <w:bCs/>
                <w:color w:val="000000"/>
                <w:sz w:val="16"/>
                <w:szCs w:val="16"/>
              </w:rPr>
              <w:t>03</w:t>
            </w:r>
            <w:r>
              <w:rPr>
                <w:rFonts w:ascii="Calibri" w:hAnsi="Calibri" w:cs="Calibri"/>
                <w:b/>
                <w:bCs/>
                <w:color w:val="000000"/>
                <w:sz w:val="16"/>
                <w:szCs w:val="16"/>
              </w:rPr>
              <w:t>/202</w:t>
            </w:r>
            <w:r w:rsidR="00A77647">
              <w:rPr>
                <w:rFonts w:ascii="Calibri" w:hAnsi="Calibri" w:cs="Calibri"/>
                <w:b/>
                <w:bCs/>
                <w:color w:val="000000"/>
                <w:sz w:val="16"/>
                <w:szCs w:val="16"/>
              </w:rPr>
              <w:t>2</w:t>
            </w:r>
          </w:p>
        </w:tc>
        <w:tc>
          <w:tcPr>
            <w:tcW w:w="999" w:type="pct"/>
            <w:tcBorders>
              <w:top w:val="nil"/>
              <w:left w:val="nil"/>
              <w:bottom w:val="single" w:sz="8" w:space="0" w:color="auto"/>
              <w:right w:val="nil"/>
            </w:tcBorders>
            <w:shd w:val="clear" w:color="auto" w:fill="auto"/>
            <w:vAlign w:val="center"/>
            <w:hideMark/>
          </w:tcPr>
          <w:p w14:paraId="6FE35464" w14:textId="1B9FDA99"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w:t>
            </w:r>
            <w:r w:rsidR="00A77647">
              <w:rPr>
                <w:rFonts w:ascii="Calibri" w:hAnsi="Calibri" w:cs="Calibri"/>
                <w:b/>
                <w:bCs/>
                <w:color w:val="000000"/>
                <w:sz w:val="16"/>
                <w:szCs w:val="16"/>
              </w:rPr>
              <w:t>1</w:t>
            </w:r>
          </w:p>
        </w:tc>
      </w:tr>
      <w:tr w:rsidR="00761A71" w14:paraId="649F52E7" w14:textId="77777777" w:rsidTr="000B3A75">
        <w:trPr>
          <w:trHeight w:hRule="exact" w:val="227"/>
        </w:trPr>
        <w:tc>
          <w:tcPr>
            <w:tcW w:w="2630" w:type="pct"/>
            <w:tcBorders>
              <w:top w:val="nil"/>
              <w:left w:val="nil"/>
              <w:bottom w:val="nil"/>
              <w:right w:val="nil"/>
            </w:tcBorders>
            <w:shd w:val="clear" w:color="auto" w:fill="auto"/>
            <w:noWrap/>
            <w:vAlign w:val="center"/>
            <w:hideMark/>
          </w:tcPr>
          <w:p w14:paraId="72ED58EA" w14:textId="77777777" w:rsidR="00761A71" w:rsidRDefault="00761A71" w:rsidP="00937ED9">
            <w:pPr>
              <w:spacing w:after="120"/>
              <w:rPr>
                <w:rFonts w:ascii="Calibri" w:hAnsi="Calibri" w:cs="Calibri"/>
                <w:color w:val="000000"/>
                <w:sz w:val="16"/>
                <w:szCs w:val="16"/>
              </w:rPr>
            </w:pPr>
            <w:r>
              <w:rPr>
                <w:rFonts w:ascii="Calibri" w:hAnsi="Calibri" w:cs="Calibri"/>
                <w:color w:val="000000"/>
                <w:sz w:val="16"/>
                <w:szCs w:val="16"/>
              </w:rPr>
              <w:t xml:space="preserve">Saldo anterior </w:t>
            </w:r>
          </w:p>
        </w:tc>
        <w:tc>
          <w:tcPr>
            <w:tcW w:w="186" w:type="pct"/>
            <w:tcBorders>
              <w:top w:val="nil"/>
              <w:left w:val="nil"/>
              <w:bottom w:val="nil"/>
              <w:right w:val="nil"/>
            </w:tcBorders>
            <w:shd w:val="clear" w:color="auto" w:fill="auto"/>
            <w:noWrap/>
            <w:vAlign w:val="center"/>
            <w:hideMark/>
          </w:tcPr>
          <w:p w14:paraId="1678F788" w14:textId="77777777" w:rsidR="00761A71" w:rsidRDefault="00761A71" w:rsidP="00937ED9">
            <w:pPr>
              <w:spacing w:after="120"/>
              <w:rPr>
                <w:rFonts w:ascii="Calibri" w:hAnsi="Calibri" w:cs="Calibri"/>
                <w:color w:val="000000"/>
                <w:sz w:val="16"/>
                <w:szCs w:val="16"/>
              </w:rPr>
            </w:pPr>
          </w:p>
        </w:tc>
        <w:tc>
          <w:tcPr>
            <w:tcW w:w="186" w:type="pct"/>
            <w:tcBorders>
              <w:top w:val="nil"/>
              <w:left w:val="nil"/>
              <w:bottom w:val="nil"/>
              <w:right w:val="nil"/>
            </w:tcBorders>
            <w:shd w:val="clear" w:color="auto" w:fill="auto"/>
            <w:noWrap/>
            <w:vAlign w:val="center"/>
            <w:hideMark/>
          </w:tcPr>
          <w:p w14:paraId="39BCCCE3" w14:textId="77777777" w:rsidR="00761A71" w:rsidRDefault="00761A71" w:rsidP="00937ED9">
            <w:pPr>
              <w:spacing w:after="120"/>
              <w:rPr>
                <w:sz w:val="20"/>
                <w:szCs w:val="20"/>
              </w:rPr>
            </w:pPr>
          </w:p>
        </w:tc>
        <w:tc>
          <w:tcPr>
            <w:tcW w:w="1000" w:type="pct"/>
            <w:tcBorders>
              <w:top w:val="nil"/>
              <w:left w:val="nil"/>
              <w:bottom w:val="nil"/>
              <w:right w:val="nil"/>
            </w:tcBorders>
            <w:shd w:val="clear" w:color="auto" w:fill="auto"/>
            <w:noWrap/>
            <w:vAlign w:val="center"/>
            <w:hideMark/>
          </w:tcPr>
          <w:p w14:paraId="1B0CE7F3" w14:textId="2BC686CA" w:rsidR="00761A71" w:rsidRDefault="00A77647" w:rsidP="00937ED9">
            <w:pPr>
              <w:spacing w:after="120"/>
              <w:jc w:val="right"/>
              <w:rPr>
                <w:rFonts w:ascii="Calibri" w:hAnsi="Calibri" w:cs="Calibri"/>
                <w:color w:val="000000"/>
                <w:sz w:val="16"/>
                <w:szCs w:val="16"/>
              </w:rPr>
            </w:pPr>
            <w:r w:rsidRPr="00A77647">
              <w:rPr>
                <w:rFonts w:ascii="Calibri" w:hAnsi="Calibri" w:cs="Calibri"/>
                <w:color w:val="000000"/>
                <w:sz w:val="16"/>
                <w:szCs w:val="16"/>
              </w:rPr>
              <w:t>32.184.500</w:t>
            </w:r>
          </w:p>
        </w:tc>
        <w:tc>
          <w:tcPr>
            <w:tcW w:w="999" w:type="pct"/>
            <w:tcBorders>
              <w:top w:val="nil"/>
              <w:left w:val="nil"/>
              <w:bottom w:val="nil"/>
              <w:right w:val="nil"/>
            </w:tcBorders>
            <w:shd w:val="clear" w:color="auto" w:fill="auto"/>
            <w:vAlign w:val="center"/>
            <w:hideMark/>
          </w:tcPr>
          <w:p w14:paraId="592B13B1" w14:textId="4FCF6CF7" w:rsidR="00761A71" w:rsidRDefault="00761A71"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761A71" w14:paraId="623E49A4" w14:textId="77777777" w:rsidTr="000B3A75">
        <w:trPr>
          <w:trHeight w:hRule="exact" w:val="227"/>
        </w:trPr>
        <w:tc>
          <w:tcPr>
            <w:tcW w:w="2816" w:type="pct"/>
            <w:gridSpan w:val="2"/>
            <w:tcBorders>
              <w:top w:val="nil"/>
              <w:left w:val="nil"/>
              <w:bottom w:val="nil"/>
              <w:right w:val="nil"/>
            </w:tcBorders>
            <w:shd w:val="clear" w:color="auto" w:fill="auto"/>
            <w:noWrap/>
            <w:vAlign w:val="center"/>
            <w:hideMark/>
          </w:tcPr>
          <w:p w14:paraId="4F3C4D72" w14:textId="589FE7A9" w:rsidR="00761A71" w:rsidRDefault="00761A71" w:rsidP="00937ED9">
            <w:pPr>
              <w:spacing w:after="120"/>
              <w:rPr>
                <w:rFonts w:ascii="Calibri" w:hAnsi="Calibri" w:cs="Calibri"/>
                <w:color w:val="000000"/>
                <w:sz w:val="16"/>
                <w:szCs w:val="16"/>
              </w:rPr>
            </w:pPr>
            <w:r>
              <w:rPr>
                <w:rFonts w:ascii="Calibri" w:hAnsi="Calibri" w:cs="Calibri"/>
                <w:color w:val="000000"/>
                <w:sz w:val="16"/>
                <w:szCs w:val="16"/>
              </w:rPr>
              <w:t>Valor Contratual</w:t>
            </w:r>
          </w:p>
        </w:tc>
        <w:tc>
          <w:tcPr>
            <w:tcW w:w="186" w:type="pct"/>
            <w:tcBorders>
              <w:top w:val="nil"/>
              <w:left w:val="nil"/>
              <w:bottom w:val="nil"/>
              <w:right w:val="nil"/>
            </w:tcBorders>
            <w:shd w:val="clear" w:color="auto" w:fill="auto"/>
            <w:noWrap/>
            <w:vAlign w:val="center"/>
            <w:hideMark/>
          </w:tcPr>
          <w:p w14:paraId="5773ECF9" w14:textId="77777777" w:rsidR="00761A71" w:rsidRDefault="00761A71" w:rsidP="00937ED9">
            <w:pPr>
              <w:spacing w:after="120"/>
              <w:rPr>
                <w:rFonts w:ascii="Calibri" w:hAnsi="Calibri" w:cs="Calibri"/>
                <w:color w:val="000000"/>
                <w:sz w:val="16"/>
                <w:szCs w:val="16"/>
              </w:rPr>
            </w:pPr>
          </w:p>
        </w:tc>
        <w:tc>
          <w:tcPr>
            <w:tcW w:w="1000" w:type="pct"/>
            <w:tcBorders>
              <w:top w:val="nil"/>
              <w:left w:val="nil"/>
              <w:bottom w:val="nil"/>
              <w:right w:val="nil"/>
            </w:tcBorders>
            <w:shd w:val="clear" w:color="auto" w:fill="auto"/>
            <w:noWrap/>
            <w:vAlign w:val="center"/>
            <w:hideMark/>
          </w:tcPr>
          <w:p w14:paraId="1556EF24" w14:textId="37DF501B" w:rsidR="00761A71" w:rsidRDefault="00A77647"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999" w:type="pct"/>
            <w:tcBorders>
              <w:top w:val="nil"/>
              <w:left w:val="nil"/>
              <w:bottom w:val="nil"/>
              <w:right w:val="nil"/>
            </w:tcBorders>
            <w:shd w:val="clear" w:color="auto" w:fill="auto"/>
            <w:vAlign w:val="center"/>
            <w:hideMark/>
          </w:tcPr>
          <w:p w14:paraId="4320F405" w14:textId="6B14F860" w:rsidR="00761A71" w:rsidRDefault="00A77647" w:rsidP="00937ED9">
            <w:pPr>
              <w:spacing w:after="120"/>
              <w:jc w:val="right"/>
              <w:rPr>
                <w:rFonts w:ascii="Calibri" w:hAnsi="Calibri" w:cs="Calibri"/>
                <w:color w:val="000000"/>
                <w:sz w:val="16"/>
                <w:szCs w:val="16"/>
              </w:rPr>
            </w:pPr>
            <w:r>
              <w:rPr>
                <w:rFonts w:ascii="Calibri" w:hAnsi="Calibri" w:cs="Calibri"/>
                <w:color w:val="000000"/>
                <w:sz w:val="16"/>
                <w:szCs w:val="16"/>
              </w:rPr>
              <w:t>32.730.000</w:t>
            </w:r>
          </w:p>
        </w:tc>
      </w:tr>
      <w:tr w:rsidR="00761A71" w14:paraId="565C3A91" w14:textId="77777777" w:rsidTr="000B3A75">
        <w:trPr>
          <w:trHeight w:hRule="exact" w:val="227"/>
        </w:trPr>
        <w:tc>
          <w:tcPr>
            <w:tcW w:w="2816" w:type="pct"/>
            <w:gridSpan w:val="2"/>
            <w:tcBorders>
              <w:top w:val="nil"/>
              <w:left w:val="nil"/>
              <w:bottom w:val="nil"/>
              <w:right w:val="nil"/>
            </w:tcBorders>
            <w:shd w:val="clear" w:color="auto" w:fill="auto"/>
            <w:noWrap/>
            <w:vAlign w:val="center"/>
            <w:hideMark/>
          </w:tcPr>
          <w:p w14:paraId="0A9C1304" w14:textId="77777777" w:rsidR="00761A71" w:rsidRDefault="00761A71" w:rsidP="00937ED9">
            <w:pPr>
              <w:spacing w:after="120"/>
              <w:rPr>
                <w:rFonts w:ascii="Calibri" w:hAnsi="Calibri" w:cs="Calibri"/>
                <w:color w:val="000000"/>
                <w:sz w:val="16"/>
                <w:szCs w:val="16"/>
              </w:rPr>
            </w:pPr>
            <w:r>
              <w:rPr>
                <w:rFonts w:ascii="Calibri" w:hAnsi="Calibri" w:cs="Calibri"/>
                <w:color w:val="000000"/>
                <w:sz w:val="16"/>
                <w:szCs w:val="16"/>
              </w:rPr>
              <w:t>Reconhecimento da receita</w:t>
            </w:r>
          </w:p>
        </w:tc>
        <w:tc>
          <w:tcPr>
            <w:tcW w:w="186" w:type="pct"/>
            <w:tcBorders>
              <w:top w:val="nil"/>
              <w:left w:val="nil"/>
              <w:bottom w:val="nil"/>
              <w:right w:val="nil"/>
            </w:tcBorders>
            <w:shd w:val="clear" w:color="auto" w:fill="auto"/>
            <w:noWrap/>
            <w:vAlign w:val="center"/>
            <w:hideMark/>
          </w:tcPr>
          <w:p w14:paraId="20922C4A" w14:textId="77777777" w:rsidR="00761A71" w:rsidRDefault="00761A71" w:rsidP="00937ED9">
            <w:pPr>
              <w:spacing w:after="120"/>
              <w:rPr>
                <w:rFonts w:ascii="Calibri" w:hAnsi="Calibri" w:cs="Calibri"/>
                <w:color w:val="000000"/>
                <w:sz w:val="16"/>
                <w:szCs w:val="16"/>
              </w:rPr>
            </w:pPr>
          </w:p>
        </w:tc>
        <w:tc>
          <w:tcPr>
            <w:tcW w:w="1000" w:type="pct"/>
            <w:tcBorders>
              <w:top w:val="nil"/>
              <w:left w:val="nil"/>
              <w:bottom w:val="nil"/>
              <w:right w:val="nil"/>
            </w:tcBorders>
            <w:shd w:val="clear" w:color="auto" w:fill="auto"/>
            <w:noWrap/>
            <w:vAlign w:val="center"/>
            <w:hideMark/>
          </w:tcPr>
          <w:p w14:paraId="22B9D053" w14:textId="2EBC3DCA" w:rsidR="00761A71" w:rsidRDefault="00761A71" w:rsidP="00937ED9">
            <w:pPr>
              <w:spacing w:after="120"/>
              <w:jc w:val="right"/>
              <w:rPr>
                <w:rFonts w:ascii="Calibri" w:hAnsi="Calibri" w:cs="Calibri"/>
                <w:color w:val="000000"/>
                <w:sz w:val="16"/>
                <w:szCs w:val="16"/>
              </w:rPr>
            </w:pPr>
            <w:r>
              <w:rPr>
                <w:rFonts w:ascii="Calibri" w:hAnsi="Calibri" w:cs="Calibri"/>
                <w:color w:val="000000"/>
                <w:sz w:val="16"/>
                <w:szCs w:val="16"/>
              </w:rPr>
              <w:t>(545.500)</w:t>
            </w:r>
          </w:p>
        </w:tc>
        <w:tc>
          <w:tcPr>
            <w:tcW w:w="999" w:type="pct"/>
            <w:tcBorders>
              <w:top w:val="nil"/>
              <w:left w:val="nil"/>
              <w:bottom w:val="nil"/>
              <w:right w:val="nil"/>
            </w:tcBorders>
            <w:shd w:val="clear" w:color="auto" w:fill="auto"/>
            <w:vAlign w:val="center"/>
            <w:hideMark/>
          </w:tcPr>
          <w:p w14:paraId="4D79D7E5" w14:textId="4E560498" w:rsidR="00761A71" w:rsidRDefault="00A77647" w:rsidP="00937ED9">
            <w:pPr>
              <w:spacing w:after="120"/>
              <w:jc w:val="right"/>
              <w:rPr>
                <w:rFonts w:ascii="Calibri" w:hAnsi="Calibri" w:cs="Calibri"/>
                <w:color w:val="000000"/>
                <w:sz w:val="16"/>
                <w:szCs w:val="16"/>
              </w:rPr>
            </w:pPr>
            <w:r>
              <w:rPr>
                <w:rFonts w:ascii="Calibri" w:hAnsi="Calibri" w:cs="Calibri"/>
                <w:color w:val="000000"/>
                <w:sz w:val="16"/>
                <w:szCs w:val="16"/>
              </w:rPr>
              <w:t>(545.500)</w:t>
            </w:r>
          </w:p>
        </w:tc>
      </w:tr>
      <w:tr w:rsidR="00761A71" w14:paraId="467D8765" w14:textId="77777777" w:rsidTr="000B3A75">
        <w:trPr>
          <w:trHeight w:hRule="exact" w:val="227"/>
        </w:trPr>
        <w:tc>
          <w:tcPr>
            <w:tcW w:w="2630" w:type="pct"/>
            <w:tcBorders>
              <w:top w:val="nil"/>
              <w:left w:val="nil"/>
              <w:bottom w:val="single" w:sz="8" w:space="0" w:color="auto"/>
              <w:right w:val="nil"/>
            </w:tcBorders>
            <w:shd w:val="clear" w:color="auto" w:fill="auto"/>
            <w:noWrap/>
            <w:vAlign w:val="center"/>
            <w:hideMark/>
          </w:tcPr>
          <w:p w14:paraId="2B3FA65E" w14:textId="77777777" w:rsidR="00761A71" w:rsidRDefault="00761A71"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86" w:type="pct"/>
            <w:tcBorders>
              <w:top w:val="nil"/>
              <w:left w:val="nil"/>
              <w:bottom w:val="single" w:sz="8" w:space="0" w:color="auto"/>
              <w:right w:val="nil"/>
            </w:tcBorders>
            <w:shd w:val="clear" w:color="auto" w:fill="auto"/>
            <w:noWrap/>
            <w:vAlign w:val="center"/>
            <w:hideMark/>
          </w:tcPr>
          <w:p w14:paraId="43DE27E2" w14:textId="77777777" w:rsidR="00761A71" w:rsidRDefault="00761A71" w:rsidP="00937ED9">
            <w:pPr>
              <w:spacing w:after="120"/>
              <w:rPr>
                <w:rFonts w:ascii="Calibri" w:hAnsi="Calibri" w:cs="Calibri"/>
                <w:color w:val="000000"/>
                <w:sz w:val="16"/>
                <w:szCs w:val="16"/>
              </w:rPr>
            </w:pPr>
            <w:r>
              <w:rPr>
                <w:rFonts w:ascii="Calibri" w:hAnsi="Calibri" w:cs="Calibri"/>
                <w:color w:val="000000"/>
                <w:sz w:val="16"/>
                <w:szCs w:val="16"/>
              </w:rPr>
              <w:t> </w:t>
            </w:r>
          </w:p>
        </w:tc>
        <w:tc>
          <w:tcPr>
            <w:tcW w:w="186" w:type="pct"/>
            <w:tcBorders>
              <w:top w:val="nil"/>
              <w:left w:val="nil"/>
              <w:bottom w:val="single" w:sz="8" w:space="0" w:color="auto"/>
              <w:right w:val="nil"/>
            </w:tcBorders>
            <w:shd w:val="clear" w:color="auto" w:fill="auto"/>
            <w:noWrap/>
            <w:vAlign w:val="center"/>
            <w:hideMark/>
          </w:tcPr>
          <w:p w14:paraId="3CACEABC" w14:textId="77777777"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000" w:type="pct"/>
            <w:tcBorders>
              <w:top w:val="nil"/>
              <w:left w:val="nil"/>
              <w:bottom w:val="single" w:sz="8" w:space="0" w:color="auto"/>
              <w:right w:val="nil"/>
            </w:tcBorders>
            <w:shd w:val="clear" w:color="auto" w:fill="auto"/>
            <w:noWrap/>
            <w:vAlign w:val="center"/>
            <w:hideMark/>
          </w:tcPr>
          <w:p w14:paraId="50B5FBC6" w14:textId="6A01C888"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A77647">
              <w:rPr>
                <w:rFonts w:ascii="Calibri" w:hAnsi="Calibri" w:cs="Calibri"/>
                <w:b/>
                <w:bCs/>
                <w:color w:val="000000"/>
                <w:sz w:val="16"/>
                <w:szCs w:val="16"/>
              </w:rPr>
              <w:t>1</w:t>
            </w:r>
            <w:r>
              <w:rPr>
                <w:rFonts w:ascii="Calibri" w:hAnsi="Calibri" w:cs="Calibri"/>
                <w:b/>
                <w:bCs/>
                <w:color w:val="000000"/>
                <w:sz w:val="16"/>
                <w:szCs w:val="16"/>
              </w:rPr>
              <w:t>.</w:t>
            </w:r>
            <w:r w:rsidR="00A77647">
              <w:rPr>
                <w:rFonts w:ascii="Calibri" w:hAnsi="Calibri" w:cs="Calibri"/>
                <w:b/>
                <w:bCs/>
                <w:color w:val="000000"/>
                <w:sz w:val="16"/>
                <w:szCs w:val="16"/>
              </w:rPr>
              <w:t>639</w:t>
            </w:r>
            <w:r>
              <w:rPr>
                <w:rFonts w:ascii="Calibri" w:hAnsi="Calibri" w:cs="Calibri"/>
                <w:b/>
                <w:bCs/>
                <w:color w:val="000000"/>
                <w:sz w:val="16"/>
                <w:szCs w:val="16"/>
              </w:rPr>
              <w:t>.</w:t>
            </w:r>
            <w:r w:rsidR="00A77647">
              <w:rPr>
                <w:rFonts w:ascii="Calibri" w:hAnsi="Calibri" w:cs="Calibri"/>
                <w:b/>
                <w:bCs/>
                <w:color w:val="000000"/>
                <w:sz w:val="16"/>
                <w:szCs w:val="16"/>
              </w:rPr>
              <w:t>0</w:t>
            </w:r>
            <w:r>
              <w:rPr>
                <w:rFonts w:ascii="Calibri" w:hAnsi="Calibri" w:cs="Calibri"/>
                <w:b/>
                <w:bCs/>
                <w:color w:val="000000"/>
                <w:sz w:val="16"/>
                <w:szCs w:val="16"/>
              </w:rPr>
              <w:t>00</w:t>
            </w:r>
          </w:p>
        </w:tc>
        <w:tc>
          <w:tcPr>
            <w:tcW w:w="999" w:type="pct"/>
            <w:tcBorders>
              <w:top w:val="nil"/>
              <w:left w:val="nil"/>
              <w:bottom w:val="single" w:sz="8" w:space="0" w:color="auto"/>
              <w:right w:val="nil"/>
            </w:tcBorders>
            <w:shd w:val="clear" w:color="auto" w:fill="auto"/>
            <w:vAlign w:val="center"/>
            <w:hideMark/>
          </w:tcPr>
          <w:p w14:paraId="7088ADB9" w14:textId="3825CCB6" w:rsidR="00761A71" w:rsidRDefault="00A77647" w:rsidP="00937ED9">
            <w:pPr>
              <w:spacing w:after="120"/>
              <w:jc w:val="right"/>
              <w:rPr>
                <w:rFonts w:ascii="Calibri" w:hAnsi="Calibri" w:cs="Calibri"/>
                <w:b/>
                <w:bCs/>
                <w:color w:val="000000"/>
                <w:sz w:val="16"/>
                <w:szCs w:val="16"/>
              </w:rPr>
            </w:pPr>
            <w:r>
              <w:rPr>
                <w:rFonts w:ascii="Calibri" w:hAnsi="Calibri" w:cs="Calibri"/>
                <w:b/>
                <w:bCs/>
                <w:color w:val="000000"/>
                <w:sz w:val="16"/>
                <w:szCs w:val="16"/>
              </w:rPr>
              <w:t>32.184.500</w:t>
            </w:r>
          </w:p>
        </w:tc>
      </w:tr>
      <w:tr w:rsidR="00761A71" w14:paraId="3E056A2E" w14:textId="77777777" w:rsidTr="000B3A75">
        <w:trPr>
          <w:trHeight w:hRule="exact" w:val="227"/>
        </w:trPr>
        <w:tc>
          <w:tcPr>
            <w:tcW w:w="3001" w:type="pct"/>
            <w:gridSpan w:val="3"/>
            <w:tcBorders>
              <w:top w:val="nil"/>
              <w:left w:val="nil"/>
              <w:bottom w:val="single" w:sz="8" w:space="0" w:color="auto"/>
              <w:right w:val="nil"/>
            </w:tcBorders>
            <w:shd w:val="clear" w:color="auto" w:fill="auto"/>
            <w:noWrap/>
            <w:vAlign w:val="center"/>
            <w:hideMark/>
          </w:tcPr>
          <w:p w14:paraId="58C00AD3" w14:textId="5E3C4180" w:rsidR="00761A71" w:rsidRDefault="00761A71" w:rsidP="00937ED9">
            <w:pPr>
              <w:spacing w:after="120"/>
              <w:rPr>
                <w:rFonts w:ascii="Calibri" w:hAnsi="Calibri" w:cs="Calibri"/>
                <w:b/>
                <w:bCs/>
                <w:color w:val="000000"/>
                <w:sz w:val="16"/>
                <w:szCs w:val="16"/>
              </w:rPr>
            </w:pPr>
            <w:r>
              <w:rPr>
                <w:rFonts w:ascii="Calibri" w:hAnsi="Calibri" w:cs="Calibri"/>
                <w:b/>
                <w:bCs/>
                <w:color w:val="000000"/>
                <w:sz w:val="16"/>
                <w:szCs w:val="16"/>
              </w:rPr>
              <w:t>Receita a Diferir</w:t>
            </w:r>
            <w:r w:rsidR="004438A4">
              <w:rPr>
                <w:rFonts w:ascii="Calibri" w:hAnsi="Calibri" w:cs="Calibri"/>
                <w:b/>
                <w:bCs/>
                <w:color w:val="000000"/>
                <w:sz w:val="16"/>
                <w:szCs w:val="16"/>
              </w:rPr>
              <w:t xml:space="preserve"> Subconcessão FIOL</w:t>
            </w:r>
            <w:r w:rsidR="005454C1">
              <w:rPr>
                <w:rFonts w:ascii="Calibri" w:hAnsi="Calibri" w:cs="Calibri"/>
                <w:b/>
                <w:bCs/>
                <w:color w:val="000000"/>
                <w:sz w:val="16"/>
                <w:szCs w:val="16"/>
              </w:rPr>
              <w:t xml:space="preserve"> I</w:t>
            </w:r>
            <w:r>
              <w:rPr>
                <w:rFonts w:ascii="Calibri" w:hAnsi="Calibri" w:cs="Calibri"/>
                <w:b/>
                <w:bCs/>
                <w:color w:val="000000"/>
                <w:sz w:val="16"/>
                <w:szCs w:val="16"/>
              </w:rPr>
              <w:t xml:space="preserve"> – Circulante</w:t>
            </w:r>
          </w:p>
        </w:tc>
        <w:tc>
          <w:tcPr>
            <w:tcW w:w="1000" w:type="pct"/>
            <w:tcBorders>
              <w:top w:val="nil"/>
              <w:left w:val="nil"/>
              <w:bottom w:val="single" w:sz="8" w:space="0" w:color="auto"/>
              <w:right w:val="nil"/>
            </w:tcBorders>
            <w:shd w:val="clear" w:color="auto" w:fill="auto"/>
            <w:noWrap/>
            <w:vAlign w:val="center"/>
            <w:hideMark/>
          </w:tcPr>
          <w:p w14:paraId="5A6C3863" w14:textId="6597F240"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2.182.000</w:t>
            </w:r>
          </w:p>
        </w:tc>
        <w:tc>
          <w:tcPr>
            <w:tcW w:w="999" w:type="pct"/>
            <w:tcBorders>
              <w:top w:val="nil"/>
              <w:left w:val="nil"/>
              <w:bottom w:val="single" w:sz="8" w:space="0" w:color="auto"/>
              <w:right w:val="nil"/>
            </w:tcBorders>
            <w:shd w:val="clear" w:color="auto" w:fill="auto"/>
            <w:vAlign w:val="center"/>
            <w:hideMark/>
          </w:tcPr>
          <w:p w14:paraId="04BC11D9" w14:textId="3815D215" w:rsidR="00761A71" w:rsidRDefault="00A77647" w:rsidP="00937ED9">
            <w:pPr>
              <w:spacing w:after="120"/>
              <w:jc w:val="right"/>
              <w:rPr>
                <w:rFonts w:ascii="Calibri" w:hAnsi="Calibri" w:cs="Calibri"/>
                <w:b/>
                <w:bCs/>
                <w:color w:val="000000"/>
                <w:sz w:val="16"/>
                <w:szCs w:val="16"/>
              </w:rPr>
            </w:pPr>
            <w:r>
              <w:rPr>
                <w:rFonts w:ascii="Calibri" w:hAnsi="Calibri" w:cs="Calibri"/>
                <w:b/>
                <w:bCs/>
                <w:color w:val="000000"/>
                <w:sz w:val="16"/>
                <w:szCs w:val="16"/>
              </w:rPr>
              <w:t>2.182.000</w:t>
            </w:r>
          </w:p>
        </w:tc>
      </w:tr>
      <w:tr w:rsidR="00761A71" w14:paraId="56BB3BEB" w14:textId="77777777" w:rsidTr="000B3A75">
        <w:trPr>
          <w:trHeight w:hRule="exact" w:val="227"/>
        </w:trPr>
        <w:tc>
          <w:tcPr>
            <w:tcW w:w="3001" w:type="pct"/>
            <w:gridSpan w:val="3"/>
            <w:tcBorders>
              <w:top w:val="nil"/>
              <w:left w:val="nil"/>
              <w:bottom w:val="single" w:sz="8" w:space="0" w:color="auto"/>
              <w:right w:val="nil"/>
            </w:tcBorders>
            <w:shd w:val="clear" w:color="auto" w:fill="auto"/>
            <w:noWrap/>
            <w:vAlign w:val="center"/>
            <w:hideMark/>
          </w:tcPr>
          <w:p w14:paraId="70C730F6" w14:textId="3274A708" w:rsidR="00761A71" w:rsidRDefault="00761A71"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Receita a Diferir </w:t>
            </w:r>
            <w:r w:rsidR="004438A4">
              <w:rPr>
                <w:rFonts w:ascii="Calibri" w:hAnsi="Calibri" w:cs="Calibri"/>
                <w:b/>
                <w:bCs/>
                <w:color w:val="000000"/>
                <w:sz w:val="16"/>
                <w:szCs w:val="16"/>
              </w:rPr>
              <w:t xml:space="preserve">Subconcessão FIOL </w:t>
            </w:r>
            <w:r w:rsidR="005454C1">
              <w:rPr>
                <w:rFonts w:ascii="Calibri" w:hAnsi="Calibri" w:cs="Calibri"/>
                <w:b/>
                <w:bCs/>
                <w:color w:val="000000"/>
                <w:sz w:val="16"/>
                <w:szCs w:val="16"/>
              </w:rPr>
              <w:t xml:space="preserve">I </w:t>
            </w:r>
            <w:r>
              <w:rPr>
                <w:rFonts w:ascii="Calibri" w:hAnsi="Calibri" w:cs="Calibri"/>
                <w:b/>
                <w:bCs/>
                <w:color w:val="000000"/>
                <w:sz w:val="16"/>
                <w:szCs w:val="16"/>
              </w:rPr>
              <w:t>– Não Circulante</w:t>
            </w:r>
          </w:p>
        </w:tc>
        <w:tc>
          <w:tcPr>
            <w:tcW w:w="1000" w:type="pct"/>
            <w:tcBorders>
              <w:top w:val="nil"/>
              <w:left w:val="nil"/>
              <w:bottom w:val="single" w:sz="8" w:space="0" w:color="auto"/>
              <w:right w:val="nil"/>
            </w:tcBorders>
            <w:shd w:val="clear" w:color="auto" w:fill="auto"/>
            <w:noWrap/>
            <w:vAlign w:val="center"/>
            <w:hideMark/>
          </w:tcPr>
          <w:p w14:paraId="24AE4DCC" w14:textId="6F18DD0C" w:rsidR="00761A71" w:rsidRDefault="00A77647" w:rsidP="00937ED9">
            <w:pPr>
              <w:spacing w:after="120"/>
              <w:jc w:val="right"/>
              <w:rPr>
                <w:rFonts w:ascii="Calibri" w:hAnsi="Calibri" w:cs="Calibri"/>
                <w:b/>
                <w:bCs/>
                <w:color w:val="000000"/>
                <w:sz w:val="16"/>
                <w:szCs w:val="16"/>
              </w:rPr>
            </w:pPr>
            <w:r>
              <w:rPr>
                <w:rFonts w:ascii="Calibri" w:hAnsi="Calibri" w:cs="Calibri"/>
                <w:b/>
                <w:bCs/>
                <w:color w:val="000000"/>
                <w:sz w:val="16"/>
                <w:szCs w:val="16"/>
              </w:rPr>
              <w:t>29.457.000</w:t>
            </w:r>
          </w:p>
        </w:tc>
        <w:tc>
          <w:tcPr>
            <w:tcW w:w="999" w:type="pct"/>
            <w:tcBorders>
              <w:top w:val="nil"/>
              <w:left w:val="nil"/>
              <w:bottom w:val="single" w:sz="8" w:space="0" w:color="auto"/>
              <w:right w:val="nil"/>
            </w:tcBorders>
            <w:shd w:val="clear" w:color="auto" w:fill="auto"/>
            <w:vAlign w:val="center"/>
            <w:hideMark/>
          </w:tcPr>
          <w:p w14:paraId="4DEB4B79" w14:textId="5E496AF1" w:rsidR="00761A71" w:rsidRDefault="00A77647" w:rsidP="00937ED9">
            <w:pPr>
              <w:spacing w:after="120"/>
              <w:jc w:val="right"/>
              <w:rPr>
                <w:rFonts w:ascii="Calibri" w:hAnsi="Calibri" w:cs="Calibri"/>
                <w:b/>
                <w:bCs/>
                <w:color w:val="000000"/>
                <w:sz w:val="16"/>
                <w:szCs w:val="16"/>
              </w:rPr>
            </w:pPr>
            <w:r>
              <w:rPr>
                <w:rFonts w:ascii="Calibri" w:hAnsi="Calibri" w:cs="Calibri"/>
                <w:b/>
                <w:bCs/>
                <w:color w:val="000000"/>
                <w:sz w:val="16"/>
                <w:szCs w:val="16"/>
              </w:rPr>
              <w:t>30.002.500</w:t>
            </w:r>
          </w:p>
        </w:tc>
      </w:tr>
    </w:tbl>
    <w:p w14:paraId="41266124" w14:textId="3CDCC2DB" w:rsidR="000F4827" w:rsidRPr="002D2F93" w:rsidRDefault="0097313E" w:rsidP="002D2F93">
      <w:pPr>
        <w:pStyle w:val="Ttulo4"/>
        <w:tabs>
          <w:tab w:val="left" w:pos="0"/>
        </w:tabs>
        <w:spacing w:before="120" w:after="120" w:line="240" w:lineRule="auto"/>
        <w:rPr>
          <w:rFonts w:ascii="Calibri" w:hAnsi="Calibri" w:cs="Calibri"/>
          <w:bCs w:val="0"/>
          <w:sz w:val="22"/>
          <w:szCs w:val="22"/>
        </w:rPr>
      </w:pPr>
      <w:r w:rsidRPr="00BD4F85">
        <w:rPr>
          <w:rFonts w:ascii="Calibri" w:hAnsi="Calibri" w:cs="Calibri"/>
          <w:bCs w:val="0"/>
          <w:sz w:val="22"/>
          <w:szCs w:val="22"/>
        </w:rPr>
        <w:t xml:space="preserve">NOTA </w:t>
      </w:r>
      <w:r w:rsidR="00C57BA3" w:rsidRPr="00BD4F85">
        <w:rPr>
          <w:rFonts w:ascii="Calibri" w:hAnsi="Calibri" w:cs="Calibri"/>
          <w:bCs w:val="0"/>
          <w:sz w:val="22"/>
          <w:szCs w:val="22"/>
        </w:rPr>
        <w:t>1</w:t>
      </w:r>
      <w:r w:rsidR="001A1B68" w:rsidRPr="00BD4F85">
        <w:rPr>
          <w:rFonts w:ascii="Calibri" w:hAnsi="Calibri" w:cs="Calibri"/>
          <w:bCs w:val="0"/>
          <w:sz w:val="22"/>
          <w:szCs w:val="22"/>
        </w:rPr>
        <w:t>4</w:t>
      </w:r>
      <w:r w:rsidR="00427353" w:rsidRPr="00BD4F85">
        <w:rPr>
          <w:rFonts w:ascii="Calibri" w:hAnsi="Calibri" w:cs="Calibri"/>
          <w:bCs w:val="0"/>
          <w:sz w:val="22"/>
          <w:szCs w:val="22"/>
        </w:rPr>
        <w:t xml:space="preserve"> – PASSIVO INVESTIMENTO CRUZADO</w:t>
      </w:r>
    </w:p>
    <w:p w14:paraId="6A2228B2" w14:textId="77777777" w:rsidR="000F4827" w:rsidRPr="00BD4F85" w:rsidRDefault="000F4827" w:rsidP="000F4827">
      <w:pPr>
        <w:spacing w:after="120"/>
        <w:jc w:val="both"/>
        <w:rPr>
          <w:rFonts w:ascii="Calibri" w:hAnsi="Calibri" w:cs="Calibri"/>
          <w:sz w:val="22"/>
          <w:szCs w:val="22"/>
        </w:rPr>
      </w:pPr>
      <w:r w:rsidRPr="00BD4F85">
        <w:rPr>
          <w:rFonts w:ascii="Calibri" w:hAnsi="Calibri" w:cs="Calibri"/>
          <w:sz w:val="22"/>
          <w:szCs w:val="22"/>
        </w:rPr>
        <w:t xml:space="preserve">A Lei nº 13.448/2017 trouxe como inovação no ordenamento jurídico a possibilidade de realização de investimentos em malhas ferroviárias distintas como contrapartida às prorrogações de contratos de concessão, onde configura-se obrigações de fazer, impostas como contrapartida à celebração de um contrato de concessão, em substituição à obrigação de pagar o correspondente valor de outorga. </w:t>
      </w:r>
    </w:p>
    <w:p w14:paraId="508278C0" w14:textId="29102A93" w:rsidR="000F4827" w:rsidRPr="00BD4F85" w:rsidRDefault="000F4827" w:rsidP="000F4827">
      <w:pPr>
        <w:spacing w:after="120"/>
        <w:jc w:val="both"/>
        <w:rPr>
          <w:rFonts w:ascii="Calibri" w:hAnsi="Calibri" w:cs="Calibri"/>
          <w:sz w:val="22"/>
          <w:szCs w:val="22"/>
        </w:rPr>
      </w:pPr>
      <w:r w:rsidRPr="00BD4F85">
        <w:rPr>
          <w:rFonts w:ascii="Calibri" w:hAnsi="Calibri" w:cs="Calibri"/>
          <w:sz w:val="22"/>
          <w:szCs w:val="22"/>
        </w:rPr>
        <w:lastRenderedPageBreak/>
        <w:t xml:space="preserve">Como os investimentos cruzados são aqueles realizados sobre malha alheia, diferentemente do investimento ordinário em contratos de concessão, pressupõe-se uma relação trilateral. No caso, conforme descrito na Nota 1-IV, envolve a União, como poder concedente; a Vale S/A, como concessionária da Ferrovia Vitória Minas; e a </w:t>
      </w:r>
      <w:bookmarkStart w:id="6" w:name="_Hlk96084509"/>
      <w:r w:rsidRPr="00BD4F85">
        <w:rPr>
          <w:rFonts w:ascii="Calibri" w:hAnsi="Calibri" w:cs="Calibri"/>
          <w:sz w:val="22"/>
          <w:szCs w:val="22"/>
        </w:rPr>
        <w:t>V</w:t>
      </w:r>
      <w:r w:rsidR="002901F5">
        <w:rPr>
          <w:rFonts w:ascii="Calibri" w:hAnsi="Calibri" w:cs="Calibri"/>
          <w:sz w:val="22"/>
          <w:szCs w:val="22"/>
        </w:rPr>
        <w:t>ALEC</w:t>
      </w:r>
      <w:bookmarkEnd w:id="6"/>
      <w:r w:rsidRPr="00BD4F85">
        <w:rPr>
          <w:rFonts w:ascii="Calibri" w:hAnsi="Calibri" w:cs="Calibri"/>
          <w:sz w:val="22"/>
          <w:szCs w:val="22"/>
        </w:rPr>
        <w:t xml:space="preserve"> como concessionária da Ferrovia de Integração Oeste Leste e da Ferrovia de Integração Centro-Oeste, como titular dos projetos a serem executados. </w:t>
      </w:r>
    </w:p>
    <w:p w14:paraId="2D74ACEA" w14:textId="28325934" w:rsidR="00BD4F85" w:rsidRPr="00BD4F85" w:rsidRDefault="000F4827" w:rsidP="000F4827">
      <w:pPr>
        <w:spacing w:after="120"/>
        <w:jc w:val="both"/>
        <w:rPr>
          <w:rFonts w:ascii="Calibri" w:hAnsi="Calibri" w:cs="Calibri"/>
          <w:sz w:val="22"/>
          <w:szCs w:val="22"/>
        </w:rPr>
      </w:pPr>
      <w:r w:rsidRPr="00BD4F85">
        <w:rPr>
          <w:rFonts w:ascii="Calibri" w:hAnsi="Calibri" w:cs="Calibri"/>
          <w:sz w:val="22"/>
          <w:szCs w:val="22"/>
        </w:rPr>
        <w:t xml:space="preserve">A relação tripartite requer uma série de especificidades, dentre elas destaca-se necessidade de um crédito em favor da União (enquanto titular do direito à contrapartida exigida da Vale S/A por ocasião da Prorrogação Antecipada da Ferrovia Vitória Minas), contra a </w:t>
      </w:r>
      <w:r w:rsidR="002901F5" w:rsidRPr="00BD4F85">
        <w:rPr>
          <w:rFonts w:ascii="Calibri" w:hAnsi="Calibri" w:cs="Calibri"/>
          <w:sz w:val="22"/>
          <w:szCs w:val="22"/>
        </w:rPr>
        <w:t>V</w:t>
      </w:r>
      <w:r w:rsidR="002901F5">
        <w:rPr>
          <w:rFonts w:ascii="Calibri" w:hAnsi="Calibri" w:cs="Calibri"/>
          <w:sz w:val="22"/>
          <w:szCs w:val="22"/>
        </w:rPr>
        <w:t>ALEC</w:t>
      </w:r>
      <w:r w:rsidRPr="00BD4F85">
        <w:rPr>
          <w:rFonts w:ascii="Calibri" w:hAnsi="Calibri" w:cs="Calibri"/>
          <w:sz w:val="22"/>
          <w:szCs w:val="22"/>
        </w:rPr>
        <w:t xml:space="preserve"> (beneficiária-final dos Investimentos Cruzados empreendidos pela Vale S/A). Está sendo discutido com o Ministério da Infraestrutura, Coordenação de Contabilidade da Secretaria do Tesouro Nacional</w:t>
      </w:r>
      <w:r w:rsidR="00BD4F85" w:rsidRPr="00BD4F85">
        <w:rPr>
          <w:rFonts w:ascii="Calibri" w:hAnsi="Calibri" w:cs="Calibri"/>
          <w:sz w:val="22"/>
          <w:szCs w:val="22"/>
        </w:rPr>
        <w:t xml:space="preserve"> e</w:t>
      </w:r>
      <w:r w:rsidRPr="00BD4F85">
        <w:rPr>
          <w:rFonts w:ascii="Calibri" w:hAnsi="Calibri" w:cs="Calibri"/>
          <w:sz w:val="22"/>
          <w:szCs w:val="22"/>
        </w:rPr>
        <w:t xml:space="preserve"> a Coordenação de Participações Societária do Tesouro Nacional uma forma de internalização na</w:t>
      </w:r>
      <w:r w:rsidR="00BD4F85" w:rsidRPr="00BD4F85">
        <w:rPr>
          <w:rFonts w:ascii="Calibri" w:hAnsi="Calibri" w:cs="Calibri"/>
          <w:sz w:val="22"/>
          <w:szCs w:val="22"/>
        </w:rPr>
        <w:t xml:space="preserve"> </w:t>
      </w:r>
      <w:r w:rsidR="002901F5" w:rsidRPr="00BD4F85">
        <w:rPr>
          <w:rFonts w:ascii="Calibri" w:hAnsi="Calibri" w:cs="Calibri"/>
          <w:sz w:val="22"/>
          <w:szCs w:val="22"/>
        </w:rPr>
        <w:t>V</w:t>
      </w:r>
      <w:r w:rsidR="002901F5">
        <w:rPr>
          <w:rFonts w:ascii="Calibri" w:hAnsi="Calibri" w:cs="Calibri"/>
          <w:sz w:val="22"/>
          <w:szCs w:val="22"/>
        </w:rPr>
        <w:t>ALEC</w:t>
      </w:r>
      <w:r w:rsidRPr="00BD4F85">
        <w:rPr>
          <w:rFonts w:ascii="Calibri" w:hAnsi="Calibri" w:cs="Calibri"/>
          <w:sz w:val="22"/>
          <w:szCs w:val="22"/>
        </w:rPr>
        <w:t xml:space="preserve"> do direito de receber da V</w:t>
      </w:r>
      <w:r w:rsidR="00BD4F85" w:rsidRPr="00BD4F85">
        <w:rPr>
          <w:rFonts w:ascii="Calibri" w:hAnsi="Calibri" w:cs="Calibri"/>
          <w:sz w:val="22"/>
          <w:szCs w:val="22"/>
        </w:rPr>
        <w:t>ale</w:t>
      </w:r>
      <w:r w:rsidRPr="00BD4F85">
        <w:rPr>
          <w:rFonts w:ascii="Calibri" w:hAnsi="Calibri" w:cs="Calibri"/>
          <w:sz w:val="22"/>
          <w:szCs w:val="22"/>
        </w:rPr>
        <w:t xml:space="preserve"> S/A, se por meio de aumento de capital social ou por outro meio. </w:t>
      </w:r>
    </w:p>
    <w:p w14:paraId="43DD1AC5" w14:textId="3E1BA07F" w:rsidR="00FE4D59" w:rsidRDefault="000F4827" w:rsidP="000F4827">
      <w:pPr>
        <w:spacing w:after="120"/>
        <w:jc w:val="both"/>
        <w:rPr>
          <w:rFonts w:ascii="Calibri" w:hAnsi="Calibri" w:cs="Calibri"/>
          <w:sz w:val="22"/>
          <w:szCs w:val="22"/>
        </w:rPr>
      </w:pPr>
      <w:r w:rsidRPr="00BD4F85">
        <w:rPr>
          <w:rFonts w:ascii="Calibri" w:hAnsi="Calibri" w:cs="Calibri"/>
          <w:sz w:val="22"/>
          <w:szCs w:val="22"/>
        </w:rPr>
        <w:t xml:space="preserve">No entanto, </w:t>
      </w:r>
      <w:r w:rsidR="008E7DC3">
        <w:rPr>
          <w:rFonts w:ascii="Calibri" w:hAnsi="Calibri" w:cs="Calibri"/>
          <w:sz w:val="22"/>
          <w:szCs w:val="22"/>
        </w:rPr>
        <w:t>enquanto não houver</w:t>
      </w:r>
      <w:r w:rsidRPr="00BD4F85">
        <w:rPr>
          <w:rFonts w:ascii="Calibri" w:hAnsi="Calibri" w:cs="Calibri"/>
          <w:sz w:val="22"/>
          <w:szCs w:val="22"/>
        </w:rPr>
        <w:t xml:space="preserve"> um entendimento em comum (discussões e estudos em andamento), mas com custos já efetuados, a </w:t>
      </w:r>
      <w:r w:rsidR="002901F5" w:rsidRPr="00BD4F85">
        <w:rPr>
          <w:rFonts w:ascii="Calibri" w:hAnsi="Calibri" w:cs="Calibri"/>
          <w:sz w:val="22"/>
          <w:szCs w:val="22"/>
        </w:rPr>
        <w:t>V</w:t>
      </w:r>
      <w:r w:rsidR="002901F5">
        <w:rPr>
          <w:rFonts w:ascii="Calibri" w:hAnsi="Calibri" w:cs="Calibri"/>
          <w:sz w:val="22"/>
          <w:szCs w:val="22"/>
        </w:rPr>
        <w:t>ALEC</w:t>
      </w:r>
      <w:r w:rsidR="00BD4F85" w:rsidRPr="00BD4F85">
        <w:rPr>
          <w:rFonts w:ascii="Calibri" w:hAnsi="Calibri" w:cs="Calibri"/>
          <w:sz w:val="22"/>
          <w:szCs w:val="22"/>
        </w:rPr>
        <w:t xml:space="preserve"> </w:t>
      </w:r>
      <w:r w:rsidR="008E7DC3">
        <w:rPr>
          <w:rFonts w:ascii="Calibri" w:hAnsi="Calibri" w:cs="Calibri"/>
          <w:sz w:val="22"/>
          <w:szCs w:val="22"/>
        </w:rPr>
        <w:t>está contabilizando</w:t>
      </w:r>
      <w:r w:rsidR="00BD4F85" w:rsidRPr="00BD4F85">
        <w:rPr>
          <w:rFonts w:ascii="Calibri" w:hAnsi="Calibri" w:cs="Calibri"/>
          <w:sz w:val="22"/>
          <w:szCs w:val="22"/>
        </w:rPr>
        <w:t xml:space="preserve"> como </w:t>
      </w:r>
      <w:r w:rsidRPr="00BD4F85">
        <w:rPr>
          <w:rFonts w:ascii="Calibri" w:hAnsi="Calibri" w:cs="Calibri"/>
          <w:sz w:val="22"/>
          <w:szCs w:val="22"/>
        </w:rPr>
        <w:t>um ativo e um passivo sem que interf</w:t>
      </w:r>
      <w:r w:rsidR="008E7DC3">
        <w:rPr>
          <w:rFonts w:ascii="Calibri" w:hAnsi="Calibri" w:cs="Calibri"/>
          <w:sz w:val="22"/>
          <w:szCs w:val="22"/>
        </w:rPr>
        <w:t>ira</w:t>
      </w:r>
      <w:r w:rsidRPr="00BD4F85">
        <w:rPr>
          <w:rFonts w:ascii="Calibri" w:hAnsi="Calibri" w:cs="Calibri"/>
          <w:sz w:val="22"/>
          <w:szCs w:val="22"/>
        </w:rPr>
        <w:t xml:space="preserve"> no orçamento e nem nas contas de resultado, até que seja concluído os estudos e todos os órgãos envolvidos estejam de acordo. </w:t>
      </w:r>
      <w:r w:rsidR="00BD4F85" w:rsidRPr="00BD4F85">
        <w:rPr>
          <w:rFonts w:ascii="Calibri" w:hAnsi="Calibri" w:cs="Calibri"/>
          <w:sz w:val="22"/>
          <w:szCs w:val="22"/>
        </w:rPr>
        <w:t>Assim</w:t>
      </w:r>
      <w:r w:rsidRPr="00BD4F85">
        <w:rPr>
          <w:rFonts w:ascii="Calibri" w:hAnsi="Calibri" w:cs="Calibri"/>
          <w:sz w:val="22"/>
          <w:szCs w:val="22"/>
        </w:rPr>
        <w:t xml:space="preserve">, a VALEC reconheceu no Ativo Imobilizado </w:t>
      </w:r>
      <w:r w:rsidR="008E7DC3">
        <w:rPr>
          <w:rFonts w:ascii="Calibri" w:hAnsi="Calibri" w:cs="Calibri"/>
          <w:sz w:val="22"/>
          <w:szCs w:val="22"/>
        </w:rPr>
        <w:t xml:space="preserve">até o 1º trimestre de 2022 </w:t>
      </w:r>
      <w:r w:rsidRPr="00BD4F85">
        <w:rPr>
          <w:rFonts w:ascii="Calibri" w:hAnsi="Calibri" w:cs="Calibri"/>
          <w:sz w:val="22"/>
          <w:szCs w:val="22"/>
        </w:rPr>
        <w:t xml:space="preserve">o total de R$ </w:t>
      </w:r>
      <w:r w:rsidR="008E7DC3">
        <w:rPr>
          <w:rFonts w:ascii="Calibri" w:hAnsi="Calibri" w:cs="Calibri"/>
          <w:sz w:val="22"/>
          <w:szCs w:val="22"/>
        </w:rPr>
        <w:t>406,28</w:t>
      </w:r>
      <w:r w:rsidRPr="00BD4F85">
        <w:rPr>
          <w:rFonts w:ascii="Calibri" w:hAnsi="Calibri" w:cs="Calibri"/>
          <w:sz w:val="22"/>
          <w:szCs w:val="22"/>
        </w:rPr>
        <w:t xml:space="preserve"> milhões no âmbito do Investimento Cruzado, conforme Nota </w:t>
      </w:r>
      <w:r w:rsidR="00BD4F85" w:rsidRPr="00BD4F85">
        <w:rPr>
          <w:rFonts w:ascii="Calibri" w:hAnsi="Calibri" w:cs="Calibri"/>
          <w:sz w:val="22"/>
          <w:szCs w:val="22"/>
        </w:rPr>
        <w:t>8-IV</w:t>
      </w:r>
      <w:r w:rsidRPr="00BD4F85">
        <w:rPr>
          <w:rFonts w:ascii="Calibri" w:hAnsi="Calibri" w:cs="Calibri"/>
          <w:sz w:val="22"/>
          <w:szCs w:val="22"/>
        </w:rPr>
        <w:t xml:space="preserve">, como contrapartida a presente conta de </w:t>
      </w:r>
      <w:r w:rsidR="00BD4F85" w:rsidRPr="00BD4F85">
        <w:rPr>
          <w:rFonts w:ascii="Calibri" w:hAnsi="Calibri" w:cs="Calibri"/>
          <w:sz w:val="22"/>
          <w:szCs w:val="22"/>
        </w:rPr>
        <w:t>passivo</w:t>
      </w:r>
      <w:r w:rsidRPr="00BD4F85">
        <w:rPr>
          <w:rFonts w:ascii="Calibri" w:hAnsi="Calibri" w:cs="Calibri"/>
          <w:sz w:val="22"/>
          <w:szCs w:val="22"/>
        </w:rPr>
        <w:t>.</w:t>
      </w:r>
      <w:r w:rsidR="00FE4D59">
        <w:rPr>
          <w:rFonts w:ascii="Calibri" w:hAnsi="Calibri" w:cs="Calibri"/>
          <w:sz w:val="22"/>
          <w:szCs w:val="22"/>
        </w:rPr>
        <w:t xml:space="preserve"> </w:t>
      </w:r>
    </w:p>
    <w:p w14:paraId="43798450" w14:textId="296ED31F" w:rsidR="0097313E" w:rsidRPr="002E2B5B" w:rsidRDefault="00427353" w:rsidP="00937ED9">
      <w:pPr>
        <w:pStyle w:val="Ttulo4"/>
        <w:tabs>
          <w:tab w:val="left" w:pos="0"/>
        </w:tabs>
        <w:spacing w:after="120" w:line="240" w:lineRule="auto"/>
        <w:rPr>
          <w:rFonts w:ascii="Calibri" w:hAnsi="Calibri" w:cs="Calibri"/>
          <w:bCs w:val="0"/>
          <w:sz w:val="22"/>
          <w:szCs w:val="22"/>
        </w:rPr>
      </w:pPr>
      <w:r>
        <w:rPr>
          <w:rFonts w:ascii="Calibri" w:hAnsi="Calibri" w:cs="Calibri"/>
          <w:bCs w:val="0"/>
          <w:sz w:val="22"/>
          <w:szCs w:val="22"/>
        </w:rPr>
        <w:t>NOTA 1</w:t>
      </w:r>
      <w:r w:rsidR="001A1B68">
        <w:rPr>
          <w:rFonts w:ascii="Calibri" w:hAnsi="Calibri" w:cs="Calibri"/>
          <w:bCs w:val="0"/>
          <w:sz w:val="22"/>
          <w:szCs w:val="22"/>
        </w:rPr>
        <w:t>5</w:t>
      </w:r>
      <w:r w:rsidR="0097313E" w:rsidRPr="002E2B5B">
        <w:rPr>
          <w:rFonts w:ascii="Calibri" w:hAnsi="Calibri" w:cs="Calibri"/>
          <w:bCs w:val="0"/>
          <w:sz w:val="22"/>
          <w:szCs w:val="22"/>
        </w:rPr>
        <w:t xml:space="preserve"> – DIREITOS DE USO E PASSIVOS DE ARRENDAMENTOS</w:t>
      </w:r>
    </w:p>
    <w:p w14:paraId="27D5C090" w14:textId="77777777" w:rsidR="0097313E" w:rsidRPr="002E2B5B" w:rsidRDefault="0097313E" w:rsidP="00937ED9">
      <w:pPr>
        <w:spacing w:after="120"/>
        <w:ind w:right="57"/>
        <w:jc w:val="both"/>
        <w:rPr>
          <w:rFonts w:ascii="Calibri" w:hAnsi="Calibri" w:cs="Calibri"/>
          <w:sz w:val="22"/>
          <w:szCs w:val="22"/>
        </w:rPr>
      </w:pPr>
      <w:r w:rsidRPr="002E2B5B">
        <w:rPr>
          <w:rFonts w:ascii="Calibri" w:hAnsi="Calibri" w:cs="Calibri"/>
          <w:sz w:val="22"/>
          <w:szCs w:val="22"/>
        </w:rPr>
        <w:t>O Pronunciamento Contábil CPC  06 (R2) estabeleceu um modelo único de contabilização de arrendamentos no balanço patrimonial para arrendatários. Um arrendatário reconhece um ativo de direito de uso que representa o seu direito de utilizar o ativo arrendado, o qual é reconhecido inicialmente pelo custo e, subsequentemente, pelo custo menos qualquer depreciação acumulada e ajustado pela taxa dos respectivos contratos</w:t>
      </w:r>
      <w:r w:rsidR="004966A1" w:rsidRPr="002E2B5B">
        <w:rPr>
          <w:rFonts w:ascii="Calibri" w:hAnsi="Calibri" w:cs="Calibri"/>
          <w:sz w:val="22"/>
          <w:szCs w:val="22"/>
        </w:rPr>
        <w:t>; e um passivo de arrendamento que representa sua obrigação de efetuar pagamentos do arrendamento, mensurado inicialmente pelo valor presente dos pagamentos.</w:t>
      </w:r>
    </w:p>
    <w:p w14:paraId="653D95DA" w14:textId="255C9D5B" w:rsidR="001B71DD" w:rsidRPr="00E24F86" w:rsidRDefault="001B71DD" w:rsidP="00937ED9">
      <w:pPr>
        <w:spacing w:before="120" w:after="120"/>
        <w:ind w:right="57"/>
        <w:jc w:val="both"/>
        <w:rPr>
          <w:rFonts w:ascii="Calibri" w:hAnsi="Calibri" w:cs="Calibri"/>
          <w:sz w:val="22"/>
          <w:szCs w:val="22"/>
        </w:rPr>
      </w:pPr>
      <w:r w:rsidRPr="00E24F86">
        <w:rPr>
          <w:rFonts w:ascii="Calibri" w:hAnsi="Calibri" w:cs="Calibri"/>
          <w:sz w:val="22"/>
          <w:szCs w:val="22"/>
        </w:rPr>
        <w:t>A VALEC realiza periodicamente a análise de seus contratos de locação vigentes para identificar quais se enquadram no alcance abrangência do referido normativo contábil. Atualmente são contabilizados como Direito de Uso e Passivos de Arrendamentos os contratos de locação de imóveis e veículos, com período contratual superior a 12 meses, considerando a possibilidade de renovação, que obedecem aos critérios para mensuração, reconhecimento e registro de contratos de arrendamento.</w:t>
      </w:r>
    </w:p>
    <w:p w14:paraId="4575897D" w14:textId="49284C50" w:rsidR="00AD6B87" w:rsidRDefault="0097313E" w:rsidP="00937ED9">
      <w:pPr>
        <w:spacing w:before="120" w:after="120"/>
        <w:ind w:right="57"/>
        <w:jc w:val="both"/>
        <w:rPr>
          <w:rFonts w:ascii="Calibri" w:hAnsi="Calibri" w:cs="Calibri"/>
          <w:sz w:val="22"/>
          <w:szCs w:val="22"/>
        </w:rPr>
      </w:pPr>
      <w:r w:rsidRPr="002E2B5B">
        <w:rPr>
          <w:rFonts w:ascii="Calibri" w:hAnsi="Calibri" w:cs="Calibri"/>
          <w:sz w:val="22"/>
          <w:szCs w:val="22"/>
        </w:rPr>
        <w:t xml:space="preserve">A conta “Direito de Uso de Veículos” trata-se de direitos estabelecidos em contratos de locação de veículos para utilização na sede e nos trechos em obras da VALEC. Já a conta “Direito de Uso de Imóvel” trata-se de direitos com origem em contratos de locação de imóveis que, após análise nos contratos, verificou-se que somente o contrato de locação do imóvel onde se encontra a sede da empresa preenche os requisitos estabelecidos no CPC 06 (R2). </w:t>
      </w:r>
    </w:p>
    <w:tbl>
      <w:tblPr>
        <w:tblW w:w="5000" w:type="pct"/>
        <w:tblCellMar>
          <w:left w:w="70" w:type="dxa"/>
          <w:right w:w="70" w:type="dxa"/>
        </w:tblCellMar>
        <w:tblLook w:val="04A0" w:firstRow="1" w:lastRow="0" w:firstColumn="1" w:lastColumn="0" w:noHBand="0" w:noVBand="1"/>
      </w:tblPr>
      <w:tblGrid>
        <w:gridCol w:w="3104"/>
        <w:gridCol w:w="1790"/>
        <w:gridCol w:w="2119"/>
        <w:gridCol w:w="1727"/>
        <w:gridCol w:w="1727"/>
      </w:tblGrid>
      <w:tr w:rsidR="00FE4D59" w14:paraId="173CD5E2" w14:textId="77777777" w:rsidTr="00FE4D59">
        <w:trPr>
          <w:trHeight w:val="227"/>
        </w:trPr>
        <w:tc>
          <w:tcPr>
            <w:tcW w:w="1483" w:type="pct"/>
            <w:tcBorders>
              <w:top w:val="nil"/>
              <w:left w:val="nil"/>
              <w:bottom w:val="single" w:sz="8" w:space="0" w:color="auto"/>
              <w:right w:val="nil"/>
            </w:tcBorders>
            <w:shd w:val="clear" w:color="auto" w:fill="auto"/>
            <w:noWrap/>
            <w:vAlign w:val="center"/>
            <w:hideMark/>
          </w:tcPr>
          <w:p w14:paraId="67D2B85C" w14:textId="77777777" w:rsidR="00FE4D59" w:rsidRDefault="00FE4D59"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DIREITO DE USO </w:t>
            </w:r>
          </w:p>
        </w:tc>
        <w:tc>
          <w:tcPr>
            <w:tcW w:w="855" w:type="pct"/>
            <w:tcBorders>
              <w:top w:val="nil"/>
              <w:left w:val="nil"/>
              <w:bottom w:val="single" w:sz="8" w:space="0" w:color="auto"/>
              <w:right w:val="nil"/>
            </w:tcBorders>
            <w:shd w:val="clear" w:color="auto" w:fill="auto"/>
            <w:noWrap/>
            <w:vAlign w:val="center"/>
            <w:hideMark/>
          </w:tcPr>
          <w:p w14:paraId="19F78AC6" w14:textId="77777777" w:rsidR="00FE4D59" w:rsidRDefault="00FE4D59" w:rsidP="00937ED9">
            <w:pPr>
              <w:spacing w:after="120"/>
              <w:jc w:val="right"/>
              <w:rPr>
                <w:rFonts w:ascii="Calibri" w:hAnsi="Calibri" w:cs="Calibri"/>
                <w:b/>
                <w:bCs/>
                <w:color w:val="000000"/>
                <w:sz w:val="16"/>
                <w:szCs w:val="16"/>
              </w:rPr>
            </w:pPr>
            <w:r>
              <w:rPr>
                <w:rFonts w:ascii="Calibri" w:hAnsi="Calibri" w:cs="Calibri"/>
                <w:b/>
                <w:bCs/>
                <w:color w:val="000000"/>
                <w:sz w:val="16"/>
                <w:szCs w:val="16"/>
              </w:rPr>
              <w:t>VALOR CONTRATUAL</w:t>
            </w:r>
          </w:p>
        </w:tc>
        <w:tc>
          <w:tcPr>
            <w:tcW w:w="1012" w:type="pct"/>
            <w:tcBorders>
              <w:top w:val="nil"/>
              <w:left w:val="nil"/>
              <w:bottom w:val="single" w:sz="8" w:space="0" w:color="auto"/>
              <w:right w:val="nil"/>
            </w:tcBorders>
            <w:shd w:val="clear" w:color="auto" w:fill="auto"/>
            <w:noWrap/>
            <w:vAlign w:val="center"/>
            <w:hideMark/>
          </w:tcPr>
          <w:p w14:paraId="4893903E" w14:textId="77777777" w:rsidR="00FE4D59" w:rsidRDefault="00FE4D59" w:rsidP="00937ED9">
            <w:pPr>
              <w:spacing w:after="120"/>
              <w:jc w:val="right"/>
              <w:rPr>
                <w:rFonts w:ascii="Calibri" w:hAnsi="Calibri" w:cs="Calibri"/>
                <w:b/>
                <w:bCs/>
                <w:color w:val="000000"/>
                <w:sz w:val="16"/>
                <w:szCs w:val="16"/>
              </w:rPr>
            </w:pPr>
            <w:r>
              <w:rPr>
                <w:rFonts w:ascii="Calibri" w:hAnsi="Calibri" w:cs="Calibri"/>
                <w:b/>
                <w:bCs/>
                <w:color w:val="000000"/>
                <w:sz w:val="16"/>
                <w:szCs w:val="16"/>
              </w:rPr>
              <w:t>DEPRECIAÇÃO ACUMULADA</w:t>
            </w:r>
          </w:p>
        </w:tc>
        <w:tc>
          <w:tcPr>
            <w:tcW w:w="825" w:type="pct"/>
            <w:tcBorders>
              <w:top w:val="nil"/>
              <w:left w:val="nil"/>
              <w:bottom w:val="single" w:sz="8" w:space="0" w:color="auto"/>
              <w:right w:val="nil"/>
            </w:tcBorders>
            <w:vAlign w:val="center"/>
          </w:tcPr>
          <w:p w14:paraId="7732E021" w14:textId="149C141F" w:rsidR="00FE4D59" w:rsidRDefault="00FE4D59" w:rsidP="00937ED9">
            <w:pPr>
              <w:spacing w:after="120"/>
              <w:jc w:val="right"/>
              <w:rPr>
                <w:rFonts w:ascii="Calibri" w:hAnsi="Calibri" w:cs="Calibri"/>
                <w:b/>
                <w:bCs/>
                <w:color w:val="000000"/>
                <w:sz w:val="16"/>
                <w:szCs w:val="16"/>
              </w:rPr>
            </w:pPr>
            <w:r>
              <w:rPr>
                <w:rFonts w:ascii="Calibri" w:hAnsi="Calibri" w:cs="Calibri"/>
                <w:b/>
                <w:bCs/>
                <w:color w:val="000000"/>
                <w:sz w:val="16"/>
                <w:szCs w:val="16"/>
              </w:rPr>
              <w:t>ENCERRAMENTO CONTRATUAL</w:t>
            </w:r>
          </w:p>
        </w:tc>
        <w:tc>
          <w:tcPr>
            <w:tcW w:w="825" w:type="pct"/>
            <w:tcBorders>
              <w:top w:val="nil"/>
              <w:left w:val="nil"/>
              <w:bottom w:val="single" w:sz="8" w:space="0" w:color="auto"/>
              <w:right w:val="nil"/>
            </w:tcBorders>
            <w:shd w:val="clear" w:color="auto" w:fill="auto"/>
            <w:vAlign w:val="center"/>
            <w:hideMark/>
          </w:tcPr>
          <w:p w14:paraId="60116AD8" w14:textId="34568B83" w:rsidR="00FE4D59" w:rsidRDefault="00FE4D59" w:rsidP="00937ED9">
            <w:pPr>
              <w:spacing w:after="120"/>
              <w:jc w:val="right"/>
              <w:rPr>
                <w:rFonts w:ascii="Calibri" w:hAnsi="Calibri" w:cs="Calibri"/>
                <w:b/>
                <w:bCs/>
                <w:color w:val="000000"/>
                <w:sz w:val="16"/>
                <w:szCs w:val="16"/>
              </w:rPr>
            </w:pPr>
            <w:r>
              <w:rPr>
                <w:rFonts w:ascii="Calibri" w:hAnsi="Calibri" w:cs="Calibri"/>
                <w:b/>
                <w:bCs/>
                <w:color w:val="000000"/>
                <w:sz w:val="16"/>
                <w:szCs w:val="16"/>
              </w:rPr>
              <w:t>SALDO LÍQUIDO EM 31/03/2022</w:t>
            </w:r>
          </w:p>
        </w:tc>
      </w:tr>
      <w:tr w:rsidR="00FE4D59" w14:paraId="3D18A1B6" w14:textId="77777777" w:rsidTr="00FE4D59">
        <w:trPr>
          <w:trHeight w:val="227"/>
        </w:trPr>
        <w:tc>
          <w:tcPr>
            <w:tcW w:w="1483" w:type="pct"/>
            <w:tcBorders>
              <w:top w:val="nil"/>
              <w:left w:val="nil"/>
              <w:bottom w:val="nil"/>
              <w:right w:val="nil"/>
            </w:tcBorders>
            <w:shd w:val="clear" w:color="auto" w:fill="auto"/>
            <w:noWrap/>
            <w:vAlign w:val="center"/>
            <w:hideMark/>
          </w:tcPr>
          <w:p w14:paraId="13E60AC8" w14:textId="77777777" w:rsidR="00FE4D59" w:rsidRDefault="00FE4D59" w:rsidP="00937ED9">
            <w:pPr>
              <w:spacing w:after="120"/>
              <w:rPr>
                <w:rFonts w:ascii="Calibri" w:hAnsi="Calibri" w:cs="Calibri"/>
                <w:color w:val="000000"/>
                <w:sz w:val="16"/>
                <w:szCs w:val="16"/>
              </w:rPr>
            </w:pPr>
            <w:r>
              <w:rPr>
                <w:rFonts w:ascii="Calibri" w:hAnsi="Calibri" w:cs="Calibri"/>
                <w:color w:val="000000"/>
                <w:sz w:val="16"/>
                <w:szCs w:val="16"/>
              </w:rPr>
              <w:t xml:space="preserve">Direito de Uso de Veículos </w:t>
            </w:r>
          </w:p>
        </w:tc>
        <w:tc>
          <w:tcPr>
            <w:tcW w:w="855" w:type="pct"/>
            <w:tcBorders>
              <w:top w:val="nil"/>
              <w:left w:val="nil"/>
              <w:bottom w:val="nil"/>
              <w:right w:val="nil"/>
            </w:tcBorders>
            <w:shd w:val="clear" w:color="auto" w:fill="auto"/>
            <w:noWrap/>
            <w:vAlign w:val="center"/>
            <w:hideMark/>
          </w:tcPr>
          <w:p w14:paraId="7B385FA9" w14:textId="543D995E" w:rsidR="00FE4D59" w:rsidRDefault="00FE4D59" w:rsidP="00937ED9">
            <w:pPr>
              <w:spacing w:after="120"/>
              <w:jc w:val="right"/>
              <w:rPr>
                <w:rFonts w:ascii="Calibri" w:hAnsi="Calibri" w:cs="Calibri"/>
                <w:color w:val="000000"/>
                <w:sz w:val="16"/>
                <w:szCs w:val="16"/>
              </w:rPr>
            </w:pPr>
            <w:r>
              <w:rPr>
                <w:rFonts w:ascii="Calibri" w:hAnsi="Calibri" w:cs="Calibri"/>
                <w:color w:val="000000"/>
                <w:sz w:val="16"/>
                <w:szCs w:val="16"/>
              </w:rPr>
              <w:t>5.088.314</w:t>
            </w:r>
          </w:p>
        </w:tc>
        <w:tc>
          <w:tcPr>
            <w:tcW w:w="1012" w:type="pct"/>
            <w:tcBorders>
              <w:top w:val="nil"/>
              <w:left w:val="nil"/>
              <w:bottom w:val="nil"/>
              <w:right w:val="nil"/>
            </w:tcBorders>
            <w:shd w:val="clear" w:color="auto" w:fill="auto"/>
            <w:noWrap/>
            <w:vAlign w:val="center"/>
            <w:hideMark/>
          </w:tcPr>
          <w:p w14:paraId="3CBAE1C3" w14:textId="3F2224FB" w:rsidR="00FE4D59" w:rsidRDefault="00FE4D59" w:rsidP="00937ED9">
            <w:pPr>
              <w:spacing w:after="120"/>
              <w:jc w:val="right"/>
              <w:rPr>
                <w:rFonts w:ascii="Calibri" w:hAnsi="Calibri" w:cs="Calibri"/>
                <w:color w:val="000000"/>
                <w:sz w:val="16"/>
                <w:szCs w:val="16"/>
              </w:rPr>
            </w:pPr>
            <w:r>
              <w:rPr>
                <w:rFonts w:ascii="Calibri" w:hAnsi="Calibri" w:cs="Calibri"/>
                <w:color w:val="000000"/>
                <w:sz w:val="16"/>
                <w:szCs w:val="16"/>
              </w:rPr>
              <w:t>(1.053.847)</w:t>
            </w:r>
          </w:p>
        </w:tc>
        <w:tc>
          <w:tcPr>
            <w:tcW w:w="825" w:type="pct"/>
            <w:tcBorders>
              <w:top w:val="nil"/>
              <w:left w:val="nil"/>
              <w:bottom w:val="nil"/>
              <w:right w:val="nil"/>
            </w:tcBorders>
          </w:tcPr>
          <w:p w14:paraId="5CFE6FE1" w14:textId="71A07D37" w:rsidR="00FE4D59" w:rsidRDefault="00FE4D59" w:rsidP="00937ED9">
            <w:pPr>
              <w:spacing w:after="120"/>
              <w:jc w:val="right"/>
              <w:rPr>
                <w:rFonts w:ascii="Calibri" w:hAnsi="Calibri" w:cs="Calibri"/>
                <w:color w:val="000000"/>
                <w:sz w:val="16"/>
                <w:szCs w:val="16"/>
              </w:rPr>
            </w:pPr>
            <w:r>
              <w:rPr>
                <w:rFonts w:ascii="Calibri" w:hAnsi="Calibri" w:cs="Calibri"/>
                <w:color w:val="000000"/>
                <w:sz w:val="16"/>
                <w:szCs w:val="16"/>
              </w:rPr>
              <w:t>(1.646.953)</w:t>
            </w:r>
          </w:p>
        </w:tc>
        <w:tc>
          <w:tcPr>
            <w:tcW w:w="825" w:type="pct"/>
            <w:tcBorders>
              <w:top w:val="nil"/>
              <w:left w:val="nil"/>
              <w:bottom w:val="nil"/>
              <w:right w:val="nil"/>
            </w:tcBorders>
            <w:shd w:val="clear" w:color="auto" w:fill="auto"/>
            <w:noWrap/>
            <w:vAlign w:val="center"/>
            <w:hideMark/>
          </w:tcPr>
          <w:p w14:paraId="6873C9FB" w14:textId="19D9D0F9" w:rsidR="00FE4D59" w:rsidRDefault="00FE4D59" w:rsidP="00937ED9">
            <w:pPr>
              <w:spacing w:after="120"/>
              <w:jc w:val="right"/>
              <w:rPr>
                <w:rFonts w:ascii="Calibri" w:hAnsi="Calibri" w:cs="Calibri"/>
                <w:color w:val="000000"/>
                <w:sz w:val="16"/>
                <w:szCs w:val="16"/>
              </w:rPr>
            </w:pPr>
            <w:r>
              <w:rPr>
                <w:rFonts w:ascii="Calibri" w:hAnsi="Calibri" w:cs="Calibri"/>
                <w:color w:val="000000"/>
                <w:sz w:val="16"/>
                <w:szCs w:val="16"/>
              </w:rPr>
              <w:t>2.387.514</w:t>
            </w:r>
          </w:p>
        </w:tc>
      </w:tr>
      <w:tr w:rsidR="00FE4D59" w14:paraId="7B1CA47F" w14:textId="77777777" w:rsidTr="00FE4D59">
        <w:trPr>
          <w:trHeight w:val="227"/>
        </w:trPr>
        <w:tc>
          <w:tcPr>
            <w:tcW w:w="1483" w:type="pct"/>
            <w:tcBorders>
              <w:top w:val="nil"/>
              <w:left w:val="nil"/>
              <w:bottom w:val="single" w:sz="8" w:space="0" w:color="auto"/>
              <w:right w:val="nil"/>
            </w:tcBorders>
            <w:shd w:val="clear" w:color="auto" w:fill="auto"/>
            <w:noWrap/>
            <w:vAlign w:val="center"/>
            <w:hideMark/>
          </w:tcPr>
          <w:p w14:paraId="7500A2CC" w14:textId="77777777" w:rsidR="00FE4D59" w:rsidRDefault="00FE4D59" w:rsidP="00937ED9">
            <w:pPr>
              <w:spacing w:after="120"/>
              <w:rPr>
                <w:rFonts w:ascii="Calibri" w:hAnsi="Calibri" w:cs="Calibri"/>
                <w:color w:val="000000"/>
                <w:sz w:val="16"/>
                <w:szCs w:val="16"/>
              </w:rPr>
            </w:pPr>
            <w:r>
              <w:rPr>
                <w:rFonts w:ascii="Calibri" w:hAnsi="Calibri" w:cs="Calibri"/>
                <w:color w:val="000000"/>
                <w:sz w:val="16"/>
                <w:szCs w:val="16"/>
              </w:rPr>
              <w:t>Direito de Uso de Imóveis</w:t>
            </w:r>
          </w:p>
        </w:tc>
        <w:tc>
          <w:tcPr>
            <w:tcW w:w="855" w:type="pct"/>
            <w:tcBorders>
              <w:top w:val="nil"/>
              <w:left w:val="nil"/>
              <w:bottom w:val="single" w:sz="8" w:space="0" w:color="auto"/>
              <w:right w:val="nil"/>
            </w:tcBorders>
            <w:shd w:val="clear" w:color="auto" w:fill="auto"/>
            <w:noWrap/>
            <w:vAlign w:val="center"/>
            <w:hideMark/>
          </w:tcPr>
          <w:p w14:paraId="34726A97" w14:textId="542845ED" w:rsidR="00FE4D59" w:rsidRDefault="00FE4D59" w:rsidP="00937ED9">
            <w:pPr>
              <w:spacing w:after="120"/>
              <w:jc w:val="right"/>
              <w:rPr>
                <w:rFonts w:ascii="Calibri" w:hAnsi="Calibri" w:cs="Calibri"/>
                <w:color w:val="000000"/>
                <w:sz w:val="16"/>
                <w:szCs w:val="16"/>
              </w:rPr>
            </w:pPr>
            <w:r>
              <w:rPr>
                <w:rFonts w:ascii="Calibri" w:hAnsi="Calibri" w:cs="Calibri"/>
                <w:color w:val="000000"/>
                <w:sz w:val="16"/>
                <w:szCs w:val="16"/>
              </w:rPr>
              <w:t>54.506.527</w:t>
            </w:r>
          </w:p>
        </w:tc>
        <w:tc>
          <w:tcPr>
            <w:tcW w:w="1012" w:type="pct"/>
            <w:tcBorders>
              <w:top w:val="nil"/>
              <w:left w:val="nil"/>
              <w:bottom w:val="single" w:sz="8" w:space="0" w:color="auto"/>
              <w:right w:val="nil"/>
            </w:tcBorders>
            <w:shd w:val="clear" w:color="auto" w:fill="auto"/>
            <w:noWrap/>
            <w:vAlign w:val="center"/>
            <w:hideMark/>
          </w:tcPr>
          <w:p w14:paraId="246FEDB6" w14:textId="44611197" w:rsidR="00FE4D59" w:rsidRDefault="00FE4D59" w:rsidP="00937ED9">
            <w:pPr>
              <w:spacing w:after="120"/>
              <w:jc w:val="right"/>
              <w:rPr>
                <w:rFonts w:ascii="Calibri" w:hAnsi="Calibri" w:cs="Calibri"/>
                <w:color w:val="000000"/>
                <w:sz w:val="16"/>
                <w:szCs w:val="16"/>
              </w:rPr>
            </w:pPr>
            <w:r>
              <w:rPr>
                <w:rFonts w:ascii="Calibri" w:hAnsi="Calibri" w:cs="Calibri"/>
                <w:color w:val="000000"/>
                <w:sz w:val="16"/>
                <w:szCs w:val="16"/>
              </w:rPr>
              <w:t>(35.256.527)</w:t>
            </w:r>
          </w:p>
        </w:tc>
        <w:tc>
          <w:tcPr>
            <w:tcW w:w="825" w:type="pct"/>
            <w:tcBorders>
              <w:top w:val="nil"/>
              <w:left w:val="nil"/>
              <w:bottom w:val="single" w:sz="8" w:space="0" w:color="auto"/>
              <w:right w:val="nil"/>
            </w:tcBorders>
          </w:tcPr>
          <w:p w14:paraId="119C4FD2" w14:textId="5BCDDB6B" w:rsidR="00FE4D59" w:rsidRDefault="00FE4D59"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825" w:type="pct"/>
            <w:tcBorders>
              <w:top w:val="nil"/>
              <w:left w:val="nil"/>
              <w:bottom w:val="single" w:sz="8" w:space="0" w:color="auto"/>
              <w:right w:val="nil"/>
            </w:tcBorders>
            <w:shd w:val="clear" w:color="auto" w:fill="auto"/>
            <w:vAlign w:val="center"/>
            <w:hideMark/>
          </w:tcPr>
          <w:p w14:paraId="74FF2433" w14:textId="45151BE3" w:rsidR="00FE4D59" w:rsidRDefault="00FE4D59" w:rsidP="00937ED9">
            <w:pPr>
              <w:spacing w:after="120"/>
              <w:jc w:val="right"/>
              <w:rPr>
                <w:rFonts w:ascii="Calibri" w:hAnsi="Calibri" w:cs="Calibri"/>
                <w:color w:val="000000"/>
                <w:sz w:val="16"/>
                <w:szCs w:val="16"/>
              </w:rPr>
            </w:pPr>
            <w:r>
              <w:rPr>
                <w:rFonts w:ascii="Calibri" w:hAnsi="Calibri" w:cs="Calibri"/>
                <w:color w:val="000000"/>
                <w:sz w:val="16"/>
                <w:szCs w:val="16"/>
              </w:rPr>
              <w:t>19.250.000</w:t>
            </w:r>
          </w:p>
        </w:tc>
      </w:tr>
      <w:tr w:rsidR="00FE4D59" w14:paraId="26C8E4F6" w14:textId="77777777" w:rsidTr="00FE4D59">
        <w:trPr>
          <w:trHeight w:val="227"/>
        </w:trPr>
        <w:tc>
          <w:tcPr>
            <w:tcW w:w="1483" w:type="pct"/>
            <w:tcBorders>
              <w:top w:val="nil"/>
              <w:left w:val="nil"/>
              <w:bottom w:val="single" w:sz="8" w:space="0" w:color="auto"/>
              <w:right w:val="nil"/>
            </w:tcBorders>
            <w:shd w:val="clear" w:color="auto" w:fill="auto"/>
            <w:noWrap/>
            <w:vAlign w:val="center"/>
            <w:hideMark/>
          </w:tcPr>
          <w:p w14:paraId="14DF929A" w14:textId="77777777" w:rsidR="00FE4D59" w:rsidRDefault="00FE4D59" w:rsidP="00937ED9">
            <w:pPr>
              <w:spacing w:after="120"/>
              <w:rPr>
                <w:rFonts w:ascii="Calibri" w:hAnsi="Calibri" w:cs="Calibri"/>
                <w:b/>
                <w:bCs/>
                <w:color w:val="000000"/>
                <w:sz w:val="16"/>
                <w:szCs w:val="16"/>
              </w:rPr>
            </w:pPr>
            <w:r>
              <w:rPr>
                <w:rFonts w:ascii="Calibri" w:hAnsi="Calibri" w:cs="Calibri"/>
                <w:b/>
                <w:bCs/>
                <w:color w:val="000000"/>
                <w:sz w:val="16"/>
                <w:szCs w:val="16"/>
              </w:rPr>
              <w:t>TOTAL DIREITO DE USO</w:t>
            </w:r>
          </w:p>
        </w:tc>
        <w:tc>
          <w:tcPr>
            <w:tcW w:w="855" w:type="pct"/>
            <w:tcBorders>
              <w:top w:val="nil"/>
              <w:left w:val="nil"/>
              <w:bottom w:val="single" w:sz="8" w:space="0" w:color="auto"/>
              <w:right w:val="nil"/>
            </w:tcBorders>
            <w:shd w:val="clear" w:color="auto" w:fill="auto"/>
            <w:noWrap/>
            <w:vAlign w:val="center"/>
            <w:hideMark/>
          </w:tcPr>
          <w:p w14:paraId="6007D82A" w14:textId="466791DF" w:rsidR="00FE4D59" w:rsidRDefault="00FE4D59" w:rsidP="00937ED9">
            <w:pPr>
              <w:spacing w:after="120"/>
              <w:jc w:val="right"/>
              <w:rPr>
                <w:rFonts w:ascii="Calibri" w:hAnsi="Calibri" w:cs="Calibri"/>
                <w:b/>
                <w:bCs/>
                <w:color w:val="000000"/>
                <w:sz w:val="16"/>
                <w:szCs w:val="16"/>
              </w:rPr>
            </w:pPr>
            <w:r>
              <w:rPr>
                <w:rFonts w:ascii="Calibri" w:hAnsi="Calibri" w:cs="Calibri"/>
                <w:b/>
                <w:bCs/>
                <w:color w:val="000000"/>
                <w:sz w:val="16"/>
                <w:szCs w:val="16"/>
              </w:rPr>
              <w:t>59.594.841</w:t>
            </w:r>
          </w:p>
        </w:tc>
        <w:tc>
          <w:tcPr>
            <w:tcW w:w="1012" w:type="pct"/>
            <w:tcBorders>
              <w:top w:val="nil"/>
              <w:left w:val="nil"/>
              <w:bottom w:val="single" w:sz="8" w:space="0" w:color="auto"/>
              <w:right w:val="nil"/>
            </w:tcBorders>
            <w:shd w:val="clear" w:color="auto" w:fill="auto"/>
            <w:noWrap/>
            <w:vAlign w:val="center"/>
            <w:hideMark/>
          </w:tcPr>
          <w:p w14:paraId="27FCA245" w14:textId="39967330" w:rsidR="00FE4D59" w:rsidRDefault="00FE4D59" w:rsidP="00937ED9">
            <w:pPr>
              <w:spacing w:after="120"/>
              <w:jc w:val="right"/>
              <w:rPr>
                <w:rFonts w:ascii="Calibri" w:hAnsi="Calibri" w:cs="Calibri"/>
                <w:b/>
                <w:bCs/>
                <w:color w:val="000000"/>
                <w:sz w:val="16"/>
                <w:szCs w:val="16"/>
              </w:rPr>
            </w:pPr>
            <w:r>
              <w:rPr>
                <w:rFonts w:ascii="Calibri" w:hAnsi="Calibri" w:cs="Calibri"/>
                <w:b/>
                <w:bCs/>
                <w:color w:val="000000"/>
                <w:sz w:val="16"/>
                <w:szCs w:val="16"/>
              </w:rPr>
              <w:t>(36.310.374)</w:t>
            </w:r>
          </w:p>
        </w:tc>
        <w:tc>
          <w:tcPr>
            <w:tcW w:w="825" w:type="pct"/>
            <w:tcBorders>
              <w:top w:val="nil"/>
              <w:left w:val="nil"/>
              <w:bottom w:val="single" w:sz="8" w:space="0" w:color="auto"/>
              <w:right w:val="nil"/>
            </w:tcBorders>
          </w:tcPr>
          <w:p w14:paraId="3388182B" w14:textId="754724AF" w:rsidR="00FE4D59" w:rsidRDefault="00FE4D59" w:rsidP="00937ED9">
            <w:pPr>
              <w:spacing w:after="120"/>
              <w:jc w:val="right"/>
              <w:rPr>
                <w:rFonts w:ascii="Calibri" w:hAnsi="Calibri" w:cs="Calibri"/>
                <w:b/>
                <w:bCs/>
                <w:color w:val="000000"/>
                <w:sz w:val="16"/>
                <w:szCs w:val="16"/>
              </w:rPr>
            </w:pPr>
            <w:r>
              <w:rPr>
                <w:rFonts w:ascii="Calibri" w:hAnsi="Calibri" w:cs="Calibri"/>
                <w:b/>
                <w:bCs/>
                <w:color w:val="000000"/>
                <w:sz w:val="16"/>
                <w:szCs w:val="16"/>
              </w:rPr>
              <w:t>(1.646.953)</w:t>
            </w:r>
          </w:p>
        </w:tc>
        <w:tc>
          <w:tcPr>
            <w:tcW w:w="825" w:type="pct"/>
            <w:tcBorders>
              <w:top w:val="nil"/>
              <w:left w:val="nil"/>
              <w:bottom w:val="single" w:sz="8" w:space="0" w:color="auto"/>
              <w:right w:val="nil"/>
            </w:tcBorders>
            <w:shd w:val="clear" w:color="auto" w:fill="auto"/>
            <w:vAlign w:val="center"/>
            <w:hideMark/>
          </w:tcPr>
          <w:p w14:paraId="21E9F0D5" w14:textId="18CB8AEC" w:rsidR="00FE4D59" w:rsidRDefault="00FE4D59" w:rsidP="00937ED9">
            <w:pPr>
              <w:spacing w:after="120"/>
              <w:jc w:val="right"/>
              <w:rPr>
                <w:rFonts w:ascii="Calibri" w:hAnsi="Calibri" w:cs="Calibri"/>
                <w:b/>
                <w:bCs/>
                <w:color w:val="000000"/>
                <w:sz w:val="16"/>
                <w:szCs w:val="16"/>
              </w:rPr>
            </w:pPr>
            <w:r>
              <w:rPr>
                <w:rFonts w:ascii="Calibri" w:hAnsi="Calibri" w:cs="Calibri"/>
                <w:b/>
                <w:bCs/>
                <w:color w:val="000000"/>
                <w:sz w:val="16"/>
                <w:szCs w:val="16"/>
              </w:rPr>
              <w:t>21.637.514</w:t>
            </w:r>
          </w:p>
        </w:tc>
      </w:tr>
    </w:tbl>
    <w:p w14:paraId="73986DD8" w14:textId="0F0A16D3" w:rsidR="00554B7B" w:rsidRPr="00554B7B" w:rsidRDefault="00F77F85" w:rsidP="00BB6ECD">
      <w:pPr>
        <w:spacing w:before="60" w:after="120"/>
        <w:ind w:right="57"/>
        <w:jc w:val="both"/>
        <w:rPr>
          <w:rFonts w:ascii="Calibri" w:hAnsi="Calibri" w:cs="Calibri"/>
          <w:sz w:val="22"/>
          <w:szCs w:val="22"/>
        </w:rPr>
      </w:pPr>
      <w:r w:rsidRPr="002E2B5B">
        <w:rPr>
          <w:rFonts w:ascii="Calibri" w:hAnsi="Calibri" w:cs="Calibri"/>
          <w:sz w:val="22"/>
          <w:szCs w:val="22"/>
        </w:rPr>
        <w:t>As o</w:t>
      </w:r>
      <w:r w:rsidR="009A20A2" w:rsidRPr="002E2B5B">
        <w:rPr>
          <w:rFonts w:ascii="Calibri" w:hAnsi="Calibri" w:cs="Calibri"/>
          <w:sz w:val="22"/>
          <w:szCs w:val="22"/>
        </w:rPr>
        <w:t xml:space="preserve">brigações contratuais a pagar referente a contratos de locação de veículos e imóveis classificados como contratos de arrendamentos como base na vigência do contrato, em conformidade com o </w:t>
      </w:r>
      <w:r w:rsidR="00633924" w:rsidRPr="002E2B5B">
        <w:rPr>
          <w:rFonts w:ascii="Calibri" w:hAnsi="Calibri" w:cs="Calibri"/>
          <w:sz w:val="22"/>
          <w:szCs w:val="22"/>
        </w:rPr>
        <w:t>C</w:t>
      </w:r>
      <w:r w:rsidR="009A20A2" w:rsidRPr="002E2B5B">
        <w:rPr>
          <w:rFonts w:ascii="Calibri" w:hAnsi="Calibri" w:cs="Calibri"/>
          <w:sz w:val="22"/>
          <w:szCs w:val="22"/>
        </w:rPr>
        <w:t>PC 06 (R2)</w:t>
      </w:r>
      <w:r w:rsidR="00633924" w:rsidRPr="002E2B5B">
        <w:rPr>
          <w:rFonts w:ascii="Calibri" w:hAnsi="Calibri" w:cs="Calibri"/>
          <w:sz w:val="22"/>
          <w:szCs w:val="22"/>
        </w:rPr>
        <w:t xml:space="preserve"> apresentam a seguinte movimentação </w:t>
      </w:r>
      <w:r w:rsidR="00761A71">
        <w:rPr>
          <w:rFonts w:ascii="Calibri" w:hAnsi="Calibri" w:cs="Calibri"/>
          <w:sz w:val="22"/>
          <w:szCs w:val="22"/>
        </w:rPr>
        <w:t xml:space="preserve">no </w:t>
      </w:r>
      <w:r w:rsidR="00FE4D59">
        <w:rPr>
          <w:rFonts w:ascii="Calibri" w:hAnsi="Calibri" w:cs="Calibri"/>
          <w:sz w:val="22"/>
          <w:szCs w:val="22"/>
        </w:rPr>
        <w:t>1º trimestre de 2022</w:t>
      </w:r>
      <w:r w:rsidR="00633924" w:rsidRPr="002E2B5B">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2973"/>
        <w:gridCol w:w="1531"/>
        <w:gridCol w:w="1822"/>
        <w:gridCol w:w="1477"/>
        <w:gridCol w:w="1333"/>
        <w:gridCol w:w="1331"/>
      </w:tblGrid>
      <w:tr w:rsidR="00554B7B" w14:paraId="3218C907" w14:textId="77777777" w:rsidTr="001A3B64">
        <w:trPr>
          <w:trHeight w:hRule="exact" w:val="542"/>
        </w:trPr>
        <w:tc>
          <w:tcPr>
            <w:tcW w:w="1308" w:type="pct"/>
            <w:tcBorders>
              <w:top w:val="nil"/>
              <w:left w:val="nil"/>
              <w:bottom w:val="single" w:sz="8" w:space="0" w:color="auto"/>
              <w:right w:val="nil"/>
            </w:tcBorders>
            <w:shd w:val="clear" w:color="auto" w:fill="auto"/>
            <w:noWrap/>
            <w:vAlign w:val="center"/>
            <w:hideMark/>
          </w:tcPr>
          <w:p w14:paraId="17F6D7BB" w14:textId="77777777" w:rsidR="00554B7B" w:rsidRDefault="00554B7B" w:rsidP="00937ED9">
            <w:pPr>
              <w:spacing w:after="120"/>
              <w:rPr>
                <w:rFonts w:ascii="Calibri" w:hAnsi="Calibri" w:cs="Calibri"/>
                <w:b/>
                <w:bCs/>
                <w:color w:val="000000"/>
                <w:sz w:val="16"/>
                <w:szCs w:val="16"/>
              </w:rPr>
            </w:pPr>
            <w:r>
              <w:rPr>
                <w:rFonts w:ascii="Calibri" w:hAnsi="Calibri" w:cs="Calibri"/>
                <w:b/>
                <w:bCs/>
                <w:color w:val="000000"/>
                <w:sz w:val="16"/>
                <w:szCs w:val="16"/>
              </w:rPr>
              <w:t>PASSIVO DE ARRENDAMENTO</w:t>
            </w:r>
          </w:p>
        </w:tc>
        <w:tc>
          <w:tcPr>
            <w:tcW w:w="754" w:type="pct"/>
            <w:tcBorders>
              <w:top w:val="nil"/>
              <w:left w:val="nil"/>
              <w:bottom w:val="single" w:sz="8" w:space="0" w:color="auto"/>
              <w:right w:val="nil"/>
            </w:tcBorders>
            <w:shd w:val="clear" w:color="auto" w:fill="auto"/>
            <w:vAlign w:val="center"/>
            <w:hideMark/>
          </w:tcPr>
          <w:p w14:paraId="73BECEDD" w14:textId="3B2480C7"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SALDO LÍQUIDO EM 31/12/202</w:t>
            </w:r>
            <w:r w:rsidR="00FE4D59">
              <w:rPr>
                <w:rFonts w:ascii="Calibri" w:hAnsi="Calibri" w:cs="Calibri"/>
                <w:b/>
                <w:bCs/>
                <w:color w:val="000000"/>
                <w:sz w:val="16"/>
                <w:szCs w:val="16"/>
              </w:rPr>
              <w:t>1</w:t>
            </w:r>
          </w:p>
        </w:tc>
        <w:tc>
          <w:tcPr>
            <w:tcW w:w="893" w:type="pct"/>
            <w:tcBorders>
              <w:top w:val="nil"/>
              <w:left w:val="nil"/>
              <w:bottom w:val="single" w:sz="8" w:space="0" w:color="auto"/>
              <w:right w:val="nil"/>
            </w:tcBorders>
            <w:shd w:val="clear" w:color="auto" w:fill="auto"/>
            <w:vAlign w:val="center"/>
            <w:hideMark/>
          </w:tcPr>
          <w:p w14:paraId="7A12DB62" w14:textId="77777777"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REVISÃO CONTRATUAL/ REAJUSTES</w:t>
            </w:r>
          </w:p>
        </w:tc>
        <w:tc>
          <w:tcPr>
            <w:tcW w:w="728" w:type="pct"/>
            <w:tcBorders>
              <w:top w:val="nil"/>
              <w:left w:val="nil"/>
              <w:bottom w:val="single" w:sz="8" w:space="0" w:color="auto"/>
              <w:right w:val="nil"/>
            </w:tcBorders>
            <w:shd w:val="clear" w:color="auto" w:fill="auto"/>
            <w:vAlign w:val="center"/>
            <w:hideMark/>
          </w:tcPr>
          <w:p w14:paraId="40773C68" w14:textId="77777777"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 xml:space="preserve">DESCONTOS OBTIDOS </w:t>
            </w:r>
          </w:p>
        </w:tc>
        <w:tc>
          <w:tcPr>
            <w:tcW w:w="659" w:type="pct"/>
            <w:tcBorders>
              <w:top w:val="nil"/>
              <w:left w:val="nil"/>
              <w:bottom w:val="single" w:sz="8" w:space="0" w:color="auto"/>
              <w:right w:val="nil"/>
            </w:tcBorders>
            <w:shd w:val="clear" w:color="auto" w:fill="auto"/>
            <w:vAlign w:val="center"/>
            <w:hideMark/>
          </w:tcPr>
          <w:p w14:paraId="39553AB9" w14:textId="77777777"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PAGAMENTOS EFETUADOS</w:t>
            </w:r>
          </w:p>
        </w:tc>
        <w:tc>
          <w:tcPr>
            <w:tcW w:w="659" w:type="pct"/>
            <w:tcBorders>
              <w:top w:val="nil"/>
              <w:left w:val="nil"/>
              <w:bottom w:val="single" w:sz="8" w:space="0" w:color="auto"/>
              <w:right w:val="nil"/>
            </w:tcBorders>
            <w:shd w:val="clear" w:color="auto" w:fill="auto"/>
            <w:vAlign w:val="center"/>
            <w:hideMark/>
          </w:tcPr>
          <w:p w14:paraId="15BA95FD" w14:textId="6E7200DF"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SALDO LÍQUIDO EM 3</w:t>
            </w:r>
            <w:r w:rsidR="00761A71">
              <w:rPr>
                <w:rFonts w:ascii="Calibri" w:hAnsi="Calibri" w:cs="Calibri"/>
                <w:b/>
                <w:bCs/>
                <w:color w:val="000000"/>
                <w:sz w:val="16"/>
                <w:szCs w:val="16"/>
              </w:rPr>
              <w:t>1</w:t>
            </w:r>
            <w:r>
              <w:rPr>
                <w:rFonts w:ascii="Calibri" w:hAnsi="Calibri" w:cs="Calibri"/>
                <w:b/>
                <w:bCs/>
                <w:color w:val="000000"/>
                <w:sz w:val="16"/>
                <w:szCs w:val="16"/>
              </w:rPr>
              <w:t>/</w:t>
            </w:r>
            <w:r w:rsidR="007701F3">
              <w:rPr>
                <w:rFonts w:ascii="Calibri" w:hAnsi="Calibri" w:cs="Calibri"/>
                <w:b/>
                <w:bCs/>
                <w:color w:val="000000"/>
                <w:sz w:val="16"/>
                <w:szCs w:val="16"/>
              </w:rPr>
              <w:t>03</w:t>
            </w:r>
            <w:r>
              <w:rPr>
                <w:rFonts w:ascii="Calibri" w:hAnsi="Calibri" w:cs="Calibri"/>
                <w:b/>
                <w:bCs/>
                <w:color w:val="000000"/>
                <w:sz w:val="16"/>
                <w:szCs w:val="16"/>
              </w:rPr>
              <w:t>/202</w:t>
            </w:r>
            <w:r w:rsidR="007701F3">
              <w:rPr>
                <w:rFonts w:ascii="Calibri" w:hAnsi="Calibri" w:cs="Calibri"/>
                <w:b/>
                <w:bCs/>
                <w:color w:val="000000"/>
                <w:sz w:val="16"/>
                <w:szCs w:val="16"/>
              </w:rPr>
              <w:t>2</w:t>
            </w:r>
          </w:p>
        </w:tc>
      </w:tr>
      <w:tr w:rsidR="00554B7B" w14:paraId="4E8DFAD9" w14:textId="77777777" w:rsidTr="00554B7B">
        <w:trPr>
          <w:trHeight w:hRule="exact" w:val="227"/>
        </w:trPr>
        <w:tc>
          <w:tcPr>
            <w:tcW w:w="1308" w:type="pct"/>
            <w:tcBorders>
              <w:top w:val="nil"/>
              <w:left w:val="nil"/>
              <w:bottom w:val="nil"/>
              <w:right w:val="nil"/>
            </w:tcBorders>
            <w:shd w:val="clear" w:color="auto" w:fill="auto"/>
            <w:noWrap/>
            <w:vAlign w:val="center"/>
            <w:hideMark/>
          </w:tcPr>
          <w:p w14:paraId="7BE4DB45" w14:textId="77777777" w:rsidR="00554B7B" w:rsidRDefault="00554B7B" w:rsidP="00937ED9">
            <w:pPr>
              <w:spacing w:after="120"/>
              <w:rPr>
                <w:rFonts w:ascii="Calibri" w:hAnsi="Calibri" w:cs="Calibri"/>
                <w:color w:val="000000"/>
                <w:sz w:val="16"/>
                <w:szCs w:val="16"/>
              </w:rPr>
            </w:pPr>
            <w:r>
              <w:rPr>
                <w:rFonts w:ascii="Calibri" w:hAnsi="Calibri" w:cs="Calibri"/>
                <w:color w:val="000000"/>
                <w:sz w:val="16"/>
                <w:szCs w:val="16"/>
              </w:rPr>
              <w:t xml:space="preserve">Passivo de Arrendamento de Veículos </w:t>
            </w:r>
          </w:p>
        </w:tc>
        <w:tc>
          <w:tcPr>
            <w:tcW w:w="754" w:type="pct"/>
            <w:tcBorders>
              <w:top w:val="nil"/>
              <w:left w:val="nil"/>
              <w:bottom w:val="nil"/>
              <w:right w:val="nil"/>
            </w:tcBorders>
            <w:shd w:val="clear" w:color="auto" w:fill="auto"/>
            <w:noWrap/>
            <w:vAlign w:val="center"/>
            <w:hideMark/>
          </w:tcPr>
          <w:p w14:paraId="15BCDC15" w14:textId="27509EE7" w:rsidR="00554B7B" w:rsidRDefault="00FE4D59" w:rsidP="00FE4D59">
            <w:pPr>
              <w:spacing w:after="120"/>
              <w:jc w:val="right"/>
              <w:rPr>
                <w:rFonts w:ascii="Calibri" w:hAnsi="Calibri" w:cs="Calibri"/>
                <w:color w:val="000000"/>
                <w:sz w:val="16"/>
                <w:szCs w:val="16"/>
              </w:rPr>
            </w:pPr>
            <w:r>
              <w:rPr>
                <w:rFonts w:ascii="Calibri" w:hAnsi="Calibri" w:cs="Calibri"/>
                <w:color w:val="000000"/>
                <w:sz w:val="16"/>
                <w:szCs w:val="16"/>
              </w:rPr>
              <w:t>1.721.300</w:t>
            </w:r>
          </w:p>
        </w:tc>
        <w:tc>
          <w:tcPr>
            <w:tcW w:w="893" w:type="pct"/>
            <w:tcBorders>
              <w:top w:val="nil"/>
              <w:left w:val="nil"/>
              <w:bottom w:val="nil"/>
              <w:right w:val="nil"/>
            </w:tcBorders>
            <w:shd w:val="clear" w:color="auto" w:fill="auto"/>
            <w:vAlign w:val="center"/>
            <w:hideMark/>
          </w:tcPr>
          <w:p w14:paraId="0953C868" w14:textId="7280FE0B" w:rsidR="00554B7B" w:rsidRDefault="00FE4D59" w:rsidP="00FE4D59">
            <w:pPr>
              <w:spacing w:after="120"/>
              <w:jc w:val="right"/>
              <w:rPr>
                <w:rFonts w:ascii="Calibri" w:hAnsi="Calibri" w:cs="Calibri"/>
                <w:color w:val="000000"/>
                <w:sz w:val="16"/>
                <w:szCs w:val="16"/>
              </w:rPr>
            </w:pPr>
            <w:r>
              <w:rPr>
                <w:rFonts w:ascii="Calibri" w:hAnsi="Calibri" w:cs="Calibri"/>
                <w:color w:val="000000"/>
                <w:sz w:val="16"/>
                <w:szCs w:val="16"/>
              </w:rPr>
              <w:t>740.561</w:t>
            </w:r>
          </w:p>
        </w:tc>
        <w:tc>
          <w:tcPr>
            <w:tcW w:w="728" w:type="pct"/>
            <w:tcBorders>
              <w:top w:val="nil"/>
              <w:left w:val="nil"/>
              <w:bottom w:val="nil"/>
              <w:right w:val="nil"/>
            </w:tcBorders>
            <w:shd w:val="clear" w:color="auto" w:fill="auto"/>
            <w:noWrap/>
            <w:vAlign w:val="center"/>
            <w:hideMark/>
          </w:tcPr>
          <w:p w14:paraId="6E3BE8CA" w14:textId="79C59306" w:rsidR="00554B7B" w:rsidRDefault="00FE4D59" w:rsidP="00FE4D59">
            <w:pPr>
              <w:spacing w:after="120"/>
              <w:jc w:val="right"/>
              <w:rPr>
                <w:rFonts w:ascii="Calibri" w:hAnsi="Calibri" w:cs="Calibri"/>
                <w:color w:val="000000"/>
                <w:sz w:val="16"/>
                <w:szCs w:val="16"/>
              </w:rPr>
            </w:pPr>
            <w:r>
              <w:rPr>
                <w:rFonts w:ascii="Calibri" w:hAnsi="Calibri" w:cs="Calibri"/>
                <w:color w:val="000000"/>
                <w:sz w:val="16"/>
                <w:szCs w:val="16"/>
              </w:rPr>
              <w:t>0</w:t>
            </w:r>
          </w:p>
        </w:tc>
        <w:tc>
          <w:tcPr>
            <w:tcW w:w="659" w:type="pct"/>
            <w:tcBorders>
              <w:top w:val="nil"/>
              <w:left w:val="nil"/>
              <w:bottom w:val="nil"/>
              <w:right w:val="nil"/>
            </w:tcBorders>
            <w:shd w:val="clear" w:color="auto" w:fill="auto"/>
            <w:noWrap/>
            <w:vAlign w:val="center"/>
            <w:hideMark/>
          </w:tcPr>
          <w:p w14:paraId="0B5E7144" w14:textId="7ACD14C3" w:rsidR="00554B7B" w:rsidRDefault="00226A99" w:rsidP="00FE4D59">
            <w:pPr>
              <w:spacing w:after="120"/>
              <w:jc w:val="right"/>
              <w:rPr>
                <w:rFonts w:ascii="Calibri" w:hAnsi="Calibri" w:cs="Calibri"/>
                <w:color w:val="000000"/>
                <w:sz w:val="16"/>
                <w:szCs w:val="16"/>
              </w:rPr>
            </w:pPr>
            <w:r>
              <w:rPr>
                <w:rFonts w:ascii="Calibri" w:hAnsi="Calibri" w:cs="Calibri"/>
                <w:color w:val="000000"/>
                <w:sz w:val="16"/>
                <w:szCs w:val="16"/>
              </w:rPr>
              <w:t>(</w:t>
            </w:r>
            <w:r w:rsidR="007701F3">
              <w:rPr>
                <w:rFonts w:ascii="Calibri" w:hAnsi="Calibri" w:cs="Calibri"/>
                <w:color w:val="000000"/>
                <w:sz w:val="16"/>
                <w:szCs w:val="16"/>
              </w:rPr>
              <w:t>74.347</w:t>
            </w:r>
            <w:r w:rsidR="00554B7B">
              <w:rPr>
                <w:rFonts w:ascii="Calibri" w:hAnsi="Calibri" w:cs="Calibri"/>
                <w:color w:val="000000"/>
                <w:sz w:val="16"/>
                <w:szCs w:val="16"/>
              </w:rPr>
              <w:t>)</w:t>
            </w:r>
          </w:p>
        </w:tc>
        <w:tc>
          <w:tcPr>
            <w:tcW w:w="659" w:type="pct"/>
            <w:tcBorders>
              <w:top w:val="nil"/>
              <w:left w:val="nil"/>
              <w:bottom w:val="nil"/>
              <w:right w:val="nil"/>
            </w:tcBorders>
            <w:shd w:val="clear" w:color="auto" w:fill="auto"/>
            <w:noWrap/>
            <w:vAlign w:val="center"/>
            <w:hideMark/>
          </w:tcPr>
          <w:p w14:paraId="412BF620" w14:textId="1A75A362" w:rsidR="00554B7B" w:rsidRDefault="007701F3" w:rsidP="00FE4D59">
            <w:pPr>
              <w:spacing w:after="120"/>
              <w:jc w:val="right"/>
              <w:rPr>
                <w:rFonts w:ascii="Calibri" w:hAnsi="Calibri" w:cs="Calibri"/>
                <w:color w:val="000000"/>
                <w:sz w:val="16"/>
                <w:szCs w:val="16"/>
              </w:rPr>
            </w:pPr>
            <w:r>
              <w:rPr>
                <w:rFonts w:ascii="Calibri" w:hAnsi="Calibri" w:cs="Calibri"/>
                <w:color w:val="000000"/>
                <w:sz w:val="16"/>
                <w:szCs w:val="16"/>
              </w:rPr>
              <w:t>2.387.514</w:t>
            </w:r>
          </w:p>
        </w:tc>
      </w:tr>
      <w:tr w:rsidR="00554B7B" w14:paraId="311D8129"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37DD2CC7" w14:textId="77777777" w:rsidR="00554B7B" w:rsidRDefault="00554B7B" w:rsidP="00937ED9">
            <w:pPr>
              <w:spacing w:after="120"/>
              <w:rPr>
                <w:rFonts w:ascii="Calibri" w:hAnsi="Calibri" w:cs="Calibri"/>
                <w:color w:val="000000"/>
                <w:sz w:val="16"/>
                <w:szCs w:val="16"/>
              </w:rPr>
            </w:pPr>
            <w:r>
              <w:rPr>
                <w:rFonts w:ascii="Calibri" w:hAnsi="Calibri" w:cs="Calibri"/>
                <w:color w:val="000000"/>
                <w:sz w:val="16"/>
                <w:szCs w:val="16"/>
              </w:rPr>
              <w:t>Passivo de Arrendamento de Imóveis</w:t>
            </w:r>
          </w:p>
        </w:tc>
        <w:tc>
          <w:tcPr>
            <w:tcW w:w="754" w:type="pct"/>
            <w:tcBorders>
              <w:top w:val="nil"/>
              <w:left w:val="nil"/>
              <w:bottom w:val="single" w:sz="8" w:space="0" w:color="auto"/>
              <w:right w:val="nil"/>
            </w:tcBorders>
            <w:shd w:val="clear" w:color="auto" w:fill="auto"/>
            <w:noWrap/>
            <w:vAlign w:val="center"/>
            <w:hideMark/>
          </w:tcPr>
          <w:p w14:paraId="3B0B8EE2" w14:textId="70F2F07A" w:rsidR="00554B7B" w:rsidRDefault="00FE4D59" w:rsidP="00FE4D59">
            <w:pPr>
              <w:spacing w:after="120"/>
              <w:jc w:val="right"/>
              <w:rPr>
                <w:rFonts w:ascii="Calibri" w:hAnsi="Calibri" w:cs="Calibri"/>
                <w:color w:val="000000"/>
                <w:sz w:val="16"/>
                <w:szCs w:val="16"/>
              </w:rPr>
            </w:pPr>
            <w:r>
              <w:rPr>
                <w:rFonts w:ascii="Calibri" w:hAnsi="Calibri" w:cs="Calibri"/>
                <w:color w:val="000000"/>
                <w:sz w:val="16"/>
                <w:szCs w:val="16"/>
              </w:rPr>
              <w:t>19.950.000</w:t>
            </w:r>
          </w:p>
        </w:tc>
        <w:tc>
          <w:tcPr>
            <w:tcW w:w="893" w:type="pct"/>
            <w:tcBorders>
              <w:top w:val="nil"/>
              <w:left w:val="nil"/>
              <w:bottom w:val="single" w:sz="8" w:space="0" w:color="auto"/>
              <w:right w:val="nil"/>
            </w:tcBorders>
            <w:shd w:val="clear" w:color="auto" w:fill="auto"/>
            <w:vAlign w:val="center"/>
            <w:hideMark/>
          </w:tcPr>
          <w:p w14:paraId="45753D9B" w14:textId="407A2DAC" w:rsidR="00554B7B" w:rsidRDefault="007701F3" w:rsidP="00FE4D59">
            <w:pPr>
              <w:spacing w:after="120"/>
              <w:jc w:val="right"/>
              <w:rPr>
                <w:rFonts w:ascii="Calibri" w:hAnsi="Calibri" w:cs="Calibri"/>
                <w:color w:val="000000"/>
                <w:sz w:val="16"/>
                <w:szCs w:val="16"/>
              </w:rPr>
            </w:pPr>
            <w:r>
              <w:rPr>
                <w:rFonts w:ascii="Calibri" w:hAnsi="Calibri" w:cs="Calibri"/>
                <w:color w:val="000000"/>
                <w:sz w:val="16"/>
                <w:szCs w:val="16"/>
              </w:rPr>
              <w:t>0</w:t>
            </w:r>
          </w:p>
        </w:tc>
        <w:tc>
          <w:tcPr>
            <w:tcW w:w="728" w:type="pct"/>
            <w:tcBorders>
              <w:top w:val="nil"/>
              <w:left w:val="nil"/>
              <w:bottom w:val="single" w:sz="8" w:space="0" w:color="auto"/>
              <w:right w:val="nil"/>
            </w:tcBorders>
            <w:shd w:val="clear" w:color="auto" w:fill="auto"/>
            <w:noWrap/>
            <w:vAlign w:val="center"/>
            <w:hideMark/>
          </w:tcPr>
          <w:p w14:paraId="3DC9446B" w14:textId="77777777" w:rsidR="00554B7B" w:rsidRDefault="00554B7B" w:rsidP="00FE4D59">
            <w:pPr>
              <w:spacing w:after="120"/>
              <w:jc w:val="right"/>
              <w:rPr>
                <w:rFonts w:ascii="Calibri" w:hAnsi="Calibri" w:cs="Calibri"/>
                <w:color w:val="000000"/>
                <w:sz w:val="16"/>
                <w:szCs w:val="16"/>
              </w:rPr>
            </w:pPr>
            <w:r>
              <w:rPr>
                <w:rFonts w:ascii="Calibri" w:hAnsi="Calibri" w:cs="Calibri"/>
                <w:color w:val="000000"/>
                <w:sz w:val="16"/>
                <w:szCs w:val="16"/>
              </w:rPr>
              <w:t>0</w:t>
            </w:r>
          </w:p>
        </w:tc>
        <w:tc>
          <w:tcPr>
            <w:tcW w:w="659" w:type="pct"/>
            <w:tcBorders>
              <w:top w:val="nil"/>
              <w:left w:val="nil"/>
              <w:bottom w:val="single" w:sz="8" w:space="0" w:color="auto"/>
              <w:right w:val="nil"/>
            </w:tcBorders>
            <w:shd w:val="clear" w:color="auto" w:fill="auto"/>
            <w:noWrap/>
            <w:vAlign w:val="center"/>
            <w:hideMark/>
          </w:tcPr>
          <w:p w14:paraId="6D527FEE" w14:textId="41BE36E9" w:rsidR="00554B7B" w:rsidRDefault="00554B7B" w:rsidP="00FE4D59">
            <w:pPr>
              <w:spacing w:after="120"/>
              <w:jc w:val="right"/>
              <w:rPr>
                <w:rFonts w:ascii="Calibri" w:hAnsi="Calibri" w:cs="Calibri"/>
                <w:color w:val="000000"/>
                <w:sz w:val="16"/>
                <w:szCs w:val="16"/>
              </w:rPr>
            </w:pPr>
            <w:r>
              <w:rPr>
                <w:rFonts w:ascii="Calibri" w:hAnsi="Calibri" w:cs="Calibri"/>
                <w:color w:val="000000"/>
                <w:sz w:val="16"/>
                <w:szCs w:val="16"/>
              </w:rPr>
              <w:t>(</w:t>
            </w:r>
            <w:r w:rsidR="007701F3">
              <w:rPr>
                <w:rFonts w:ascii="Calibri" w:hAnsi="Calibri" w:cs="Calibri"/>
                <w:color w:val="000000"/>
                <w:sz w:val="16"/>
                <w:szCs w:val="16"/>
              </w:rPr>
              <w:t>700.000</w:t>
            </w:r>
            <w:r>
              <w:rPr>
                <w:rFonts w:ascii="Calibri" w:hAnsi="Calibri" w:cs="Calibri"/>
                <w:color w:val="000000"/>
                <w:sz w:val="16"/>
                <w:szCs w:val="16"/>
              </w:rPr>
              <w:t>)</w:t>
            </w:r>
          </w:p>
        </w:tc>
        <w:tc>
          <w:tcPr>
            <w:tcW w:w="659" w:type="pct"/>
            <w:tcBorders>
              <w:top w:val="nil"/>
              <w:left w:val="nil"/>
              <w:bottom w:val="single" w:sz="8" w:space="0" w:color="auto"/>
              <w:right w:val="nil"/>
            </w:tcBorders>
            <w:shd w:val="clear" w:color="auto" w:fill="auto"/>
            <w:noWrap/>
            <w:vAlign w:val="center"/>
            <w:hideMark/>
          </w:tcPr>
          <w:p w14:paraId="1102BD1B" w14:textId="65A8E4AB" w:rsidR="00554B7B" w:rsidRDefault="00226A99" w:rsidP="00FE4D59">
            <w:pPr>
              <w:spacing w:after="120"/>
              <w:jc w:val="right"/>
              <w:rPr>
                <w:rFonts w:ascii="Calibri" w:hAnsi="Calibri" w:cs="Calibri"/>
                <w:color w:val="000000"/>
                <w:sz w:val="16"/>
                <w:szCs w:val="16"/>
              </w:rPr>
            </w:pPr>
            <w:r>
              <w:rPr>
                <w:rFonts w:ascii="Calibri" w:hAnsi="Calibri" w:cs="Calibri"/>
                <w:color w:val="000000"/>
                <w:sz w:val="16"/>
                <w:szCs w:val="16"/>
              </w:rPr>
              <w:t>19.</w:t>
            </w:r>
            <w:r w:rsidR="007701F3">
              <w:rPr>
                <w:rFonts w:ascii="Calibri" w:hAnsi="Calibri" w:cs="Calibri"/>
                <w:color w:val="000000"/>
                <w:sz w:val="16"/>
                <w:szCs w:val="16"/>
              </w:rPr>
              <w:t>2</w:t>
            </w:r>
            <w:r>
              <w:rPr>
                <w:rFonts w:ascii="Calibri" w:hAnsi="Calibri" w:cs="Calibri"/>
                <w:color w:val="000000"/>
                <w:sz w:val="16"/>
                <w:szCs w:val="16"/>
              </w:rPr>
              <w:t>50.000</w:t>
            </w:r>
          </w:p>
        </w:tc>
      </w:tr>
      <w:tr w:rsidR="00554B7B" w14:paraId="10A2EEC2"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53F0DF41" w14:textId="77777777" w:rsidR="00554B7B" w:rsidRDefault="00554B7B" w:rsidP="00937ED9">
            <w:pPr>
              <w:spacing w:after="120"/>
              <w:rPr>
                <w:rFonts w:ascii="Calibri" w:hAnsi="Calibri" w:cs="Calibri"/>
                <w:b/>
                <w:bCs/>
                <w:color w:val="000000"/>
                <w:sz w:val="16"/>
                <w:szCs w:val="16"/>
              </w:rPr>
            </w:pPr>
            <w:r>
              <w:rPr>
                <w:rFonts w:ascii="Calibri" w:hAnsi="Calibri" w:cs="Calibri"/>
                <w:b/>
                <w:bCs/>
                <w:color w:val="000000"/>
                <w:sz w:val="16"/>
                <w:szCs w:val="16"/>
              </w:rPr>
              <w:t>TOTAL DE PASSIVOS DE ARRENDAMENTOS</w:t>
            </w:r>
          </w:p>
        </w:tc>
        <w:tc>
          <w:tcPr>
            <w:tcW w:w="754" w:type="pct"/>
            <w:tcBorders>
              <w:top w:val="nil"/>
              <w:left w:val="nil"/>
              <w:bottom w:val="single" w:sz="8" w:space="0" w:color="auto"/>
              <w:right w:val="nil"/>
            </w:tcBorders>
            <w:shd w:val="clear" w:color="auto" w:fill="auto"/>
            <w:noWrap/>
            <w:vAlign w:val="center"/>
            <w:hideMark/>
          </w:tcPr>
          <w:p w14:paraId="5AB1A6E4" w14:textId="07638F7A" w:rsidR="00554B7B" w:rsidRDefault="00FE4D59" w:rsidP="00FE4D59">
            <w:pPr>
              <w:spacing w:after="120"/>
              <w:jc w:val="right"/>
              <w:rPr>
                <w:rFonts w:ascii="Calibri" w:hAnsi="Calibri" w:cs="Calibri"/>
                <w:b/>
                <w:bCs/>
                <w:color w:val="000000"/>
                <w:sz w:val="16"/>
                <w:szCs w:val="16"/>
              </w:rPr>
            </w:pPr>
            <w:r>
              <w:rPr>
                <w:rFonts w:ascii="Calibri" w:hAnsi="Calibri" w:cs="Calibri"/>
                <w:b/>
                <w:bCs/>
                <w:color w:val="000000"/>
                <w:sz w:val="16"/>
                <w:szCs w:val="16"/>
              </w:rPr>
              <w:t>21.671.300</w:t>
            </w:r>
          </w:p>
        </w:tc>
        <w:tc>
          <w:tcPr>
            <w:tcW w:w="893" w:type="pct"/>
            <w:tcBorders>
              <w:top w:val="nil"/>
              <w:left w:val="nil"/>
              <w:bottom w:val="single" w:sz="8" w:space="0" w:color="auto"/>
              <w:right w:val="nil"/>
            </w:tcBorders>
            <w:shd w:val="clear" w:color="auto" w:fill="auto"/>
            <w:noWrap/>
            <w:vAlign w:val="center"/>
            <w:hideMark/>
          </w:tcPr>
          <w:p w14:paraId="6C5C5058" w14:textId="4167EBCF" w:rsidR="00554B7B" w:rsidRDefault="007701F3" w:rsidP="00FE4D59">
            <w:pPr>
              <w:spacing w:after="120"/>
              <w:jc w:val="right"/>
              <w:rPr>
                <w:rFonts w:ascii="Calibri" w:hAnsi="Calibri" w:cs="Calibri"/>
                <w:b/>
                <w:bCs/>
                <w:color w:val="000000"/>
                <w:sz w:val="16"/>
                <w:szCs w:val="16"/>
              </w:rPr>
            </w:pPr>
            <w:r>
              <w:rPr>
                <w:rFonts w:ascii="Calibri" w:hAnsi="Calibri" w:cs="Calibri"/>
                <w:b/>
                <w:bCs/>
                <w:color w:val="000000"/>
                <w:sz w:val="16"/>
                <w:szCs w:val="16"/>
              </w:rPr>
              <w:t>740.561</w:t>
            </w:r>
          </w:p>
        </w:tc>
        <w:tc>
          <w:tcPr>
            <w:tcW w:w="728" w:type="pct"/>
            <w:tcBorders>
              <w:top w:val="nil"/>
              <w:left w:val="nil"/>
              <w:bottom w:val="single" w:sz="8" w:space="0" w:color="auto"/>
              <w:right w:val="nil"/>
            </w:tcBorders>
            <w:shd w:val="clear" w:color="auto" w:fill="auto"/>
            <w:noWrap/>
            <w:vAlign w:val="center"/>
            <w:hideMark/>
          </w:tcPr>
          <w:p w14:paraId="2C831FCE" w14:textId="6406C4A0" w:rsidR="00554B7B" w:rsidRDefault="007701F3" w:rsidP="00FE4D59">
            <w:pPr>
              <w:spacing w:after="120"/>
              <w:jc w:val="right"/>
              <w:rPr>
                <w:rFonts w:ascii="Calibri" w:hAnsi="Calibri" w:cs="Calibri"/>
                <w:b/>
                <w:bCs/>
                <w:color w:val="000000"/>
                <w:sz w:val="16"/>
                <w:szCs w:val="16"/>
              </w:rPr>
            </w:pPr>
            <w:r>
              <w:rPr>
                <w:rFonts w:ascii="Calibri" w:hAnsi="Calibri" w:cs="Calibri"/>
                <w:b/>
                <w:bCs/>
                <w:color w:val="000000"/>
                <w:sz w:val="16"/>
                <w:szCs w:val="16"/>
              </w:rPr>
              <w:t>0</w:t>
            </w:r>
          </w:p>
        </w:tc>
        <w:tc>
          <w:tcPr>
            <w:tcW w:w="659" w:type="pct"/>
            <w:tcBorders>
              <w:top w:val="nil"/>
              <w:left w:val="nil"/>
              <w:bottom w:val="single" w:sz="8" w:space="0" w:color="auto"/>
              <w:right w:val="nil"/>
            </w:tcBorders>
            <w:shd w:val="clear" w:color="auto" w:fill="auto"/>
            <w:noWrap/>
            <w:vAlign w:val="center"/>
            <w:hideMark/>
          </w:tcPr>
          <w:p w14:paraId="3D67E19A" w14:textId="708D8D7F"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w:t>
            </w:r>
            <w:r w:rsidR="007701F3">
              <w:rPr>
                <w:rFonts w:ascii="Calibri" w:hAnsi="Calibri" w:cs="Calibri"/>
                <w:b/>
                <w:bCs/>
                <w:color w:val="000000"/>
                <w:sz w:val="16"/>
                <w:szCs w:val="16"/>
              </w:rPr>
              <w:t>774.347</w:t>
            </w:r>
            <w:r>
              <w:rPr>
                <w:rFonts w:ascii="Calibri" w:hAnsi="Calibri" w:cs="Calibri"/>
                <w:b/>
                <w:bCs/>
                <w:color w:val="000000"/>
                <w:sz w:val="16"/>
                <w:szCs w:val="16"/>
              </w:rPr>
              <w:t>)</w:t>
            </w:r>
          </w:p>
        </w:tc>
        <w:tc>
          <w:tcPr>
            <w:tcW w:w="659" w:type="pct"/>
            <w:tcBorders>
              <w:top w:val="nil"/>
              <w:left w:val="nil"/>
              <w:bottom w:val="single" w:sz="8" w:space="0" w:color="auto"/>
              <w:right w:val="nil"/>
            </w:tcBorders>
            <w:shd w:val="clear" w:color="auto" w:fill="auto"/>
            <w:noWrap/>
            <w:vAlign w:val="center"/>
            <w:hideMark/>
          </w:tcPr>
          <w:p w14:paraId="55469A86" w14:textId="08611428" w:rsidR="00554B7B" w:rsidRDefault="00226A99" w:rsidP="00FE4D59">
            <w:pPr>
              <w:spacing w:after="120"/>
              <w:jc w:val="right"/>
              <w:rPr>
                <w:rFonts w:ascii="Calibri" w:hAnsi="Calibri" w:cs="Calibri"/>
                <w:b/>
                <w:bCs/>
                <w:color w:val="000000"/>
                <w:sz w:val="16"/>
                <w:szCs w:val="16"/>
              </w:rPr>
            </w:pPr>
            <w:r>
              <w:rPr>
                <w:rFonts w:ascii="Calibri" w:hAnsi="Calibri" w:cs="Calibri"/>
                <w:b/>
                <w:bCs/>
                <w:color w:val="000000"/>
                <w:sz w:val="16"/>
                <w:szCs w:val="16"/>
              </w:rPr>
              <w:t>21.6</w:t>
            </w:r>
            <w:r w:rsidR="007701F3">
              <w:rPr>
                <w:rFonts w:ascii="Calibri" w:hAnsi="Calibri" w:cs="Calibri"/>
                <w:b/>
                <w:bCs/>
                <w:color w:val="000000"/>
                <w:sz w:val="16"/>
                <w:szCs w:val="16"/>
              </w:rPr>
              <w:t>37</w:t>
            </w:r>
            <w:r>
              <w:rPr>
                <w:rFonts w:ascii="Calibri" w:hAnsi="Calibri" w:cs="Calibri"/>
                <w:b/>
                <w:bCs/>
                <w:color w:val="000000"/>
                <w:sz w:val="16"/>
                <w:szCs w:val="16"/>
              </w:rPr>
              <w:t>.</w:t>
            </w:r>
            <w:r w:rsidR="007701F3">
              <w:rPr>
                <w:rFonts w:ascii="Calibri" w:hAnsi="Calibri" w:cs="Calibri"/>
                <w:b/>
                <w:bCs/>
                <w:color w:val="000000"/>
                <w:sz w:val="16"/>
                <w:szCs w:val="16"/>
              </w:rPr>
              <w:t>514</w:t>
            </w:r>
          </w:p>
        </w:tc>
      </w:tr>
      <w:tr w:rsidR="00554B7B" w14:paraId="3FB7FAC8"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55AE476A" w14:textId="77777777" w:rsidR="00554B7B" w:rsidRDefault="00554B7B" w:rsidP="00937ED9">
            <w:pPr>
              <w:spacing w:after="120"/>
              <w:rPr>
                <w:rFonts w:ascii="Calibri" w:hAnsi="Calibri" w:cs="Calibri"/>
                <w:b/>
                <w:bCs/>
                <w:color w:val="000000"/>
                <w:sz w:val="16"/>
                <w:szCs w:val="16"/>
              </w:rPr>
            </w:pPr>
            <w:r>
              <w:rPr>
                <w:rFonts w:ascii="Calibri" w:hAnsi="Calibri" w:cs="Calibri"/>
                <w:b/>
                <w:bCs/>
                <w:color w:val="000000"/>
                <w:sz w:val="16"/>
                <w:szCs w:val="16"/>
              </w:rPr>
              <w:t>Passivo Circulante</w:t>
            </w:r>
          </w:p>
        </w:tc>
        <w:tc>
          <w:tcPr>
            <w:tcW w:w="754" w:type="pct"/>
            <w:tcBorders>
              <w:top w:val="nil"/>
              <w:left w:val="nil"/>
              <w:bottom w:val="single" w:sz="8" w:space="0" w:color="auto"/>
              <w:right w:val="nil"/>
            </w:tcBorders>
            <w:shd w:val="clear" w:color="auto" w:fill="auto"/>
            <w:noWrap/>
            <w:vAlign w:val="center"/>
            <w:hideMark/>
          </w:tcPr>
          <w:p w14:paraId="19F69D87" w14:textId="47FC27A1" w:rsidR="00554B7B" w:rsidRDefault="00FE4D59" w:rsidP="00FE4D59">
            <w:pPr>
              <w:spacing w:after="120"/>
              <w:jc w:val="right"/>
              <w:rPr>
                <w:rFonts w:ascii="Calibri" w:hAnsi="Calibri" w:cs="Calibri"/>
                <w:b/>
                <w:bCs/>
                <w:color w:val="000000"/>
                <w:sz w:val="16"/>
                <w:szCs w:val="16"/>
              </w:rPr>
            </w:pPr>
            <w:r>
              <w:rPr>
                <w:rFonts w:ascii="Calibri" w:hAnsi="Calibri" w:cs="Calibri"/>
                <w:b/>
                <w:bCs/>
                <w:color w:val="000000"/>
                <w:sz w:val="16"/>
                <w:szCs w:val="16"/>
              </w:rPr>
              <w:t>4.721.400</w:t>
            </w:r>
          </w:p>
        </w:tc>
        <w:tc>
          <w:tcPr>
            <w:tcW w:w="893" w:type="pct"/>
            <w:tcBorders>
              <w:top w:val="nil"/>
              <w:left w:val="nil"/>
              <w:bottom w:val="single" w:sz="8" w:space="0" w:color="auto"/>
              <w:right w:val="nil"/>
            </w:tcBorders>
            <w:shd w:val="clear" w:color="auto" w:fill="auto"/>
            <w:vAlign w:val="center"/>
            <w:hideMark/>
          </w:tcPr>
          <w:p w14:paraId="25060CBA" w14:textId="77777777"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728" w:type="pct"/>
            <w:tcBorders>
              <w:top w:val="nil"/>
              <w:left w:val="nil"/>
              <w:bottom w:val="single" w:sz="8" w:space="0" w:color="auto"/>
              <w:right w:val="nil"/>
            </w:tcBorders>
            <w:shd w:val="clear" w:color="auto" w:fill="auto"/>
            <w:noWrap/>
            <w:vAlign w:val="center"/>
            <w:hideMark/>
          </w:tcPr>
          <w:p w14:paraId="7422F663" w14:textId="77777777"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7C53245B" w14:textId="77777777"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1CA6A295" w14:textId="2815E0F3" w:rsidR="00554B7B" w:rsidRDefault="00537BFD" w:rsidP="00FE4D59">
            <w:pPr>
              <w:spacing w:after="120"/>
              <w:jc w:val="right"/>
              <w:rPr>
                <w:rFonts w:ascii="Calibri" w:hAnsi="Calibri" w:cs="Calibri"/>
                <w:b/>
                <w:bCs/>
                <w:color w:val="000000"/>
                <w:sz w:val="16"/>
                <w:szCs w:val="16"/>
              </w:rPr>
            </w:pPr>
            <w:r>
              <w:rPr>
                <w:rFonts w:ascii="Calibri" w:hAnsi="Calibri" w:cs="Calibri"/>
                <w:b/>
                <w:bCs/>
                <w:color w:val="000000"/>
                <w:sz w:val="16"/>
                <w:szCs w:val="16"/>
              </w:rPr>
              <w:t>4.</w:t>
            </w:r>
            <w:r w:rsidR="007701F3">
              <w:rPr>
                <w:rFonts w:ascii="Calibri" w:hAnsi="Calibri" w:cs="Calibri"/>
                <w:b/>
                <w:bCs/>
                <w:color w:val="000000"/>
                <w:sz w:val="16"/>
                <w:szCs w:val="16"/>
              </w:rPr>
              <w:t>677.503</w:t>
            </w:r>
          </w:p>
        </w:tc>
      </w:tr>
      <w:tr w:rsidR="00554B7B" w14:paraId="77B77A48"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101C9D88" w14:textId="77777777" w:rsidR="00554B7B" w:rsidRDefault="00554B7B" w:rsidP="00937ED9">
            <w:pPr>
              <w:spacing w:after="120"/>
              <w:rPr>
                <w:rFonts w:ascii="Calibri" w:hAnsi="Calibri" w:cs="Calibri"/>
                <w:b/>
                <w:bCs/>
                <w:color w:val="000000"/>
                <w:sz w:val="16"/>
                <w:szCs w:val="16"/>
              </w:rPr>
            </w:pPr>
            <w:r>
              <w:rPr>
                <w:rFonts w:ascii="Calibri" w:hAnsi="Calibri" w:cs="Calibri"/>
                <w:b/>
                <w:bCs/>
                <w:color w:val="000000"/>
                <w:sz w:val="16"/>
                <w:szCs w:val="16"/>
              </w:rPr>
              <w:t>Passivo Não Circulante</w:t>
            </w:r>
          </w:p>
        </w:tc>
        <w:tc>
          <w:tcPr>
            <w:tcW w:w="754" w:type="pct"/>
            <w:tcBorders>
              <w:top w:val="nil"/>
              <w:left w:val="nil"/>
              <w:bottom w:val="single" w:sz="8" w:space="0" w:color="auto"/>
              <w:right w:val="nil"/>
            </w:tcBorders>
            <w:shd w:val="clear" w:color="auto" w:fill="auto"/>
            <w:noWrap/>
            <w:vAlign w:val="center"/>
            <w:hideMark/>
          </w:tcPr>
          <w:p w14:paraId="34D419D6" w14:textId="2E332680" w:rsidR="00554B7B" w:rsidRDefault="00FE4D59" w:rsidP="00FE4D59">
            <w:pPr>
              <w:spacing w:after="120"/>
              <w:jc w:val="right"/>
              <w:rPr>
                <w:rFonts w:ascii="Calibri" w:hAnsi="Calibri" w:cs="Calibri"/>
                <w:b/>
                <w:bCs/>
                <w:color w:val="000000"/>
                <w:sz w:val="16"/>
                <w:szCs w:val="16"/>
              </w:rPr>
            </w:pPr>
            <w:r>
              <w:rPr>
                <w:rFonts w:ascii="Calibri" w:hAnsi="Calibri" w:cs="Calibri"/>
                <w:b/>
                <w:bCs/>
                <w:color w:val="000000"/>
                <w:sz w:val="16"/>
                <w:szCs w:val="16"/>
              </w:rPr>
              <w:t>16.949.900</w:t>
            </w:r>
          </w:p>
        </w:tc>
        <w:tc>
          <w:tcPr>
            <w:tcW w:w="893" w:type="pct"/>
            <w:tcBorders>
              <w:top w:val="nil"/>
              <w:left w:val="nil"/>
              <w:bottom w:val="single" w:sz="8" w:space="0" w:color="auto"/>
              <w:right w:val="nil"/>
            </w:tcBorders>
            <w:shd w:val="clear" w:color="auto" w:fill="auto"/>
            <w:vAlign w:val="center"/>
            <w:hideMark/>
          </w:tcPr>
          <w:p w14:paraId="47EFFFC2" w14:textId="77777777"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728" w:type="pct"/>
            <w:tcBorders>
              <w:top w:val="nil"/>
              <w:left w:val="nil"/>
              <w:bottom w:val="single" w:sz="8" w:space="0" w:color="auto"/>
              <w:right w:val="nil"/>
            </w:tcBorders>
            <w:shd w:val="clear" w:color="auto" w:fill="auto"/>
            <w:noWrap/>
            <w:vAlign w:val="center"/>
            <w:hideMark/>
          </w:tcPr>
          <w:p w14:paraId="5D338739" w14:textId="77777777"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1CD77611" w14:textId="77777777"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10D93448" w14:textId="5F24E8BF" w:rsidR="00554B7B" w:rsidRDefault="00226A99" w:rsidP="00FE4D59">
            <w:pPr>
              <w:spacing w:after="120"/>
              <w:jc w:val="right"/>
              <w:rPr>
                <w:rFonts w:ascii="Calibri" w:hAnsi="Calibri" w:cs="Calibri"/>
                <w:b/>
                <w:bCs/>
                <w:color w:val="000000"/>
                <w:sz w:val="16"/>
                <w:szCs w:val="16"/>
              </w:rPr>
            </w:pPr>
            <w:r>
              <w:rPr>
                <w:rFonts w:ascii="Calibri" w:hAnsi="Calibri" w:cs="Calibri"/>
                <w:b/>
                <w:bCs/>
                <w:color w:val="000000"/>
                <w:sz w:val="16"/>
                <w:szCs w:val="16"/>
              </w:rPr>
              <w:t>16.9</w:t>
            </w:r>
            <w:r w:rsidR="007701F3">
              <w:rPr>
                <w:rFonts w:ascii="Calibri" w:hAnsi="Calibri" w:cs="Calibri"/>
                <w:b/>
                <w:bCs/>
                <w:color w:val="000000"/>
                <w:sz w:val="16"/>
                <w:szCs w:val="16"/>
              </w:rPr>
              <w:t>60.011</w:t>
            </w:r>
          </w:p>
        </w:tc>
      </w:tr>
    </w:tbl>
    <w:p w14:paraId="2E7547B0" w14:textId="77777777" w:rsidR="007701F3" w:rsidRDefault="007701F3" w:rsidP="000B3A75">
      <w:pPr>
        <w:pStyle w:val="Ttulo4"/>
        <w:spacing w:before="120" w:after="120" w:line="240" w:lineRule="auto"/>
        <w:jc w:val="left"/>
        <w:rPr>
          <w:rFonts w:ascii="Calibri" w:hAnsi="Calibri" w:cs="Calibri"/>
          <w:bCs w:val="0"/>
          <w:sz w:val="22"/>
          <w:szCs w:val="22"/>
        </w:rPr>
      </w:pPr>
    </w:p>
    <w:p w14:paraId="227EEFBC" w14:textId="2601CF2A" w:rsidR="00F40821" w:rsidRPr="002E2B5B" w:rsidRDefault="00D22F5E" w:rsidP="000B3A75">
      <w:pPr>
        <w:pStyle w:val="Ttulo4"/>
        <w:spacing w:before="120" w:after="120" w:line="240" w:lineRule="auto"/>
        <w:jc w:val="left"/>
        <w:rPr>
          <w:rFonts w:ascii="Calibri" w:hAnsi="Calibri" w:cs="Calibri"/>
          <w:bCs w:val="0"/>
          <w:sz w:val="22"/>
          <w:szCs w:val="22"/>
        </w:rPr>
      </w:pPr>
      <w:r w:rsidRPr="002E2B5B">
        <w:rPr>
          <w:rFonts w:ascii="Calibri" w:hAnsi="Calibri" w:cs="Calibri"/>
          <w:bCs w:val="0"/>
          <w:sz w:val="22"/>
          <w:szCs w:val="22"/>
        </w:rPr>
        <w:t>NOTA 1</w:t>
      </w:r>
      <w:r w:rsidR="001A1B68">
        <w:rPr>
          <w:rFonts w:ascii="Calibri" w:hAnsi="Calibri" w:cs="Calibri"/>
          <w:bCs w:val="0"/>
          <w:sz w:val="22"/>
          <w:szCs w:val="22"/>
        </w:rPr>
        <w:t>6</w:t>
      </w:r>
      <w:r w:rsidR="00F40821" w:rsidRPr="002E2B5B">
        <w:rPr>
          <w:rFonts w:ascii="Calibri" w:hAnsi="Calibri" w:cs="Calibri"/>
          <w:bCs w:val="0"/>
          <w:sz w:val="22"/>
          <w:szCs w:val="22"/>
        </w:rPr>
        <w:t xml:space="preserve"> - PATRIMÔNIO LÍQUIDO </w:t>
      </w:r>
    </w:p>
    <w:p w14:paraId="29706E20" w14:textId="77777777" w:rsidR="00CE32D4" w:rsidRPr="002E2B5B" w:rsidRDefault="00997B3F" w:rsidP="00937ED9">
      <w:pPr>
        <w:numPr>
          <w:ilvl w:val="0"/>
          <w:numId w:val="7"/>
        </w:numPr>
        <w:spacing w:after="120"/>
        <w:ind w:left="284" w:right="-142" w:hanging="284"/>
        <w:rPr>
          <w:rFonts w:ascii="Calibri" w:hAnsi="Calibri" w:cs="Calibri"/>
          <w:b/>
          <w:sz w:val="22"/>
          <w:szCs w:val="22"/>
        </w:rPr>
      </w:pPr>
      <w:r w:rsidRPr="002E2B5B">
        <w:rPr>
          <w:rFonts w:ascii="Calibri" w:hAnsi="Calibri" w:cs="Calibri"/>
          <w:b/>
          <w:sz w:val="22"/>
          <w:szCs w:val="22"/>
        </w:rPr>
        <w:t xml:space="preserve">Capital Social </w:t>
      </w:r>
    </w:p>
    <w:p w14:paraId="598D713E" w14:textId="6AFB9194" w:rsidR="009F59D9" w:rsidRPr="002D2F93" w:rsidRDefault="000C5384" w:rsidP="002D2F93">
      <w:pPr>
        <w:spacing w:before="120" w:after="120"/>
        <w:ind w:right="57"/>
        <w:jc w:val="both"/>
        <w:rPr>
          <w:rFonts w:ascii="Calibri" w:hAnsi="Calibri" w:cs="Calibri"/>
          <w:sz w:val="22"/>
          <w:szCs w:val="22"/>
        </w:rPr>
      </w:pPr>
      <w:r w:rsidRPr="000C5384">
        <w:rPr>
          <w:rFonts w:ascii="Calibri" w:hAnsi="Calibri" w:cs="Calibri"/>
          <w:sz w:val="22"/>
          <w:szCs w:val="22"/>
        </w:rPr>
        <w:t>O Capital Social, após a integralização de capital, Conforme Ata da 72ª Assembleia Geral Extraordinária de 22 de agosto de 2019, totaliza R$ 22 bilhões e é composto de 8.090.009 ações ordinárias, sem valor nominal, no qual a União é detentora de 100% dessas ações.</w:t>
      </w:r>
    </w:p>
    <w:p w14:paraId="165EC195" w14:textId="50403BA2" w:rsidR="00A05C0D" w:rsidRPr="00A05C0D" w:rsidRDefault="00A05C0D" w:rsidP="00A05C0D">
      <w:pPr>
        <w:numPr>
          <w:ilvl w:val="0"/>
          <w:numId w:val="7"/>
        </w:numPr>
        <w:spacing w:after="120"/>
        <w:ind w:left="284" w:right="-142" w:hanging="284"/>
        <w:rPr>
          <w:rFonts w:ascii="Calibri" w:hAnsi="Calibri" w:cs="Calibri"/>
          <w:b/>
          <w:bCs/>
          <w:sz w:val="22"/>
          <w:szCs w:val="22"/>
        </w:rPr>
      </w:pPr>
      <w:r w:rsidRPr="00A05C0D">
        <w:rPr>
          <w:rFonts w:ascii="Calibri" w:hAnsi="Calibri" w:cs="Calibri"/>
          <w:b/>
          <w:bCs/>
          <w:sz w:val="22"/>
          <w:szCs w:val="22"/>
        </w:rPr>
        <w:t xml:space="preserve">Adiantamento para Futuro Aumento de Capital – AFAC </w:t>
      </w:r>
    </w:p>
    <w:p w14:paraId="2D92F14E" w14:textId="77777777" w:rsidR="000C5384" w:rsidRDefault="000C5384" w:rsidP="00A05C0D">
      <w:pPr>
        <w:spacing w:after="120"/>
        <w:ind w:right="57"/>
        <w:jc w:val="both"/>
        <w:rPr>
          <w:rFonts w:ascii="Calibri" w:hAnsi="Calibri" w:cs="Calibri"/>
          <w:sz w:val="22"/>
          <w:szCs w:val="22"/>
        </w:rPr>
      </w:pPr>
      <w:r w:rsidRPr="000C5384">
        <w:rPr>
          <w:rFonts w:ascii="Calibri" w:hAnsi="Calibri" w:cs="Calibri"/>
          <w:sz w:val="22"/>
          <w:szCs w:val="22"/>
        </w:rPr>
        <w:t>Os Adiantamentos para futuros aumentos de capital são compostos de recursos, oriundos do Orçamento Geral da União, nos exercícios de 2018 a 202</w:t>
      </w:r>
      <w:r>
        <w:rPr>
          <w:rFonts w:ascii="Calibri" w:hAnsi="Calibri" w:cs="Calibri"/>
          <w:sz w:val="22"/>
          <w:szCs w:val="22"/>
        </w:rPr>
        <w:t>2</w:t>
      </w:r>
      <w:r w:rsidRPr="000C5384">
        <w:rPr>
          <w:rFonts w:ascii="Calibri" w:hAnsi="Calibri" w:cs="Calibri"/>
          <w:sz w:val="22"/>
          <w:szCs w:val="22"/>
        </w:rPr>
        <w:t xml:space="preserve">, na categoria Investimento, e sua utilização destinou-se à construção das Ferrovias Norte-Sul EF-151, Extensão Sul, Ferrovia Integração Oeste-Leste EF-334 (FIOL) e Ferrovia Integração Centro-Oeste EF-354 (FICO). </w:t>
      </w:r>
    </w:p>
    <w:p w14:paraId="312E38ED" w14:textId="23707DB3" w:rsidR="00A05C0D" w:rsidRPr="002E2B5B" w:rsidRDefault="00A05C0D" w:rsidP="00A05C0D">
      <w:pPr>
        <w:spacing w:after="120"/>
        <w:ind w:right="57"/>
        <w:jc w:val="both"/>
        <w:rPr>
          <w:rFonts w:ascii="Calibri" w:hAnsi="Calibri" w:cs="Calibri"/>
          <w:sz w:val="22"/>
          <w:szCs w:val="22"/>
        </w:rPr>
      </w:pPr>
      <w:r w:rsidRPr="002E2B5B">
        <w:rPr>
          <w:rFonts w:ascii="Calibri" w:hAnsi="Calibri" w:cs="Calibri"/>
          <w:sz w:val="22"/>
          <w:szCs w:val="22"/>
        </w:rPr>
        <w:t>Conforme o Decreto nº 8.945 de 27 de dezembro de 2016, a atualização monetária pela taxa SELIC não incide mais sobre os valores aportados a partir de 01 de janeiro de 2017</w:t>
      </w:r>
      <w:r>
        <w:rPr>
          <w:rFonts w:ascii="Calibri" w:hAnsi="Calibri" w:cs="Calibri"/>
          <w:sz w:val="22"/>
          <w:szCs w:val="22"/>
        </w:rPr>
        <w:t xml:space="preserve">. </w:t>
      </w:r>
    </w:p>
    <w:p w14:paraId="554AA48D" w14:textId="731990DC" w:rsidR="00A05C0D" w:rsidRDefault="00A05C0D" w:rsidP="00A05C0D">
      <w:pPr>
        <w:spacing w:after="120"/>
        <w:jc w:val="both"/>
        <w:rPr>
          <w:rFonts w:ascii="Calibri" w:hAnsi="Calibri" w:cs="Calibri"/>
          <w:sz w:val="22"/>
          <w:szCs w:val="22"/>
        </w:rPr>
      </w:pPr>
      <w:r w:rsidRPr="002E2B5B">
        <w:rPr>
          <w:rFonts w:ascii="Calibri" w:hAnsi="Calibri" w:cs="Calibri"/>
          <w:sz w:val="22"/>
          <w:szCs w:val="22"/>
        </w:rPr>
        <w:t>A movimentação de AFAC</w:t>
      </w:r>
      <w:r>
        <w:rPr>
          <w:rFonts w:ascii="Calibri" w:hAnsi="Calibri" w:cs="Calibri"/>
          <w:sz w:val="22"/>
          <w:szCs w:val="22"/>
        </w:rPr>
        <w:t>,</w:t>
      </w:r>
      <w:r w:rsidRPr="002E2B5B">
        <w:rPr>
          <w:rFonts w:ascii="Calibri" w:hAnsi="Calibri" w:cs="Calibri"/>
          <w:sz w:val="22"/>
          <w:szCs w:val="22"/>
        </w:rPr>
        <w:t xml:space="preserve"> no </w:t>
      </w:r>
      <w:r w:rsidR="007701F3">
        <w:rPr>
          <w:rFonts w:ascii="Calibri" w:hAnsi="Calibri" w:cs="Calibri"/>
          <w:sz w:val="22"/>
          <w:szCs w:val="22"/>
        </w:rPr>
        <w:t>1º trimestre de 2022</w:t>
      </w:r>
      <w:r>
        <w:rPr>
          <w:rFonts w:ascii="Calibri" w:hAnsi="Calibri" w:cs="Calibri"/>
          <w:sz w:val="22"/>
          <w:szCs w:val="22"/>
        </w:rPr>
        <w:t xml:space="preserve">, </w:t>
      </w:r>
      <w:r w:rsidRPr="002E2B5B">
        <w:rPr>
          <w:rFonts w:ascii="Calibri" w:hAnsi="Calibri" w:cs="Calibri"/>
          <w:sz w:val="22"/>
          <w:szCs w:val="22"/>
        </w:rPr>
        <w:t>foi:</w:t>
      </w:r>
    </w:p>
    <w:tbl>
      <w:tblPr>
        <w:tblW w:w="5000" w:type="pct"/>
        <w:tblCellMar>
          <w:left w:w="70" w:type="dxa"/>
          <w:right w:w="70" w:type="dxa"/>
        </w:tblCellMar>
        <w:tblLook w:val="04A0" w:firstRow="1" w:lastRow="0" w:firstColumn="1" w:lastColumn="0" w:noHBand="0" w:noVBand="1"/>
      </w:tblPr>
      <w:tblGrid>
        <w:gridCol w:w="2265"/>
        <w:gridCol w:w="1352"/>
        <w:gridCol w:w="2058"/>
        <w:gridCol w:w="2043"/>
        <w:gridCol w:w="2749"/>
      </w:tblGrid>
      <w:tr w:rsidR="00A05C0D" w14:paraId="2D9601E6" w14:textId="77777777" w:rsidTr="007701F3">
        <w:trPr>
          <w:trHeight w:hRule="exact" w:val="227"/>
        </w:trPr>
        <w:tc>
          <w:tcPr>
            <w:tcW w:w="1082" w:type="pct"/>
            <w:tcBorders>
              <w:top w:val="nil"/>
              <w:left w:val="nil"/>
              <w:bottom w:val="single" w:sz="8" w:space="0" w:color="auto"/>
              <w:right w:val="nil"/>
            </w:tcBorders>
            <w:shd w:val="clear" w:color="auto" w:fill="auto"/>
            <w:noWrap/>
            <w:vAlign w:val="center"/>
            <w:hideMark/>
          </w:tcPr>
          <w:p w14:paraId="2B97A7DD" w14:textId="77777777" w:rsidR="00A05C0D" w:rsidRDefault="00A05C0D" w:rsidP="00670EF5">
            <w:pPr>
              <w:spacing w:after="120"/>
              <w:rPr>
                <w:rFonts w:ascii="Calibri" w:hAnsi="Calibri" w:cs="Calibri"/>
                <w:b/>
                <w:bCs/>
                <w:color w:val="000000"/>
                <w:sz w:val="16"/>
                <w:szCs w:val="16"/>
              </w:rPr>
            </w:pPr>
            <w:r>
              <w:rPr>
                <w:rFonts w:ascii="Calibri" w:hAnsi="Calibri" w:cs="Calibri"/>
                <w:b/>
                <w:bCs/>
                <w:color w:val="000000"/>
                <w:sz w:val="16"/>
                <w:szCs w:val="16"/>
              </w:rPr>
              <w:t>AFAC – PL</w:t>
            </w:r>
          </w:p>
        </w:tc>
        <w:tc>
          <w:tcPr>
            <w:tcW w:w="646" w:type="pct"/>
            <w:tcBorders>
              <w:top w:val="nil"/>
              <w:left w:val="nil"/>
              <w:bottom w:val="single" w:sz="8" w:space="0" w:color="auto"/>
              <w:right w:val="nil"/>
            </w:tcBorders>
            <w:shd w:val="clear" w:color="auto" w:fill="auto"/>
            <w:noWrap/>
            <w:vAlign w:val="center"/>
            <w:hideMark/>
          </w:tcPr>
          <w:p w14:paraId="740F9FAD" w14:textId="77777777" w:rsidR="00A05C0D" w:rsidRDefault="00A05C0D" w:rsidP="00670EF5">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959" w:type="pct"/>
            <w:gridSpan w:val="2"/>
            <w:tcBorders>
              <w:top w:val="nil"/>
              <w:left w:val="nil"/>
              <w:bottom w:val="single" w:sz="8" w:space="0" w:color="auto"/>
              <w:right w:val="nil"/>
            </w:tcBorders>
            <w:shd w:val="clear" w:color="auto" w:fill="auto"/>
            <w:vAlign w:val="center"/>
            <w:hideMark/>
          </w:tcPr>
          <w:p w14:paraId="166D9A40" w14:textId="505963CC" w:rsidR="00A05C0D" w:rsidRDefault="00A05C0D" w:rsidP="00670EF5">
            <w:pPr>
              <w:spacing w:after="120"/>
              <w:jc w:val="right"/>
              <w:rPr>
                <w:rFonts w:ascii="Calibri" w:hAnsi="Calibri" w:cs="Calibri"/>
                <w:b/>
                <w:bCs/>
                <w:color w:val="000000"/>
                <w:sz w:val="16"/>
                <w:szCs w:val="16"/>
              </w:rPr>
            </w:pPr>
            <w:r>
              <w:rPr>
                <w:rFonts w:ascii="Calibri" w:hAnsi="Calibri" w:cs="Calibri"/>
                <w:b/>
                <w:bCs/>
                <w:color w:val="000000"/>
                <w:sz w:val="16"/>
                <w:szCs w:val="16"/>
              </w:rPr>
              <w:t>31/</w:t>
            </w:r>
            <w:r w:rsidR="007701F3">
              <w:rPr>
                <w:rFonts w:ascii="Calibri" w:hAnsi="Calibri" w:cs="Calibri"/>
                <w:b/>
                <w:bCs/>
                <w:color w:val="000000"/>
                <w:sz w:val="16"/>
                <w:szCs w:val="16"/>
              </w:rPr>
              <w:t>03</w:t>
            </w:r>
            <w:r>
              <w:rPr>
                <w:rFonts w:ascii="Calibri" w:hAnsi="Calibri" w:cs="Calibri"/>
                <w:b/>
                <w:bCs/>
                <w:color w:val="000000"/>
                <w:sz w:val="16"/>
                <w:szCs w:val="16"/>
              </w:rPr>
              <w:t>/202</w:t>
            </w:r>
            <w:r w:rsidR="007701F3">
              <w:rPr>
                <w:rFonts w:ascii="Calibri" w:hAnsi="Calibri" w:cs="Calibri"/>
                <w:b/>
                <w:bCs/>
                <w:color w:val="000000"/>
                <w:sz w:val="16"/>
                <w:szCs w:val="16"/>
              </w:rPr>
              <w:t>2</w:t>
            </w:r>
          </w:p>
        </w:tc>
        <w:tc>
          <w:tcPr>
            <w:tcW w:w="1313" w:type="pct"/>
            <w:tcBorders>
              <w:top w:val="nil"/>
              <w:left w:val="nil"/>
              <w:bottom w:val="single" w:sz="8" w:space="0" w:color="auto"/>
              <w:right w:val="nil"/>
            </w:tcBorders>
            <w:shd w:val="clear" w:color="auto" w:fill="auto"/>
            <w:vAlign w:val="center"/>
            <w:hideMark/>
          </w:tcPr>
          <w:p w14:paraId="05C33A08" w14:textId="62D89169" w:rsidR="00A05C0D" w:rsidRDefault="00A05C0D" w:rsidP="00670EF5">
            <w:pPr>
              <w:spacing w:after="120"/>
              <w:jc w:val="right"/>
              <w:rPr>
                <w:rFonts w:ascii="Calibri" w:hAnsi="Calibri" w:cs="Calibri"/>
                <w:b/>
                <w:bCs/>
                <w:color w:val="000000"/>
                <w:sz w:val="16"/>
                <w:szCs w:val="16"/>
              </w:rPr>
            </w:pPr>
            <w:r>
              <w:rPr>
                <w:rFonts w:ascii="Calibri" w:hAnsi="Calibri" w:cs="Calibri"/>
                <w:b/>
                <w:bCs/>
                <w:color w:val="000000"/>
                <w:sz w:val="16"/>
                <w:szCs w:val="16"/>
              </w:rPr>
              <w:t>31/12/202</w:t>
            </w:r>
            <w:r w:rsidR="007701F3">
              <w:rPr>
                <w:rFonts w:ascii="Calibri" w:hAnsi="Calibri" w:cs="Calibri"/>
                <w:b/>
                <w:bCs/>
                <w:color w:val="000000"/>
                <w:sz w:val="16"/>
                <w:szCs w:val="16"/>
              </w:rPr>
              <w:t>1</w:t>
            </w:r>
          </w:p>
        </w:tc>
      </w:tr>
      <w:tr w:rsidR="007701F3" w14:paraId="52F210D9" w14:textId="77777777" w:rsidTr="007701F3">
        <w:trPr>
          <w:trHeight w:hRule="exact" w:val="227"/>
        </w:trPr>
        <w:tc>
          <w:tcPr>
            <w:tcW w:w="1082" w:type="pct"/>
            <w:tcBorders>
              <w:top w:val="single" w:sz="8" w:space="0" w:color="auto"/>
              <w:left w:val="nil"/>
              <w:bottom w:val="nil"/>
              <w:right w:val="nil"/>
            </w:tcBorders>
            <w:shd w:val="clear" w:color="auto" w:fill="auto"/>
            <w:noWrap/>
            <w:vAlign w:val="center"/>
            <w:hideMark/>
          </w:tcPr>
          <w:p w14:paraId="6ED3A8D9" w14:textId="77777777" w:rsidR="007701F3" w:rsidRDefault="007701F3" w:rsidP="007701F3">
            <w:pPr>
              <w:spacing w:after="120"/>
              <w:rPr>
                <w:rFonts w:ascii="Calibri" w:hAnsi="Calibri" w:cs="Calibri"/>
                <w:color w:val="000000"/>
                <w:sz w:val="16"/>
                <w:szCs w:val="16"/>
              </w:rPr>
            </w:pPr>
            <w:r>
              <w:rPr>
                <w:rFonts w:ascii="Calibri" w:hAnsi="Calibri" w:cs="Calibri"/>
                <w:color w:val="000000"/>
                <w:sz w:val="16"/>
                <w:szCs w:val="16"/>
              </w:rPr>
              <w:t>Saldo anterior</w:t>
            </w:r>
          </w:p>
        </w:tc>
        <w:tc>
          <w:tcPr>
            <w:tcW w:w="646" w:type="pct"/>
            <w:tcBorders>
              <w:top w:val="nil"/>
              <w:left w:val="nil"/>
              <w:bottom w:val="nil"/>
              <w:right w:val="nil"/>
            </w:tcBorders>
            <w:shd w:val="clear" w:color="auto" w:fill="auto"/>
            <w:noWrap/>
            <w:vAlign w:val="center"/>
            <w:hideMark/>
          </w:tcPr>
          <w:p w14:paraId="490173EF" w14:textId="77777777" w:rsidR="007701F3" w:rsidRDefault="007701F3" w:rsidP="007701F3">
            <w:pPr>
              <w:spacing w:after="120"/>
              <w:rPr>
                <w:rFonts w:ascii="Calibri" w:hAnsi="Calibri" w:cs="Calibri"/>
                <w:color w:val="000000"/>
                <w:sz w:val="16"/>
                <w:szCs w:val="16"/>
              </w:rPr>
            </w:pPr>
          </w:p>
        </w:tc>
        <w:tc>
          <w:tcPr>
            <w:tcW w:w="1959" w:type="pct"/>
            <w:gridSpan w:val="2"/>
            <w:tcBorders>
              <w:top w:val="single" w:sz="8" w:space="0" w:color="auto"/>
              <w:left w:val="nil"/>
              <w:bottom w:val="nil"/>
              <w:right w:val="nil"/>
            </w:tcBorders>
            <w:shd w:val="clear" w:color="auto" w:fill="auto"/>
            <w:vAlign w:val="center"/>
            <w:hideMark/>
          </w:tcPr>
          <w:p w14:paraId="57C96F44" w14:textId="079251EC" w:rsidR="007701F3" w:rsidRDefault="007701F3" w:rsidP="007701F3">
            <w:pPr>
              <w:spacing w:after="120"/>
              <w:jc w:val="right"/>
              <w:rPr>
                <w:rFonts w:ascii="Calibri" w:hAnsi="Calibri" w:cs="Calibri"/>
                <w:color w:val="000000"/>
                <w:sz w:val="16"/>
                <w:szCs w:val="16"/>
              </w:rPr>
            </w:pPr>
            <w:r>
              <w:rPr>
                <w:rFonts w:ascii="Calibri" w:hAnsi="Calibri" w:cs="Calibri"/>
                <w:b/>
                <w:bCs/>
                <w:color w:val="000000"/>
                <w:sz w:val="16"/>
                <w:szCs w:val="16"/>
              </w:rPr>
              <w:t>1.288.641.343</w:t>
            </w:r>
          </w:p>
        </w:tc>
        <w:tc>
          <w:tcPr>
            <w:tcW w:w="1313" w:type="pct"/>
            <w:tcBorders>
              <w:top w:val="nil"/>
              <w:left w:val="nil"/>
              <w:bottom w:val="nil"/>
              <w:right w:val="nil"/>
            </w:tcBorders>
            <w:shd w:val="clear" w:color="auto" w:fill="auto"/>
            <w:vAlign w:val="center"/>
            <w:hideMark/>
          </w:tcPr>
          <w:p w14:paraId="65BE5C91" w14:textId="0D01B106" w:rsidR="007701F3" w:rsidRDefault="007701F3" w:rsidP="007701F3">
            <w:pPr>
              <w:spacing w:after="120"/>
              <w:jc w:val="right"/>
              <w:rPr>
                <w:rFonts w:ascii="Calibri" w:hAnsi="Calibri" w:cs="Calibri"/>
                <w:color w:val="000000"/>
                <w:sz w:val="16"/>
                <w:szCs w:val="16"/>
              </w:rPr>
            </w:pPr>
            <w:r>
              <w:rPr>
                <w:rFonts w:ascii="Calibri" w:hAnsi="Calibri" w:cs="Calibri"/>
                <w:color w:val="000000"/>
                <w:sz w:val="16"/>
                <w:szCs w:val="16"/>
              </w:rPr>
              <w:t>903.489.907</w:t>
            </w:r>
          </w:p>
        </w:tc>
      </w:tr>
      <w:tr w:rsidR="007701F3" w14:paraId="649A18A0" w14:textId="77777777" w:rsidTr="007701F3">
        <w:trPr>
          <w:trHeight w:hRule="exact" w:val="227"/>
        </w:trPr>
        <w:tc>
          <w:tcPr>
            <w:tcW w:w="1082" w:type="pct"/>
            <w:tcBorders>
              <w:top w:val="nil"/>
              <w:left w:val="nil"/>
              <w:bottom w:val="nil"/>
              <w:right w:val="nil"/>
            </w:tcBorders>
            <w:shd w:val="clear" w:color="auto" w:fill="auto"/>
            <w:noWrap/>
            <w:vAlign w:val="center"/>
            <w:hideMark/>
          </w:tcPr>
          <w:p w14:paraId="2B7D3D6F" w14:textId="77777777" w:rsidR="007701F3" w:rsidRDefault="007701F3" w:rsidP="007701F3">
            <w:pPr>
              <w:spacing w:after="120"/>
              <w:rPr>
                <w:rFonts w:ascii="Calibri" w:hAnsi="Calibri" w:cs="Calibri"/>
                <w:color w:val="000000"/>
                <w:sz w:val="16"/>
                <w:szCs w:val="16"/>
              </w:rPr>
            </w:pPr>
            <w:r>
              <w:rPr>
                <w:rFonts w:ascii="Calibri" w:hAnsi="Calibri" w:cs="Calibri"/>
                <w:color w:val="000000"/>
                <w:sz w:val="16"/>
                <w:szCs w:val="16"/>
              </w:rPr>
              <w:t>Ingressos</w:t>
            </w:r>
          </w:p>
        </w:tc>
        <w:tc>
          <w:tcPr>
            <w:tcW w:w="646" w:type="pct"/>
            <w:tcBorders>
              <w:top w:val="nil"/>
              <w:left w:val="nil"/>
              <w:bottom w:val="nil"/>
              <w:right w:val="nil"/>
            </w:tcBorders>
            <w:shd w:val="clear" w:color="auto" w:fill="auto"/>
            <w:noWrap/>
            <w:vAlign w:val="center"/>
            <w:hideMark/>
          </w:tcPr>
          <w:p w14:paraId="7EAA94AD" w14:textId="77777777" w:rsidR="007701F3" w:rsidRDefault="007701F3" w:rsidP="007701F3">
            <w:pPr>
              <w:spacing w:after="120"/>
              <w:rPr>
                <w:rFonts w:ascii="Calibri" w:hAnsi="Calibri" w:cs="Calibri"/>
                <w:color w:val="000000"/>
                <w:sz w:val="16"/>
                <w:szCs w:val="16"/>
              </w:rPr>
            </w:pPr>
          </w:p>
        </w:tc>
        <w:tc>
          <w:tcPr>
            <w:tcW w:w="1959" w:type="pct"/>
            <w:gridSpan w:val="2"/>
            <w:tcBorders>
              <w:top w:val="nil"/>
              <w:left w:val="nil"/>
              <w:bottom w:val="nil"/>
              <w:right w:val="nil"/>
            </w:tcBorders>
            <w:shd w:val="clear" w:color="auto" w:fill="auto"/>
            <w:vAlign w:val="center"/>
            <w:hideMark/>
          </w:tcPr>
          <w:p w14:paraId="7116AA61" w14:textId="023D4767" w:rsidR="007701F3" w:rsidRDefault="007701F3" w:rsidP="007701F3">
            <w:pPr>
              <w:spacing w:after="120"/>
              <w:jc w:val="right"/>
              <w:rPr>
                <w:rFonts w:ascii="Calibri" w:hAnsi="Calibri" w:cs="Calibri"/>
                <w:color w:val="000000"/>
                <w:sz w:val="16"/>
                <w:szCs w:val="16"/>
              </w:rPr>
            </w:pPr>
            <w:r>
              <w:rPr>
                <w:rFonts w:ascii="Calibri" w:hAnsi="Calibri" w:cs="Calibri"/>
                <w:color w:val="000000"/>
                <w:sz w:val="16"/>
                <w:szCs w:val="16"/>
              </w:rPr>
              <w:t>46.467.567</w:t>
            </w:r>
          </w:p>
        </w:tc>
        <w:tc>
          <w:tcPr>
            <w:tcW w:w="1313" w:type="pct"/>
            <w:tcBorders>
              <w:top w:val="nil"/>
              <w:left w:val="nil"/>
              <w:bottom w:val="nil"/>
              <w:right w:val="nil"/>
            </w:tcBorders>
            <w:shd w:val="clear" w:color="auto" w:fill="auto"/>
            <w:vAlign w:val="center"/>
            <w:hideMark/>
          </w:tcPr>
          <w:p w14:paraId="0D933D0F" w14:textId="7840B309" w:rsidR="007701F3" w:rsidRDefault="007701F3" w:rsidP="007701F3">
            <w:pPr>
              <w:spacing w:after="120"/>
              <w:jc w:val="right"/>
              <w:rPr>
                <w:rFonts w:ascii="Calibri" w:hAnsi="Calibri" w:cs="Calibri"/>
                <w:color w:val="000000"/>
                <w:sz w:val="16"/>
                <w:szCs w:val="16"/>
              </w:rPr>
            </w:pPr>
            <w:r>
              <w:rPr>
                <w:rFonts w:ascii="Calibri" w:hAnsi="Calibri" w:cs="Calibri"/>
                <w:color w:val="000000"/>
                <w:sz w:val="16"/>
                <w:szCs w:val="16"/>
              </w:rPr>
              <w:t>387.808.679</w:t>
            </w:r>
          </w:p>
        </w:tc>
      </w:tr>
      <w:tr w:rsidR="007701F3" w14:paraId="630C5B88" w14:textId="77777777" w:rsidTr="007701F3">
        <w:trPr>
          <w:trHeight w:hRule="exact" w:val="227"/>
        </w:trPr>
        <w:tc>
          <w:tcPr>
            <w:tcW w:w="1082" w:type="pct"/>
            <w:tcBorders>
              <w:top w:val="nil"/>
              <w:left w:val="nil"/>
              <w:bottom w:val="nil"/>
              <w:right w:val="nil"/>
            </w:tcBorders>
            <w:shd w:val="clear" w:color="auto" w:fill="auto"/>
            <w:noWrap/>
            <w:vAlign w:val="center"/>
            <w:hideMark/>
          </w:tcPr>
          <w:p w14:paraId="06AFAA77" w14:textId="77777777" w:rsidR="007701F3" w:rsidRDefault="007701F3" w:rsidP="007701F3">
            <w:pPr>
              <w:spacing w:after="120"/>
              <w:rPr>
                <w:rFonts w:ascii="Calibri" w:hAnsi="Calibri" w:cs="Calibri"/>
                <w:color w:val="000000"/>
                <w:sz w:val="16"/>
                <w:szCs w:val="16"/>
              </w:rPr>
            </w:pPr>
            <w:r>
              <w:rPr>
                <w:rFonts w:ascii="Calibri" w:hAnsi="Calibri" w:cs="Calibri"/>
                <w:color w:val="000000"/>
                <w:sz w:val="16"/>
                <w:szCs w:val="16"/>
              </w:rPr>
              <w:t>Integralização</w:t>
            </w:r>
          </w:p>
        </w:tc>
        <w:tc>
          <w:tcPr>
            <w:tcW w:w="646" w:type="pct"/>
            <w:tcBorders>
              <w:top w:val="nil"/>
              <w:left w:val="nil"/>
              <w:bottom w:val="nil"/>
              <w:right w:val="nil"/>
            </w:tcBorders>
            <w:shd w:val="clear" w:color="auto" w:fill="auto"/>
            <w:noWrap/>
            <w:vAlign w:val="center"/>
            <w:hideMark/>
          </w:tcPr>
          <w:p w14:paraId="1C2B3FC5" w14:textId="77777777" w:rsidR="007701F3" w:rsidRDefault="007701F3" w:rsidP="007701F3">
            <w:pPr>
              <w:spacing w:after="120"/>
              <w:rPr>
                <w:rFonts w:ascii="Calibri" w:hAnsi="Calibri" w:cs="Calibri"/>
                <w:color w:val="000000"/>
                <w:sz w:val="16"/>
                <w:szCs w:val="16"/>
              </w:rPr>
            </w:pPr>
          </w:p>
        </w:tc>
        <w:tc>
          <w:tcPr>
            <w:tcW w:w="1959" w:type="pct"/>
            <w:gridSpan w:val="2"/>
            <w:tcBorders>
              <w:top w:val="nil"/>
              <w:left w:val="nil"/>
              <w:bottom w:val="nil"/>
              <w:right w:val="nil"/>
            </w:tcBorders>
            <w:shd w:val="clear" w:color="auto" w:fill="auto"/>
            <w:vAlign w:val="center"/>
            <w:hideMark/>
          </w:tcPr>
          <w:p w14:paraId="423A264F" w14:textId="25DDC389" w:rsidR="007701F3" w:rsidRDefault="000C5384" w:rsidP="007701F3">
            <w:pPr>
              <w:spacing w:after="120"/>
              <w:jc w:val="right"/>
              <w:rPr>
                <w:rFonts w:ascii="Calibri" w:hAnsi="Calibri" w:cs="Calibri"/>
                <w:color w:val="000000"/>
                <w:sz w:val="16"/>
                <w:szCs w:val="16"/>
              </w:rPr>
            </w:pPr>
            <w:r>
              <w:rPr>
                <w:rFonts w:ascii="Calibri" w:hAnsi="Calibri" w:cs="Calibri"/>
                <w:color w:val="000000"/>
                <w:sz w:val="16"/>
                <w:szCs w:val="16"/>
              </w:rPr>
              <w:t>0</w:t>
            </w:r>
          </w:p>
        </w:tc>
        <w:tc>
          <w:tcPr>
            <w:tcW w:w="1313" w:type="pct"/>
            <w:tcBorders>
              <w:top w:val="nil"/>
              <w:left w:val="nil"/>
              <w:bottom w:val="nil"/>
              <w:right w:val="nil"/>
            </w:tcBorders>
            <w:shd w:val="clear" w:color="auto" w:fill="auto"/>
            <w:vAlign w:val="center"/>
            <w:hideMark/>
          </w:tcPr>
          <w:p w14:paraId="4BDC71F3" w14:textId="4DF1A2F2" w:rsidR="007701F3" w:rsidRDefault="007701F3" w:rsidP="007701F3">
            <w:pPr>
              <w:spacing w:after="120"/>
              <w:jc w:val="right"/>
              <w:rPr>
                <w:rFonts w:ascii="Calibri" w:hAnsi="Calibri" w:cs="Calibri"/>
                <w:color w:val="000000"/>
                <w:sz w:val="16"/>
                <w:szCs w:val="16"/>
              </w:rPr>
            </w:pPr>
            <w:r>
              <w:rPr>
                <w:rFonts w:ascii="Calibri" w:hAnsi="Calibri" w:cs="Calibri"/>
                <w:color w:val="000000"/>
                <w:sz w:val="16"/>
                <w:szCs w:val="16"/>
              </w:rPr>
              <w:t>0</w:t>
            </w:r>
          </w:p>
        </w:tc>
      </w:tr>
      <w:tr w:rsidR="007701F3" w14:paraId="2B3F69ED" w14:textId="77777777" w:rsidTr="007701F3">
        <w:trPr>
          <w:trHeight w:hRule="exact" w:val="227"/>
        </w:trPr>
        <w:tc>
          <w:tcPr>
            <w:tcW w:w="1082" w:type="pct"/>
            <w:tcBorders>
              <w:top w:val="nil"/>
              <w:left w:val="nil"/>
              <w:bottom w:val="nil"/>
              <w:right w:val="nil"/>
            </w:tcBorders>
            <w:shd w:val="clear" w:color="auto" w:fill="auto"/>
            <w:noWrap/>
            <w:vAlign w:val="center"/>
            <w:hideMark/>
          </w:tcPr>
          <w:p w14:paraId="6C204B97" w14:textId="77777777" w:rsidR="007701F3" w:rsidRDefault="007701F3" w:rsidP="007701F3">
            <w:pPr>
              <w:spacing w:after="120"/>
              <w:rPr>
                <w:rFonts w:ascii="Calibri" w:hAnsi="Calibri" w:cs="Calibri"/>
                <w:color w:val="000000"/>
                <w:sz w:val="16"/>
                <w:szCs w:val="16"/>
              </w:rPr>
            </w:pPr>
            <w:r>
              <w:rPr>
                <w:rFonts w:ascii="Calibri" w:hAnsi="Calibri" w:cs="Calibri"/>
                <w:color w:val="000000"/>
                <w:sz w:val="16"/>
                <w:szCs w:val="16"/>
              </w:rPr>
              <w:t>Devolução de AFAC</w:t>
            </w:r>
          </w:p>
        </w:tc>
        <w:tc>
          <w:tcPr>
            <w:tcW w:w="646" w:type="pct"/>
            <w:tcBorders>
              <w:top w:val="nil"/>
              <w:left w:val="nil"/>
              <w:bottom w:val="nil"/>
              <w:right w:val="nil"/>
            </w:tcBorders>
            <w:shd w:val="clear" w:color="auto" w:fill="auto"/>
            <w:noWrap/>
            <w:vAlign w:val="center"/>
            <w:hideMark/>
          </w:tcPr>
          <w:p w14:paraId="2E00E23B" w14:textId="77777777" w:rsidR="007701F3" w:rsidRDefault="007701F3" w:rsidP="007701F3">
            <w:pPr>
              <w:spacing w:after="120"/>
              <w:rPr>
                <w:rFonts w:ascii="Calibri" w:hAnsi="Calibri" w:cs="Calibri"/>
                <w:color w:val="000000"/>
                <w:sz w:val="16"/>
                <w:szCs w:val="16"/>
              </w:rPr>
            </w:pPr>
          </w:p>
        </w:tc>
        <w:tc>
          <w:tcPr>
            <w:tcW w:w="1959" w:type="pct"/>
            <w:gridSpan w:val="2"/>
            <w:tcBorders>
              <w:top w:val="nil"/>
              <w:left w:val="nil"/>
              <w:bottom w:val="nil"/>
              <w:right w:val="nil"/>
            </w:tcBorders>
            <w:shd w:val="clear" w:color="auto" w:fill="auto"/>
            <w:vAlign w:val="center"/>
            <w:hideMark/>
          </w:tcPr>
          <w:p w14:paraId="72F3CD5E" w14:textId="1A31D969" w:rsidR="007701F3" w:rsidRDefault="007701F3" w:rsidP="007701F3">
            <w:pPr>
              <w:spacing w:after="120"/>
              <w:jc w:val="right"/>
              <w:rPr>
                <w:rFonts w:ascii="Calibri" w:hAnsi="Calibri" w:cs="Calibri"/>
                <w:color w:val="000000"/>
                <w:sz w:val="16"/>
                <w:szCs w:val="16"/>
              </w:rPr>
            </w:pPr>
            <w:r>
              <w:rPr>
                <w:rFonts w:ascii="Calibri" w:hAnsi="Calibri" w:cs="Calibri"/>
                <w:color w:val="000000"/>
                <w:sz w:val="16"/>
                <w:szCs w:val="16"/>
              </w:rPr>
              <w:t>0</w:t>
            </w:r>
          </w:p>
        </w:tc>
        <w:tc>
          <w:tcPr>
            <w:tcW w:w="1313" w:type="pct"/>
            <w:tcBorders>
              <w:top w:val="nil"/>
              <w:left w:val="nil"/>
              <w:bottom w:val="nil"/>
              <w:right w:val="nil"/>
            </w:tcBorders>
            <w:shd w:val="clear" w:color="auto" w:fill="auto"/>
            <w:vAlign w:val="center"/>
            <w:hideMark/>
          </w:tcPr>
          <w:p w14:paraId="0E1A8A7C" w14:textId="3C62101F" w:rsidR="007701F3" w:rsidRDefault="007701F3" w:rsidP="007701F3">
            <w:pPr>
              <w:spacing w:after="120"/>
              <w:jc w:val="right"/>
              <w:rPr>
                <w:rFonts w:ascii="Calibri" w:hAnsi="Calibri" w:cs="Calibri"/>
                <w:color w:val="000000"/>
                <w:sz w:val="16"/>
                <w:szCs w:val="16"/>
              </w:rPr>
            </w:pPr>
            <w:r>
              <w:rPr>
                <w:rFonts w:ascii="Calibri" w:hAnsi="Calibri" w:cs="Calibri"/>
                <w:color w:val="000000"/>
                <w:sz w:val="16"/>
                <w:szCs w:val="16"/>
              </w:rPr>
              <w:t>(2.657.243)</w:t>
            </w:r>
          </w:p>
        </w:tc>
      </w:tr>
      <w:tr w:rsidR="007701F3" w14:paraId="232DE3CF" w14:textId="77777777" w:rsidTr="007701F3">
        <w:trPr>
          <w:trHeight w:hRule="exact" w:val="227"/>
        </w:trPr>
        <w:tc>
          <w:tcPr>
            <w:tcW w:w="1082" w:type="pct"/>
            <w:tcBorders>
              <w:top w:val="nil"/>
              <w:left w:val="nil"/>
              <w:bottom w:val="single" w:sz="8" w:space="0" w:color="auto"/>
              <w:right w:val="nil"/>
            </w:tcBorders>
            <w:shd w:val="clear" w:color="auto" w:fill="auto"/>
            <w:noWrap/>
            <w:vAlign w:val="center"/>
            <w:hideMark/>
          </w:tcPr>
          <w:p w14:paraId="3ACF6963" w14:textId="77777777" w:rsidR="007701F3" w:rsidRDefault="007701F3" w:rsidP="007701F3">
            <w:pPr>
              <w:spacing w:after="120"/>
              <w:rPr>
                <w:rFonts w:ascii="Calibri" w:hAnsi="Calibri" w:cs="Calibri"/>
                <w:b/>
                <w:bCs/>
                <w:color w:val="000000"/>
                <w:sz w:val="16"/>
                <w:szCs w:val="16"/>
              </w:rPr>
            </w:pPr>
            <w:r>
              <w:rPr>
                <w:rFonts w:ascii="Calibri" w:hAnsi="Calibri" w:cs="Calibri"/>
                <w:b/>
                <w:bCs/>
                <w:color w:val="000000"/>
                <w:sz w:val="16"/>
                <w:szCs w:val="16"/>
              </w:rPr>
              <w:t xml:space="preserve">TOTAL AFAC Patrimônio Líquido </w:t>
            </w:r>
          </w:p>
        </w:tc>
        <w:tc>
          <w:tcPr>
            <w:tcW w:w="646" w:type="pct"/>
            <w:tcBorders>
              <w:top w:val="nil"/>
              <w:left w:val="nil"/>
              <w:bottom w:val="single" w:sz="8" w:space="0" w:color="auto"/>
              <w:right w:val="nil"/>
            </w:tcBorders>
            <w:shd w:val="clear" w:color="auto" w:fill="auto"/>
            <w:noWrap/>
            <w:vAlign w:val="center"/>
            <w:hideMark/>
          </w:tcPr>
          <w:p w14:paraId="420ACEF6" w14:textId="77777777" w:rsidR="007701F3" w:rsidRDefault="007701F3" w:rsidP="007701F3">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959" w:type="pct"/>
            <w:gridSpan w:val="2"/>
            <w:tcBorders>
              <w:top w:val="nil"/>
              <w:left w:val="nil"/>
              <w:bottom w:val="single" w:sz="8" w:space="0" w:color="auto"/>
              <w:right w:val="nil"/>
            </w:tcBorders>
            <w:shd w:val="clear" w:color="auto" w:fill="auto"/>
            <w:vAlign w:val="center"/>
            <w:hideMark/>
          </w:tcPr>
          <w:p w14:paraId="33B27E99" w14:textId="282C1A2B" w:rsidR="007701F3" w:rsidRDefault="000C5384" w:rsidP="007701F3">
            <w:pPr>
              <w:spacing w:after="120"/>
              <w:jc w:val="right"/>
              <w:rPr>
                <w:rFonts w:ascii="Calibri" w:hAnsi="Calibri" w:cs="Calibri"/>
                <w:b/>
                <w:bCs/>
                <w:color w:val="000000"/>
                <w:sz w:val="16"/>
                <w:szCs w:val="16"/>
              </w:rPr>
            </w:pPr>
            <w:r>
              <w:rPr>
                <w:rFonts w:ascii="Calibri" w:hAnsi="Calibri" w:cs="Calibri"/>
                <w:b/>
                <w:bCs/>
                <w:color w:val="000000"/>
                <w:sz w:val="16"/>
                <w:szCs w:val="16"/>
              </w:rPr>
              <w:t>1.335.108.910</w:t>
            </w:r>
          </w:p>
        </w:tc>
        <w:tc>
          <w:tcPr>
            <w:tcW w:w="1313" w:type="pct"/>
            <w:tcBorders>
              <w:top w:val="nil"/>
              <w:left w:val="nil"/>
              <w:bottom w:val="single" w:sz="8" w:space="0" w:color="auto"/>
              <w:right w:val="nil"/>
            </w:tcBorders>
            <w:shd w:val="clear" w:color="auto" w:fill="auto"/>
            <w:vAlign w:val="center"/>
            <w:hideMark/>
          </w:tcPr>
          <w:p w14:paraId="61AF7524" w14:textId="46E0D7F4" w:rsidR="007701F3" w:rsidRDefault="007701F3" w:rsidP="007701F3">
            <w:pPr>
              <w:spacing w:after="120"/>
              <w:jc w:val="right"/>
              <w:rPr>
                <w:rFonts w:ascii="Calibri" w:hAnsi="Calibri" w:cs="Calibri"/>
                <w:b/>
                <w:bCs/>
                <w:color w:val="000000"/>
                <w:sz w:val="16"/>
                <w:szCs w:val="16"/>
              </w:rPr>
            </w:pPr>
            <w:r>
              <w:rPr>
                <w:rFonts w:ascii="Calibri" w:hAnsi="Calibri" w:cs="Calibri"/>
                <w:b/>
                <w:bCs/>
                <w:color w:val="000000"/>
                <w:sz w:val="16"/>
                <w:szCs w:val="16"/>
              </w:rPr>
              <w:t>1.288.641.343</w:t>
            </w:r>
          </w:p>
        </w:tc>
      </w:tr>
      <w:tr w:rsidR="00A05C0D" w14:paraId="1BB865C0" w14:textId="77777777" w:rsidTr="007701F3">
        <w:trPr>
          <w:trHeight w:hRule="exact" w:val="227"/>
        </w:trPr>
        <w:tc>
          <w:tcPr>
            <w:tcW w:w="1728" w:type="pct"/>
            <w:gridSpan w:val="2"/>
            <w:tcBorders>
              <w:top w:val="single" w:sz="8" w:space="0" w:color="auto"/>
              <w:left w:val="nil"/>
              <w:bottom w:val="single" w:sz="8" w:space="0" w:color="auto"/>
              <w:right w:val="nil"/>
            </w:tcBorders>
            <w:shd w:val="clear" w:color="auto" w:fill="auto"/>
            <w:noWrap/>
            <w:vAlign w:val="center"/>
            <w:hideMark/>
          </w:tcPr>
          <w:p w14:paraId="32894E19" w14:textId="77777777" w:rsidR="00A05C0D" w:rsidRDefault="00A05C0D" w:rsidP="00670EF5">
            <w:pPr>
              <w:spacing w:after="120"/>
              <w:rPr>
                <w:rFonts w:ascii="Calibri" w:hAnsi="Calibri" w:cs="Calibri"/>
                <w:b/>
                <w:bCs/>
                <w:color w:val="000000"/>
                <w:sz w:val="16"/>
                <w:szCs w:val="16"/>
              </w:rPr>
            </w:pPr>
            <w:r>
              <w:rPr>
                <w:rFonts w:ascii="Calibri" w:hAnsi="Calibri" w:cs="Calibri"/>
                <w:b/>
                <w:bCs/>
                <w:color w:val="000000"/>
                <w:sz w:val="16"/>
                <w:szCs w:val="16"/>
              </w:rPr>
              <w:t>FORMAÇÃO DO SALDO DO AFAC</w:t>
            </w:r>
          </w:p>
        </w:tc>
        <w:tc>
          <w:tcPr>
            <w:tcW w:w="983" w:type="pct"/>
            <w:tcBorders>
              <w:top w:val="nil"/>
              <w:left w:val="nil"/>
              <w:bottom w:val="single" w:sz="8" w:space="0" w:color="auto"/>
              <w:right w:val="nil"/>
            </w:tcBorders>
            <w:shd w:val="clear" w:color="auto" w:fill="auto"/>
            <w:noWrap/>
            <w:vAlign w:val="center"/>
            <w:hideMark/>
          </w:tcPr>
          <w:p w14:paraId="5885DD03" w14:textId="77777777" w:rsidR="00A05C0D" w:rsidRDefault="00A05C0D" w:rsidP="00670EF5">
            <w:pPr>
              <w:spacing w:after="120"/>
              <w:jc w:val="center"/>
              <w:rPr>
                <w:rFonts w:ascii="Calibri" w:hAnsi="Calibri" w:cs="Calibri"/>
                <w:b/>
                <w:bCs/>
                <w:color w:val="000000"/>
                <w:sz w:val="16"/>
                <w:szCs w:val="16"/>
              </w:rPr>
            </w:pPr>
            <w:r>
              <w:rPr>
                <w:rFonts w:ascii="Calibri" w:hAnsi="Calibri" w:cs="Calibri"/>
                <w:b/>
                <w:bCs/>
                <w:color w:val="000000"/>
                <w:sz w:val="16"/>
                <w:szCs w:val="16"/>
              </w:rPr>
              <w:t> </w:t>
            </w:r>
          </w:p>
        </w:tc>
        <w:tc>
          <w:tcPr>
            <w:tcW w:w="976" w:type="pct"/>
            <w:tcBorders>
              <w:top w:val="nil"/>
              <w:left w:val="nil"/>
              <w:bottom w:val="single" w:sz="8" w:space="0" w:color="auto"/>
              <w:right w:val="nil"/>
            </w:tcBorders>
            <w:shd w:val="clear" w:color="auto" w:fill="auto"/>
            <w:noWrap/>
            <w:vAlign w:val="center"/>
            <w:hideMark/>
          </w:tcPr>
          <w:p w14:paraId="227CA451" w14:textId="77777777" w:rsidR="00A05C0D" w:rsidRDefault="00A05C0D" w:rsidP="00670EF5">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313" w:type="pct"/>
            <w:tcBorders>
              <w:top w:val="single" w:sz="8" w:space="0" w:color="auto"/>
              <w:left w:val="nil"/>
              <w:bottom w:val="single" w:sz="8" w:space="0" w:color="auto"/>
              <w:right w:val="nil"/>
            </w:tcBorders>
            <w:shd w:val="clear" w:color="auto" w:fill="auto"/>
            <w:vAlign w:val="center"/>
            <w:hideMark/>
          </w:tcPr>
          <w:p w14:paraId="22B8844E" w14:textId="77777777" w:rsidR="00A05C0D" w:rsidRDefault="00A05C0D" w:rsidP="00670EF5">
            <w:pPr>
              <w:spacing w:after="120"/>
              <w:rPr>
                <w:color w:val="000000"/>
                <w:sz w:val="20"/>
                <w:szCs w:val="20"/>
              </w:rPr>
            </w:pPr>
            <w:r>
              <w:rPr>
                <w:color w:val="000000"/>
                <w:sz w:val="20"/>
                <w:szCs w:val="20"/>
              </w:rPr>
              <w:t> </w:t>
            </w:r>
          </w:p>
        </w:tc>
      </w:tr>
      <w:tr w:rsidR="007701F3" w14:paraId="2AE3F141" w14:textId="77777777" w:rsidTr="007701F3">
        <w:trPr>
          <w:trHeight w:hRule="exact" w:val="227"/>
        </w:trPr>
        <w:tc>
          <w:tcPr>
            <w:tcW w:w="2711" w:type="pct"/>
            <w:gridSpan w:val="3"/>
            <w:tcBorders>
              <w:top w:val="nil"/>
              <w:left w:val="nil"/>
              <w:right w:val="nil"/>
            </w:tcBorders>
            <w:shd w:val="clear" w:color="auto" w:fill="auto"/>
            <w:noWrap/>
            <w:vAlign w:val="center"/>
          </w:tcPr>
          <w:p w14:paraId="4A6268FD" w14:textId="77777777" w:rsidR="007701F3" w:rsidRDefault="007701F3" w:rsidP="00670EF5">
            <w:pPr>
              <w:spacing w:after="120"/>
              <w:rPr>
                <w:rFonts w:ascii="Calibri" w:hAnsi="Calibri" w:cs="Calibri"/>
                <w:color w:val="000000"/>
                <w:sz w:val="16"/>
                <w:szCs w:val="16"/>
              </w:rPr>
            </w:pPr>
            <w:r>
              <w:rPr>
                <w:rFonts w:ascii="Calibri" w:hAnsi="Calibri" w:cs="Calibri"/>
                <w:color w:val="000000"/>
                <w:sz w:val="16"/>
                <w:szCs w:val="16"/>
              </w:rPr>
              <w:t>Recursos recebidos em 201</w:t>
            </w:r>
            <w:r w:rsidR="000C5384">
              <w:rPr>
                <w:rFonts w:ascii="Calibri" w:hAnsi="Calibri" w:cs="Calibri"/>
                <w:color w:val="000000"/>
                <w:sz w:val="16"/>
                <w:szCs w:val="16"/>
              </w:rPr>
              <w:t>8</w:t>
            </w:r>
          </w:p>
          <w:p w14:paraId="0BA3A3F4" w14:textId="704962DB" w:rsidR="000C5384" w:rsidRDefault="000C5384" w:rsidP="00670EF5">
            <w:pPr>
              <w:spacing w:after="120"/>
              <w:rPr>
                <w:rFonts w:ascii="Calibri" w:hAnsi="Calibri" w:cs="Calibri"/>
                <w:color w:val="000000"/>
                <w:sz w:val="16"/>
                <w:szCs w:val="16"/>
              </w:rPr>
            </w:pPr>
          </w:p>
        </w:tc>
        <w:tc>
          <w:tcPr>
            <w:tcW w:w="976" w:type="pct"/>
            <w:tcBorders>
              <w:top w:val="nil"/>
              <w:left w:val="nil"/>
              <w:right w:val="nil"/>
            </w:tcBorders>
            <w:shd w:val="clear" w:color="auto" w:fill="auto"/>
            <w:noWrap/>
            <w:vAlign w:val="center"/>
          </w:tcPr>
          <w:p w14:paraId="1FD56EE8" w14:textId="77777777" w:rsidR="007701F3" w:rsidRDefault="007701F3" w:rsidP="00670EF5">
            <w:pPr>
              <w:spacing w:after="120"/>
              <w:jc w:val="right"/>
              <w:rPr>
                <w:rFonts w:ascii="Calibri" w:hAnsi="Calibri" w:cs="Calibri"/>
                <w:color w:val="000000"/>
                <w:sz w:val="16"/>
                <w:szCs w:val="16"/>
              </w:rPr>
            </w:pPr>
          </w:p>
        </w:tc>
        <w:tc>
          <w:tcPr>
            <w:tcW w:w="1313" w:type="pct"/>
            <w:tcBorders>
              <w:top w:val="nil"/>
              <w:left w:val="nil"/>
              <w:right w:val="nil"/>
            </w:tcBorders>
            <w:shd w:val="clear" w:color="auto" w:fill="auto"/>
            <w:vAlign w:val="center"/>
          </w:tcPr>
          <w:p w14:paraId="5A0C74A6" w14:textId="239FEBFE" w:rsidR="007701F3" w:rsidRDefault="000C5384" w:rsidP="00670EF5">
            <w:pPr>
              <w:spacing w:after="120"/>
              <w:jc w:val="right"/>
              <w:rPr>
                <w:rFonts w:ascii="Calibri" w:hAnsi="Calibri" w:cs="Calibri"/>
                <w:color w:val="000000"/>
                <w:sz w:val="16"/>
                <w:szCs w:val="16"/>
              </w:rPr>
            </w:pPr>
            <w:r>
              <w:rPr>
                <w:rFonts w:ascii="Calibri" w:hAnsi="Calibri" w:cs="Calibri"/>
                <w:color w:val="000000"/>
                <w:sz w:val="16"/>
                <w:szCs w:val="16"/>
              </w:rPr>
              <w:t>27.332.435</w:t>
            </w:r>
          </w:p>
        </w:tc>
      </w:tr>
      <w:tr w:rsidR="000C5384" w14:paraId="4AB4CB96" w14:textId="77777777" w:rsidTr="007701F3">
        <w:trPr>
          <w:trHeight w:hRule="exact" w:val="227"/>
        </w:trPr>
        <w:tc>
          <w:tcPr>
            <w:tcW w:w="2711" w:type="pct"/>
            <w:gridSpan w:val="3"/>
            <w:tcBorders>
              <w:top w:val="nil"/>
              <w:left w:val="nil"/>
              <w:right w:val="nil"/>
            </w:tcBorders>
            <w:shd w:val="clear" w:color="auto" w:fill="auto"/>
            <w:noWrap/>
            <w:vAlign w:val="center"/>
          </w:tcPr>
          <w:p w14:paraId="0E69977A" w14:textId="68AC616C" w:rsidR="000C5384" w:rsidRDefault="000C5384" w:rsidP="00670EF5">
            <w:pPr>
              <w:spacing w:after="120"/>
              <w:rPr>
                <w:rFonts w:ascii="Calibri" w:hAnsi="Calibri" w:cs="Calibri"/>
                <w:color w:val="000000"/>
                <w:sz w:val="16"/>
                <w:szCs w:val="16"/>
              </w:rPr>
            </w:pPr>
            <w:r>
              <w:rPr>
                <w:rFonts w:ascii="Calibri" w:hAnsi="Calibri" w:cs="Calibri"/>
                <w:color w:val="000000"/>
                <w:sz w:val="16"/>
                <w:szCs w:val="16"/>
              </w:rPr>
              <w:t>Recursos recebidos em 2019</w:t>
            </w:r>
          </w:p>
        </w:tc>
        <w:tc>
          <w:tcPr>
            <w:tcW w:w="976" w:type="pct"/>
            <w:tcBorders>
              <w:top w:val="nil"/>
              <w:left w:val="nil"/>
              <w:right w:val="nil"/>
            </w:tcBorders>
            <w:shd w:val="clear" w:color="auto" w:fill="auto"/>
            <w:noWrap/>
            <w:vAlign w:val="center"/>
          </w:tcPr>
          <w:p w14:paraId="03E4CCD6" w14:textId="77777777" w:rsidR="000C5384" w:rsidRDefault="000C5384" w:rsidP="00670EF5">
            <w:pPr>
              <w:spacing w:after="120"/>
              <w:jc w:val="right"/>
              <w:rPr>
                <w:rFonts w:ascii="Calibri" w:hAnsi="Calibri" w:cs="Calibri"/>
                <w:color w:val="000000"/>
                <w:sz w:val="16"/>
                <w:szCs w:val="16"/>
              </w:rPr>
            </w:pPr>
          </w:p>
        </w:tc>
        <w:tc>
          <w:tcPr>
            <w:tcW w:w="1313" w:type="pct"/>
            <w:tcBorders>
              <w:top w:val="nil"/>
              <w:left w:val="nil"/>
              <w:right w:val="nil"/>
            </w:tcBorders>
            <w:shd w:val="clear" w:color="auto" w:fill="auto"/>
            <w:vAlign w:val="center"/>
          </w:tcPr>
          <w:p w14:paraId="7B92D2FA" w14:textId="6C06478A" w:rsidR="000C5384" w:rsidRDefault="000C5384" w:rsidP="00670EF5">
            <w:pPr>
              <w:spacing w:after="120"/>
              <w:jc w:val="right"/>
              <w:rPr>
                <w:rFonts w:ascii="Calibri" w:hAnsi="Calibri" w:cs="Calibri"/>
                <w:color w:val="000000"/>
                <w:sz w:val="16"/>
                <w:szCs w:val="16"/>
              </w:rPr>
            </w:pPr>
            <w:r>
              <w:rPr>
                <w:rFonts w:ascii="Calibri" w:hAnsi="Calibri" w:cs="Calibri"/>
                <w:color w:val="000000"/>
                <w:sz w:val="16"/>
                <w:szCs w:val="16"/>
              </w:rPr>
              <w:t>541.342.128</w:t>
            </w:r>
          </w:p>
        </w:tc>
      </w:tr>
      <w:tr w:rsidR="000C5384" w14:paraId="7CA9A85F" w14:textId="77777777" w:rsidTr="007701F3">
        <w:trPr>
          <w:trHeight w:hRule="exact" w:val="227"/>
        </w:trPr>
        <w:tc>
          <w:tcPr>
            <w:tcW w:w="2711" w:type="pct"/>
            <w:gridSpan w:val="3"/>
            <w:tcBorders>
              <w:top w:val="nil"/>
              <w:left w:val="nil"/>
              <w:right w:val="nil"/>
            </w:tcBorders>
            <w:shd w:val="clear" w:color="auto" w:fill="auto"/>
            <w:noWrap/>
            <w:vAlign w:val="center"/>
          </w:tcPr>
          <w:p w14:paraId="6500DA8D" w14:textId="4B932F2F" w:rsidR="000C5384" w:rsidRDefault="000C5384" w:rsidP="00670EF5">
            <w:pPr>
              <w:spacing w:after="120"/>
              <w:rPr>
                <w:rFonts w:ascii="Calibri" w:hAnsi="Calibri" w:cs="Calibri"/>
                <w:color w:val="000000"/>
                <w:sz w:val="16"/>
                <w:szCs w:val="16"/>
              </w:rPr>
            </w:pPr>
            <w:r>
              <w:rPr>
                <w:rFonts w:ascii="Calibri" w:hAnsi="Calibri" w:cs="Calibri"/>
                <w:color w:val="000000"/>
                <w:sz w:val="16"/>
                <w:szCs w:val="16"/>
              </w:rPr>
              <w:t>Recursos recebidos em 2020</w:t>
            </w:r>
          </w:p>
        </w:tc>
        <w:tc>
          <w:tcPr>
            <w:tcW w:w="976" w:type="pct"/>
            <w:tcBorders>
              <w:top w:val="nil"/>
              <w:left w:val="nil"/>
              <w:right w:val="nil"/>
            </w:tcBorders>
            <w:shd w:val="clear" w:color="auto" w:fill="auto"/>
            <w:noWrap/>
            <w:vAlign w:val="center"/>
          </w:tcPr>
          <w:p w14:paraId="6CCD3560" w14:textId="77777777" w:rsidR="000C5384" w:rsidRDefault="000C5384" w:rsidP="00670EF5">
            <w:pPr>
              <w:spacing w:after="120"/>
              <w:jc w:val="right"/>
              <w:rPr>
                <w:rFonts w:ascii="Calibri" w:hAnsi="Calibri" w:cs="Calibri"/>
                <w:color w:val="000000"/>
                <w:sz w:val="16"/>
                <w:szCs w:val="16"/>
              </w:rPr>
            </w:pPr>
          </w:p>
        </w:tc>
        <w:tc>
          <w:tcPr>
            <w:tcW w:w="1313" w:type="pct"/>
            <w:tcBorders>
              <w:top w:val="nil"/>
              <w:left w:val="nil"/>
              <w:right w:val="nil"/>
            </w:tcBorders>
            <w:shd w:val="clear" w:color="auto" w:fill="auto"/>
            <w:vAlign w:val="center"/>
          </w:tcPr>
          <w:p w14:paraId="1785A222" w14:textId="0C239112" w:rsidR="000C5384" w:rsidRDefault="000C5384" w:rsidP="00670EF5">
            <w:pPr>
              <w:spacing w:after="120"/>
              <w:jc w:val="right"/>
              <w:rPr>
                <w:rFonts w:ascii="Calibri" w:hAnsi="Calibri" w:cs="Calibri"/>
                <w:color w:val="000000"/>
                <w:sz w:val="16"/>
                <w:szCs w:val="16"/>
              </w:rPr>
            </w:pPr>
            <w:r>
              <w:rPr>
                <w:rFonts w:ascii="Calibri" w:hAnsi="Calibri" w:cs="Calibri"/>
                <w:color w:val="000000"/>
                <w:sz w:val="16"/>
                <w:szCs w:val="16"/>
              </w:rPr>
              <w:t>334.815.344</w:t>
            </w:r>
          </w:p>
        </w:tc>
      </w:tr>
      <w:tr w:rsidR="000C5384" w14:paraId="2F6AA9AA" w14:textId="77777777" w:rsidTr="007701F3">
        <w:trPr>
          <w:trHeight w:hRule="exact" w:val="227"/>
        </w:trPr>
        <w:tc>
          <w:tcPr>
            <w:tcW w:w="2711" w:type="pct"/>
            <w:gridSpan w:val="3"/>
            <w:tcBorders>
              <w:top w:val="nil"/>
              <w:left w:val="nil"/>
              <w:right w:val="nil"/>
            </w:tcBorders>
            <w:shd w:val="clear" w:color="auto" w:fill="auto"/>
            <w:noWrap/>
            <w:vAlign w:val="center"/>
          </w:tcPr>
          <w:p w14:paraId="18E38FCB" w14:textId="31E5EDA0" w:rsidR="000C5384" w:rsidRDefault="000C5384" w:rsidP="00670EF5">
            <w:pPr>
              <w:spacing w:after="120"/>
              <w:rPr>
                <w:rFonts w:ascii="Calibri" w:hAnsi="Calibri" w:cs="Calibri"/>
                <w:color w:val="000000"/>
                <w:sz w:val="16"/>
                <w:szCs w:val="16"/>
              </w:rPr>
            </w:pPr>
            <w:r>
              <w:rPr>
                <w:rFonts w:ascii="Calibri" w:hAnsi="Calibri" w:cs="Calibri"/>
                <w:color w:val="000000"/>
                <w:sz w:val="16"/>
                <w:szCs w:val="16"/>
              </w:rPr>
              <w:t>Recursos recebidos em 2021</w:t>
            </w:r>
          </w:p>
        </w:tc>
        <w:tc>
          <w:tcPr>
            <w:tcW w:w="976" w:type="pct"/>
            <w:tcBorders>
              <w:top w:val="nil"/>
              <w:left w:val="nil"/>
              <w:right w:val="nil"/>
            </w:tcBorders>
            <w:shd w:val="clear" w:color="auto" w:fill="auto"/>
            <w:noWrap/>
            <w:vAlign w:val="center"/>
          </w:tcPr>
          <w:p w14:paraId="6D102361" w14:textId="77777777" w:rsidR="000C5384" w:rsidRDefault="000C5384" w:rsidP="00670EF5">
            <w:pPr>
              <w:spacing w:after="120"/>
              <w:jc w:val="right"/>
              <w:rPr>
                <w:rFonts w:ascii="Calibri" w:hAnsi="Calibri" w:cs="Calibri"/>
                <w:color w:val="000000"/>
                <w:sz w:val="16"/>
                <w:szCs w:val="16"/>
              </w:rPr>
            </w:pPr>
          </w:p>
        </w:tc>
        <w:tc>
          <w:tcPr>
            <w:tcW w:w="1313" w:type="pct"/>
            <w:tcBorders>
              <w:top w:val="nil"/>
              <w:left w:val="nil"/>
              <w:right w:val="nil"/>
            </w:tcBorders>
            <w:shd w:val="clear" w:color="auto" w:fill="auto"/>
            <w:vAlign w:val="center"/>
          </w:tcPr>
          <w:p w14:paraId="1F2A28C4" w14:textId="5EB754DD" w:rsidR="000C5384" w:rsidRDefault="000C5384" w:rsidP="00670EF5">
            <w:pPr>
              <w:spacing w:after="120"/>
              <w:jc w:val="right"/>
              <w:rPr>
                <w:rFonts w:ascii="Calibri" w:hAnsi="Calibri" w:cs="Calibri"/>
                <w:color w:val="000000"/>
                <w:sz w:val="16"/>
                <w:szCs w:val="16"/>
              </w:rPr>
            </w:pPr>
            <w:r>
              <w:rPr>
                <w:rFonts w:ascii="Calibri" w:hAnsi="Calibri" w:cs="Calibri"/>
                <w:color w:val="000000"/>
                <w:sz w:val="16"/>
                <w:szCs w:val="16"/>
              </w:rPr>
              <w:t>385.151.436</w:t>
            </w:r>
          </w:p>
        </w:tc>
      </w:tr>
      <w:tr w:rsidR="00A05C0D" w14:paraId="5B86CAC7" w14:textId="77777777" w:rsidTr="007701F3">
        <w:trPr>
          <w:trHeight w:hRule="exact" w:val="227"/>
        </w:trPr>
        <w:tc>
          <w:tcPr>
            <w:tcW w:w="2711" w:type="pct"/>
            <w:gridSpan w:val="3"/>
            <w:tcBorders>
              <w:left w:val="nil"/>
              <w:bottom w:val="single" w:sz="8" w:space="0" w:color="auto"/>
              <w:right w:val="nil"/>
            </w:tcBorders>
            <w:shd w:val="clear" w:color="auto" w:fill="auto"/>
            <w:noWrap/>
            <w:vAlign w:val="center"/>
            <w:hideMark/>
          </w:tcPr>
          <w:p w14:paraId="7ED8F24B" w14:textId="015C4665" w:rsidR="00A05C0D" w:rsidRDefault="00A05C0D" w:rsidP="00670EF5">
            <w:pPr>
              <w:spacing w:after="120"/>
              <w:rPr>
                <w:rFonts w:ascii="Calibri" w:hAnsi="Calibri" w:cs="Calibri"/>
                <w:color w:val="000000"/>
                <w:sz w:val="16"/>
                <w:szCs w:val="16"/>
              </w:rPr>
            </w:pPr>
            <w:r>
              <w:rPr>
                <w:rFonts w:ascii="Calibri" w:hAnsi="Calibri" w:cs="Calibri"/>
                <w:color w:val="000000"/>
                <w:sz w:val="16"/>
                <w:szCs w:val="16"/>
              </w:rPr>
              <w:t>Recursos recebidos em 202</w:t>
            </w:r>
            <w:r w:rsidR="00ED26AA">
              <w:rPr>
                <w:rFonts w:ascii="Calibri" w:hAnsi="Calibri" w:cs="Calibri"/>
                <w:color w:val="000000"/>
                <w:sz w:val="16"/>
                <w:szCs w:val="16"/>
              </w:rPr>
              <w:t>2</w:t>
            </w:r>
          </w:p>
        </w:tc>
        <w:tc>
          <w:tcPr>
            <w:tcW w:w="976" w:type="pct"/>
            <w:tcBorders>
              <w:left w:val="nil"/>
              <w:bottom w:val="single" w:sz="8" w:space="0" w:color="auto"/>
              <w:right w:val="nil"/>
            </w:tcBorders>
            <w:shd w:val="clear" w:color="auto" w:fill="auto"/>
            <w:noWrap/>
            <w:vAlign w:val="center"/>
            <w:hideMark/>
          </w:tcPr>
          <w:p w14:paraId="63D41311" w14:textId="77777777" w:rsidR="00A05C0D" w:rsidRDefault="00A05C0D" w:rsidP="00670EF5">
            <w:pPr>
              <w:spacing w:after="120"/>
              <w:jc w:val="right"/>
              <w:rPr>
                <w:rFonts w:ascii="Calibri" w:hAnsi="Calibri" w:cs="Calibri"/>
                <w:color w:val="000000"/>
                <w:sz w:val="16"/>
                <w:szCs w:val="16"/>
              </w:rPr>
            </w:pPr>
            <w:r>
              <w:rPr>
                <w:rFonts w:ascii="Calibri" w:hAnsi="Calibri" w:cs="Calibri"/>
                <w:color w:val="000000"/>
                <w:sz w:val="16"/>
                <w:szCs w:val="16"/>
              </w:rPr>
              <w:t> </w:t>
            </w:r>
          </w:p>
        </w:tc>
        <w:tc>
          <w:tcPr>
            <w:tcW w:w="1313" w:type="pct"/>
            <w:tcBorders>
              <w:left w:val="nil"/>
              <w:bottom w:val="single" w:sz="8" w:space="0" w:color="auto"/>
              <w:right w:val="nil"/>
            </w:tcBorders>
            <w:shd w:val="clear" w:color="auto" w:fill="auto"/>
            <w:vAlign w:val="center"/>
            <w:hideMark/>
          </w:tcPr>
          <w:p w14:paraId="59EC5BB3" w14:textId="3D21963D" w:rsidR="00A05C0D" w:rsidRDefault="007701F3" w:rsidP="00670EF5">
            <w:pPr>
              <w:spacing w:after="120"/>
              <w:jc w:val="right"/>
              <w:rPr>
                <w:rFonts w:ascii="Calibri" w:hAnsi="Calibri" w:cs="Calibri"/>
                <w:color w:val="000000"/>
                <w:sz w:val="16"/>
                <w:szCs w:val="16"/>
              </w:rPr>
            </w:pPr>
            <w:r>
              <w:rPr>
                <w:rFonts w:ascii="Calibri" w:hAnsi="Calibri" w:cs="Calibri"/>
                <w:color w:val="000000"/>
                <w:sz w:val="16"/>
                <w:szCs w:val="16"/>
              </w:rPr>
              <w:t>46.467.567</w:t>
            </w:r>
          </w:p>
        </w:tc>
      </w:tr>
      <w:tr w:rsidR="00A05C0D" w14:paraId="70B16B5E" w14:textId="77777777" w:rsidTr="007701F3">
        <w:trPr>
          <w:trHeight w:hRule="exact" w:val="227"/>
        </w:trPr>
        <w:tc>
          <w:tcPr>
            <w:tcW w:w="2711" w:type="pct"/>
            <w:gridSpan w:val="3"/>
            <w:tcBorders>
              <w:top w:val="single" w:sz="8" w:space="0" w:color="auto"/>
              <w:left w:val="nil"/>
              <w:bottom w:val="single" w:sz="8" w:space="0" w:color="auto"/>
              <w:right w:val="nil"/>
            </w:tcBorders>
            <w:shd w:val="clear" w:color="auto" w:fill="auto"/>
            <w:noWrap/>
            <w:vAlign w:val="center"/>
            <w:hideMark/>
          </w:tcPr>
          <w:p w14:paraId="5D1E0B95" w14:textId="141C8BC9" w:rsidR="00A05C0D" w:rsidRDefault="00A05C0D" w:rsidP="00670EF5">
            <w:pPr>
              <w:spacing w:after="120"/>
              <w:rPr>
                <w:rFonts w:ascii="Calibri" w:hAnsi="Calibri" w:cs="Calibri"/>
                <w:b/>
                <w:bCs/>
                <w:color w:val="000000"/>
                <w:sz w:val="16"/>
                <w:szCs w:val="16"/>
              </w:rPr>
            </w:pPr>
            <w:r>
              <w:rPr>
                <w:rFonts w:ascii="Calibri" w:hAnsi="Calibri" w:cs="Calibri"/>
                <w:b/>
                <w:bCs/>
                <w:color w:val="000000"/>
                <w:sz w:val="16"/>
                <w:szCs w:val="16"/>
              </w:rPr>
              <w:t>TOTAL AFAC EM 31/</w:t>
            </w:r>
            <w:r w:rsidR="004D7071">
              <w:rPr>
                <w:rFonts w:ascii="Calibri" w:hAnsi="Calibri" w:cs="Calibri"/>
                <w:b/>
                <w:bCs/>
                <w:color w:val="000000"/>
                <w:sz w:val="16"/>
                <w:szCs w:val="16"/>
              </w:rPr>
              <w:t>03</w:t>
            </w:r>
            <w:r>
              <w:rPr>
                <w:rFonts w:ascii="Calibri" w:hAnsi="Calibri" w:cs="Calibri"/>
                <w:b/>
                <w:bCs/>
                <w:color w:val="000000"/>
                <w:sz w:val="16"/>
                <w:szCs w:val="16"/>
              </w:rPr>
              <w:t>/202</w:t>
            </w:r>
            <w:r w:rsidR="00ED26AA">
              <w:rPr>
                <w:rFonts w:ascii="Calibri" w:hAnsi="Calibri" w:cs="Calibri"/>
                <w:b/>
                <w:bCs/>
                <w:color w:val="000000"/>
                <w:sz w:val="16"/>
                <w:szCs w:val="16"/>
              </w:rPr>
              <w:t>2</w:t>
            </w:r>
          </w:p>
        </w:tc>
        <w:tc>
          <w:tcPr>
            <w:tcW w:w="976" w:type="pct"/>
            <w:tcBorders>
              <w:top w:val="nil"/>
              <w:left w:val="nil"/>
              <w:bottom w:val="single" w:sz="8" w:space="0" w:color="auto"/>
              <w:right w:val="nil"/>
            </w:tcBorders>
            <w:shd w:val="clear" w:color="auto" w:fill="auto"/>
            <w:noWrap/>
            <w:vAlign w:val="center"/>
            <w:hideMark/>
          </w:tcPr>
          <w:p w14:paraId="64AF446B" w14:textId="77777777" w:rsidR="00A05C0D" w:rsidRDefault="00A05C0D" w:rsidP="00670EF5">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313" w:type="pct"/>
            <w:tcBorders>
              <w:top w:val="single" w:sz="8" w:space="0" w:color="auto"/>
              <w:left w:val="nil"/>
              <w:bottom w:val="single" w:sz="8" w:space="0" w:color="auto"/>
              <w:right w:val="nil"/>
            </w:tcBorders>
            <w:shd w:val="clear" w:color="auto" w:fill="auto"/>
            <w:vAlign w:val="center"/>
            <w:hideMark/>
          </w:tcPr>
          <w:p w14:paraId="32E0AF4A" w14:textId="0FD1D6C5" w:rsidR="00A05C0D" w:rsidRDefault="000C5384" w:rsidP="00670EF5">
            <w:pPr>
              <w:spacing w:after="120"/>
              <w:jc w:val="right"/>
              <w:rPr>
                <w:rFonts w:ascii="Calibri" w:hAnsi="Calibri" w:cs="Calibri"/>
                <w:b/>
                <w:bCs/>
                <w:color w:val="000000"/>
                <w:sz w:val="16"/>
                <w:szCs w:val="16"/>
              </w:rPr>
            </w:pPr>
            <w:r>
              <w:rPr>
                <w:rFonts w:ascii="Calibri" w:hAnsi="Calibri" w:cs="Calibri"/>
                <w:b/>
                <w:bCs/>
                <w:color w:val="000000"/>
                <w:sz w:val="16"/>
                <w:szCs w:val="16"/>
              </w:rPr>
              <w:t>1.335.108.910</w:t>
            </w:r>
          </w:p>
        </w:tc>
      </w:tr>
    </w:tbl>
    <w:p w14:paraId="00BDCD20" w14:textId="77777777" w:rsidR="000C5384" w:rsidRDefault="007701F3" w:rsidP="007701F3">
      <w:pPr>
        <w:spacing w:before="120" w:after="120"/>
        <w:ind w:right="-142"/>
        <w:jc w:val="both"/>
        <w:rPr>
          <w:rFonts w:ascii="Calibri" w:hAnsi="Calibri" w:cs="Calibri"/>
          <w:sz w:val="22"/>
          <w:szCs w:val="22"/>
        </w:rPr>
      </w:pPr>
      <w:r w:rsidRPr="007701F3">
        <w:rPr>
          <w:rFonts w:ascii="Calibri" w:hAnsi="Calibri" w:cs="Calibri"/>
          <w:sz w:val="22"/>
          <w:szCs w:val="22"/>
        </w:rPr>
        <w:t>O saldo de Adiantamentos para Futuro Aumento de Capital acumulado até 31 de março de</w:t>
      </w:r>
      <w:r>
        <w:rPr>
          <w:rFonts w:ascii="Calibri" w:hAnsi="Calibri" w:cs="Calibri"/>
          <w:sz w:val="22"/>
          <w:szCs w:val="22"/>
        </w:rPr>
        <w:t xml:space="preserve"> </w:t>
      </w:r>
      <w:r w:rsidRPr="007701F3">
        <w:rPr>
          <w:rFonts w:ascii="Calibri" w:hAnsi="Calibri" w:cs="Calibri"/>
          <w:sz w:val="22"/>
          <w:szCs w:val="22"/>
        </w:rPr>
        <w:t xml:space="preserve">2022 soma R$ </w:t>
      </w:r>
      <w:r w:rsidR="000C5384">
        <w:rPr>
          <w:rFonts w:ascii="Calibri" w:hAnsi="Calibri" w:cs="Calibri"/>
          <w:sz w:val="22"/>
          <w:szCs w:val="22"/>
        </w:rPr>
        <w:t>1,335</w:t>
      </w:r>
      <w:r w:rsidRPr="007701F3">
        <w:rPr>
          <w:rFonts w:ascii="Calibri" w:hAnsi="Calibri" w:cs="Calibri"/>
          <w:sz w:val="22"/>
          <w:szCs w:val="22"/>
        </w:rPr>
        <w:t xml:space="preserve"> </w:t>
      </w:r>
      <w:r w:rsidR="000C5384">
        <w:rPr>
          <w:rFonts w:ascii="Calibri" w:hAnsi="Calibri" w:cs="Calibri"/>
          <w:sz w:val="22"/>
          <w:szCs w:val="22"/>
        </w:rPr>
        <w:t>b</w:t>
      </w:r>
      <w:r w:rsidR="000E57F2">
        <w:rPr>
          <w:rFonts w:ascii="Calibri" w:hAnsi="Calibri" w:cs="Calibri"/>
          <w:sz w:val="22"/>
          <w:szCs w:val="22"/>
        </w:rPr>
        <w:t>ilhões</w:t>
      </w:r>
      <w:r w:rsidRPr="007701F3">
        <w:rPr>
          <w:rFonts w:ascii="Calibri" w:hAnsi="Calibri" w:cs="Calibri"/>
          <w:sz w:val="22"/>
          <w:szCs w:val="22"/>
        </w:rPr>
        <w:t xml:space="preserve">. </w:t>
      </w:r>
    </w:p>
    <w:p w14:paraId="54952830" w14:textId="3C70D762" w:rsidR="002D2F93" w:rsidRDefault="00BD0F60" w:rsidP="007701F3">
      <w:pPr>
        <w:spacing w:before="120" w:after="120"/>
        <w:ind w:right="-142"/>
        <w:jc w:val="both"/>
        <w:rPr>
          <w:rFonts w:ascii="Calibri" w:hAnsi="Calibri" w:cs="Calibri"/>
          <w:b/>
          <w:sz w:val="22"/>
          <w:szCs w:val="22"/>
        </w:rPr>
      </w:pPr>
      <w:r>
        <w:rPr>
          <w:rFonts w:ascii="Calibri" w:hAnsi="Calibri" w:cs="Calibri"/>
          <w:sz w:val="22"/>
          <w:szCs w:val="22"/>
        </w:rPr>
        <w:t>Foi instaurado o Processo SEI nº 51402.100630/2022-13 sobre a solicitação de integralização do AFAC de 2019, 2020 e 2021 ao Capital Social</w:t>
      </w:r>
      <w:r w:rsidR="00144B36">
        <w:rPr>
          <w:rFonts w:ascii="Calibri" w:hAnsi="Calibri" w:cs="Calibri"/>
          <w:sz w:val="22"/>
          <w:szCs w:val="22"/>
        </w:rPr>
        <w:t xml:space="preserve">. A referida integralização </w:t>
      </w:r>
      <w:r>
        <w:rPr>
          <w:rFonts w:ascii="Calibri" w:hAnsi="Calibri" w:cs="Calibri"/>
          <w:sz w:val="22"/>
          <w:szCs w:val="22"/>
        </w:rPr>
        <w:t>foi aprovada na 34</w:t>
      </w:r>
      <w:r w:rsidRPr="002E2B5B">
        <w:rPr>
          <w:rFonts w:ascii="Calibri" w:hAnsi="Calibri" w:cs="Calibri"/>
          <w:sz w:val="22"/>
          <w:szCs w:val="22"/>
        </w:rPr>
        <w:t>ª Assembleia Geral Extraordinária</w:t>
      </w:r>
      <w:r w:rsidR="00AE548F">
        <w:rPr>
          <w:rFonts w:ascii="Calibri" w:hAnsi="Calibri" w:cs="Calibri"/>
          <w:sz w:val="22"/>
          <w:szCs w:val="22"/>
        </w:rPr>
        <w:t>, realizada</w:t>
      </w:r>
      <w:r>
        <w:rPr>
          <w:rFonts w:ascii="Calibri" w:hAnsi="Calibri" w:cs="Calibri"/>
          <w:sz w:val="22"/>
          <w:szCs w:val="22"/>
        </w:rPr>
        <w:t xml:space="preserve"> </w:t>
      </w:r>
      <w:r w:rsidR="00AE548F">
        <w:rPr>
          <w:rFonts w:ascii="Calibri" w:hAnsi="Calibri" w:cs="Calibri"/>
          <w:sz w:val="22"/>
          <w:szCs w:val="22"/>
        </w:rPr>
        <w:t>em 27 de abril de 2022, seguida do respectivo registro contábil.</w:t>
      </w:r>
    </w:p>
    <w:p w14:paraId="48882B9A" w14:textId="247B5D25" w:rsidR="00CB1154" w:rsidRPr="002901F5" w:rsidRDefault="00D2082F" w:rsidP="00A05C0D">
      <w:pPr>
        <w:numPr>
          <w:ilvl w:val="0"/>
          <w:numId w:val="7"/>
        </w:numPr>
        <w:spacing w:after="120"/>
        <w:ind w:left="284" w:right="-142" w:hanging="284"/>
        <w:rPr>
          <w:rFonts w:ascii="Calibri" w:hAnsi="Calibri" w:cs="Calibri"/>
          <w:b/>
          <w:sz w:val="22"/>
          <w:szCs w:val="22"/>
        </w:rPr>
      </w:pPr>
      <w:r w:rsidRPr="002901F5">
        <w:rPr>
          <w:rFonts w:ascii="Calibri" w:hAnsi="Calibri" w:cs="Calibri"/>
          <w:b/>
          <w:bCs/>
          <w:sz w:val="22"/>
          <w:szCs w:val="22"/>
        </w:rPr>
        <w:t>Prejuízos Ac</w:t>
      </w:r>
      <w:r w:rsidRPr="002901F5">
        <w:rPr>
          <w:rFonts w:ascii="Calibri" w:hAnsi="Calibri" w:cs="Calibri"/>
          <w:b/>
          <w:sz w:val="22"/>
          <w:szCs w:val="22"/>
        </w:rPr>
        <w:t>umulados</w:t>
      </w:r>
    </w:p>
    <w:p w14:paraId="0E74AFFB" w14:textId="421E9314" w:rsidR="00B87A63" w:rsidRPr="00661570" w:rsidRDefault="00E458B9" w:rsidP="00937ED9">
      <w:pPr>
        <w:spacing w:after="120"/>
        <w:ind w:right="57"/>
        <w:jc w:val="both"/>
        <w:rPr>
          <w:rFonts w:ascii="Calibri" w:hAnsi="Calibri" w:cs="Calibri"/>
          <w:sz w:val="22"/>
          <w:szCs w:val="22"/>
        </w:rPr>
      </w:pPr>
      <w:r w:rsidRPr="00661570">
        <w:rPr>
          <w:rFonts w:ascii="Calibri" w:hAnsi="Calibri" w:cs="Calibri"/>
          <w:sz w:val="22"/>
          <w:szCs w:val="22"/>
        </w:rPr>
        <w:t xml:space="preserve">O Prejuízo Acumulado no valor </w:t>
      </w:r>
      <w:r w:rsidR="00824D67" w:rsidRPr="00661570">
        <w:rPr>
          <w:rFonts w:ascii="Calibri" w:hAnsi="Calibri" w:cs="Calibri"/>
          <w:sz w:val="22"/>
          <w:szCs w:val="22"/>
        </w:rPr>
        <w:t xml:space="preserve">de R$ </w:t>
      </w:r>
      <w:r w:rsidR="000D65C1" w:rsidRPr="00661570">
        <w:rPr>
          <w:rFonts w:ascii="Calibri" w:hAnsi="Calibri" w:cs="Calibri"/>
          <w:sz w:val="22"/>
          <w:szCs w:val="22"/>
        </w:rPr>
        <w:t>2</w:t>
      </w:r>
      <w:r w:rsidR="00661570">
        <w:rPr>
          <w:rFonts w:ascii="Calibri" w:hAnsi="Calibri" w:cs="Calibri"/>
          <w:sz w:val="22"/>
          <w:szCs w:val="22"/>
        </w:rPr>
        <w:t>1,4</w:t>
      </w:r>
      <w:r w:rsidR="007701F3">
        <w:rPr>
          <w:rFonts w:ascii="Calibri" w:hAnsi="Calibri" w:cs="Calibri"/>
          <w:sz w:val="22"/>
          <w:szCs w:val="22"/>
        </w:rPr>
        <w:t>8</w:t>
      </w:r>
      <w:r w:rsidR="006A236D" w:rsidRPr="00661570">
        <w:rPr>
          <w:rFonts w:ascii="Calibri" w:hAnsi="Calibri" w:cs="Calibri"/>
          <w:sz w:val="22"/>
          <w:szCs w:val="22"/>
        </w:rPr>
        <w:t xml:space="preserve"> </w:t>
      </w:r>
      <w:r w:rsidR="0035020D" w:rsidRPr="00661570">
        <w:rPr>
          <w:rFonts w:ascii="Calibri" w:hAnsi="Calibri" w:cs="Calibri"/>
          <w:sz w:val="22"/>
          <w:szCs w:val="22"/>
        </w:rPr>
        <w:t>b</w:t>
      </w:r>
      <w:r w:rsidR="006A236D" w:rsidRPr="00661570">
        <w:rPr>
          <w:rFonts w:ascii="Calibri" w:hAnsi="Calibri" w:cs="Calibri"/>
          <w:sz w:val="22"/>
          <w:szCs w:val="22"/>
        </w:rPr>
        <w:t>ilhões</w:t>
      </w:r>
      <w:r w:rsidRPr="00661570">
        <w:rPr>
          <w:rFonts w:ascii="Calibri" w:hAnsi="Calibri" w:cs="Calibri"/>
          <w:sz w:val="22"/>
          <w:szCs w:val="22"/>
        </w:rPr>
        <w:t xml:space="preserve"> decorre</w:t>
      </w:r>
      <w:r w:rsidR="00FB744A" w:rsidRPr="00661570">
        <w:rPr>
          <w:rFonts w:ascii="Calibri" w:hAnsi="Calibri" w:cs="Calibri"/>
          <w:sz w:val="22"/>
          <w:szCs w:val="22"/>
        </w:rPr>
        <w:t xml:space="preserve"> </w:t>
      </w:r>
      <w:r w:rsidR="00AA74D1" w:rsidRPr="00661570">
        <w:rPr>
          <w:rFonts w:ascii="Calibri" w:hAnsi="Calibri" w:cs="Calibri"/>
          <w:sz w:val="22"/>
          <w:szCs w:val="22"/>
        </w:rPr>
        <w:t xml:space="preserve">das depreciações dos bens patrimoniais e amortizações dos bens intangíveis; </w:t>
      </w:r>
      <w:r w:rsidRPr="00661570">
        <w:rPr>
          <w:rFonts w:ascii="Calibri" w:hAnsi="Calibri" w:cs="Calibri"/>
          <w:sz w:val="22"/>
          <w:szCs w:val="22"/>
        </w:rPr>
        <w:t>dos efeitos inflacionários da atualização monetária dos Adiantamentos para Futuro Aumento de Capital; da constituição de provisões e atualizações monetárias; do resultado negativo da equivalência patrimonial sobre o investimento n</w:t>
      </w:r>
      <w:r w:rsidR="001011FD" w:rsidRPr="00661570">
        <w:rPr>
          <w:rFonts w:ascii="Calibri" w:hAnsi="Calibri" w:cs="Calibri"/>
          <w:sz w:val="22"/>
          <w:szCs w:val="22"/>
        </w:rPr>
        <w:t>a Transnordestina Logística S/A;  da baixa de ativo</w:t>
      </w:r>
      <w:r w:rsidR="000C3C86" w:rsidRPr="00661570">
        <w:rPr>
          <w:rFonts w:ascii="Calibri" w:hAnsi="Calibri" w:cs="Calibri"/>
          <w:sz w:val="22"/>
          <w:szCs w:val="22"/>
        </w:rPr>
        <w:t>s</w:t>
      </w:r>
      <w:r w:rsidR="001011FD" w:rsidRPr="00661570">
        <w:rPr>
          <w:rFonts w:ascii="Calibri" w:hAnsi="Calibri" w:cs="Calibri"/>
          <w:sz w:val="22"/>
          <w:szCs w:val="22"/>
        </w:rPr>
        <w:t xml:space="preserve"> imobilizad</w:t>
      </w:r>
      <w:r w:rsidR="00604EFA" w:rsidRPr="00661570">
        <w:rPr>
          <w:rFonts w:ascii="Calibri" w:hAnsi="Calibri" w:cs="Calibri"/>
          <w:sz w:val="22"/>
          <w:szCs w:val="22"/>
        </w:rPr>
        <w:t>o</w:t>
      </w:r>
      <w:r w:rsidR="000C3C86" w:rsidRPr="00661570">
        <w:rPr>
          <w:rFonts w:ascii="Calibri" w:hAnsi="Calibri" w:cs="Calibri"/>
          <w:sz w:val="22"/>
          <w:szCs w:val="22"/>
        </w:rPr>
        <w:t>s</w:t>
      </w:r>
      <w:r w:rsidR="00604EFA" w:rsidRPr="00661570">
        <w:rPr>
          <w:rFonts w:ascii="Calibri" w:hAnsi="Calibri" w:cs="Calibri"/>
          <w:sz w:val="22"/>
          <w:szCs w:val="22"/>
        </w:rPr>
        <w:t xml:space="preserve"> em decorrência da conclusão de Tomadas de Contas Especiais do</w:t>
      </w:r>
      <w:r w:rsidR="001011FD" w:rsidRPr="00661570">
        <w:rPr>
          <w:rFonts w:ascii="Calibri" w:hAnsi="Calibri" w:cs="Calibri"/>
          <w:sz w:val="22"/>
          <w:szCs w:val="22"/>
        </w:rPr>
        <w:t xml:space="preserve"> TCU</w:t>
      </w:r>
      <w:r w:rsidR="00FB744A" w:rsidRPr="00661570">
        <w:rPr>
          <w:rFonts w:ascii="Calibri" w:hAnsi="Calibri" w:cs="Calibri"/>
          <w:sz w:val="22"/>
          <w:szCs w:val="22"/>
        </w:rPr>
        <w:t xml:space="preserve">; e principalmente, pela </w:t>
      </w:r>
      <w:r w:rsidR="0035020D" w:rsidRPr="00661570">
        <w:rPr>
          <w:rFonts w:ascii="Calibri" w:hAnsi="Calibri" w:cs="Calibri"/>
          <w:sz w:val="22"/>
          <w:szCs w:val="22"/>
        </w:rPr>
        <w:t>provisão de perda ao valor recuperável</w:t>
      </w:r>
      <w:r w:rsidR="00FB744A" w:rsidRPr="00661570">
        <w:rPr>
          <w:rFonts w:ascii="Calibri" w:hAnsi="Calibri" w:cs="Calibri"/>
          <w:sz w:val="22"/>
          <w:szCs w:val="22"/>
        </w:rPr>
        <w:t xml:space="preserve"> dos ativos da Ferrovia Norte Sul</w:t>
      </w:r>
      <w:r w:rsidR="00D518C0" w:rsidRPr="00661570">
        <w:rPr>
          <w:rFonts w:ascii="Calibri" w:hAnsi="Calibri" w:cs="Calibri"/>
          <w:sz w:val="22"/>
          <w:szCs w:val="22"/>
        </w:rPr>
        <w:t xml:space="preserve"> e da Ferrovia de Integração Oeste Leste</w:t>
      </w:r>
      <w:r w:rsidR="00586E18" w:rsidRPr="00661570">
        <w:rPr>
          <w:rFonts w:ascii="Calibri" w:hAnsi="Calibri" w:cs="Calibri"/>
          <w:sz w:val="22"/>
          <w:szCs w:val="22"/>
        </w:rPr>
        <w:t>.</w:t>
      </w:r>
    </w:p>
    <w:p w14:paraId="7F9B861A" w14:textId="132135DF" w:rsidR="00B87A63" w:rsidRPr="00CA4124" w:rsidRDefault="001A1797" w:rsidP="00937ED9">
      <w:pPr>
        <w:spacing w:after="120"/>
        <w:ind w:right="57"/>
        <w:jc w:val="both"/>
        <w:rPr>
          <w:rFonts w:ascii="Calibri" w:hAnsi="Calibri" w:cs="Calibri"/>
          <w:sz w:val="22"/>
          <w:szCs w:val="22"/>
        </w:rPr>
      </w:pPr>
      <w:r w:rsidRPr="00CA4124">
        <w:rPr>
          <w:rFonts w:ascii="Calibri" w:hAnsi="Calibri" w:cs="Calibri"/>
          <w:sz w:val="22"/>
          <w:szCs w:val="22"/>
        </w:rPr>
        <w:t>O valor total da provisão para perda ao valor recuperável de ativos – FNS é de R$ 11,</w:t>
      </w:r>
      <w:r w:rsidR="00F07F25" w:rsidRPr="00CA4124">
        <w:rPr>
          <w:rFonts w:ascii="Calibri" w:hAnsi="Calibri" w:cs="Calibri"/>
          <w:sz w:val="22"/>
          <w:szCs w:val="22"/>
        </w:rPr>
        <w:t>3</w:t>
      </w:r>
      <w:r w:rsidRPr="00CA4124">
        <w:rPr>
          <w:rFonts w:ascii="Calibri" w:hAnsi="Calibri" w:cs="Calibri"/>
          <w:sz w:val="22"/>
          <w:szCs w:val="22"/>
        </w:rPr>
        <w:t xml:space="preserve"> bilhões, sendo que R$ 2,3 bilhões foram provisionados em exercícios anteriores</w:t>
      </w:r>
      <w:r w:rsidR="00F07F25" w:rsidRPr="00CA4124">
        <w:rPr>
          <w:rFonts w:ascii="Calibri" w:hAnsi="Calibri" w:cs="Calibri"/>
          <w:sz w:val="22"/>
          <w:szCs w:val="22"/>
        </w:rPr>
        <w:t xml:space="preserve"> a 2019</w:t>
      </w:r>
      <w:r w:rsidRPr="00CA4124">
        <w:rPr>
          <w:rFonts w:ascii="Calibri" w:hAnsi="Calibri" w:cs="Calibri"/>
          <w:sz w:val="22"/>
          <w:szCs w:val="22"/>
        </w:rPr>
        <w:t>, por se tratar do Trecho da Ferrovia Norte-Sul subconcedido em 2007 para a empresa FNS S/A</w:t>
      </w:r>
      <w:r w:rsidR="00F07F25" w:rsidRPr="00CA4124">
        <w:rPr>
          <w:rFonts w:ascii="Calibri" w:hAnsi="Calibri" w:cs="Calibri"/>
          <w:sz w:val="22"/>
          <w:szCs w:val="22"/>
        </w:rPr>
        <w:t>,</w:t>
      </w:r>
      <w:r w:rsidRPr="00CA4124">
        <w:rPr>
          <w:rFonts w:ascii="Calibri" w:hAnsi="Calibri" w:cs="Calibri"/>
          <w:sz w:val="22"/>
          <w:szCs w:val="22"/>
        </w:rPr>
        <w:t xml:space="preserve"> R$ 8,9 bilhões foram provisionados no exercício de 2019, por ocasião da subconcessão à Rumo </w:t>
      </w:r>
      <w:r w:rsidR="00DB7529" w:rsidRPr="00CA4124">
        <w:rPr>
          <w:rFonts w:ascii="Calibri" w:hAnsi="Calibri" w:cs="Calibri"/>
          <w:sz w:val="22"/>
          <w:szCs w:val="22"/>
        </w:rPr>
        <w:t>M</w:t>
      </w:r>
      <w:r w:rsidRPr="00CA4124">
        <w:rPr>
          <w:rFonts w:ascii="Calibri" w:hAnsi="Calibri" w:cs="Calibri"/>
          <w:sz w:val="22"/>
          <w:szCs w:val="22"/>
        </w:rPr>
        <w:t xml:space="preserve">alha Central S/A ocorrida </w:t>
      </w:r>
      <w:r w:rsidR="007A6436" w:rsidRPr="00CA4124">
        <w:rPr>
          <w:rFonts w:ascii="Calibri" w:hAnsi="Calibri" w:cs="Calibri"/>
          <w:sz w:val="22"/>
          <w:szCs w:val="22"/>
        </w:rPr>
        <w:t xml:space="preserve">em </w:t>
      </w:r>
      <w:r w:rsidR="00216A83" w:rsidRPr="00CA4124">
        <w:rPr>
          <w:rFonts w:ascii="Calibri" w:hAnsi="Calibri" w:cs="Calibri"/>
          <w:sz w:val="22"/>
          <w:szCs w:val="22"/>
        </w:rPr>
        <w:t>j</w:t>
      </w:r>
      <w:r w:rsidR="007A6436" w:rsidRPr="00CA4124">
        <w:rPr>
          <w:rFonts w:ascii="Calibri" w:hAnsi="Calibri" w:cs="Calibri"/>
          <w:sz w:val="22"/>
          <w:szCs w:val="22"/>
        </w:rPr>
        <w:t>ulho de 2019</w:t>
      </w:r>
      <w:r w:rsidR="00427353" w:rsidRPr="00CA4124">
        <w:rPr>
          <w:rFonts w:ascii="Calibri" w:hAnsi="Calibri" w:cs="Calibri"/>
          <w:sz w:val="22"/>
          <w:szCs w:val="22"/>
        </w:rPr>
        <w:t>,</w:t>
      </w:r>
      <w:r w:rsidR="00F07F25" w:rsidRPr="00CA4124">
        <w:rPr>
          <w:rFonts w:ascii="Calibri" w:hAnsi="Calibri" w:cs="Calibri"/>
          <w:sz w:val="22"/>
          <w:szCs w:val="22"/>
        </w:rPr>
        <w:t xml:space="preserve"> R$ 42,4 milhões, referente a entrada de custos Ferrovia Norte Sul, foram provisionados no exercício de 2020</w:t>
      </w:r>
      <w:r w:rsidR="00427353" w:rsidRPr="00CA4124">
        <w:rPr>
          <w:rFonts w:ascii="Calibri" w:hAnsi="Calibri" w:cs="Calibri"/>
          <w:sz w:val="22"/>
          <w:szCs w:val="22"/>
        </w:rPr>
        <w:t xml:space="preserve"> e R$ 15,03 milhões</w:t>
      </w:r>
      <w:r w:rsidR="00C17EB4" w:rsidRPr="00CA4124">
        <w:rPr>
          <w:rFonts w:ascii="Calibri" w:hAnsi="Calibri" w:cs="Calibri"/>
          <w:sz w:val="22"/>
          <w:szCs w:val="22"/>
        </w:rPr>
        <w:t xml:space="preserve"> referente a entrada de custos Ferrovia Norte Sul, foram provisionados no exercício de 2021.</w:t>
      </w:r>
    </w:p>
    <w:p w14:paraId="1ADFDB0C" w14:textId="51194BA9" w:rsidR="009203C8" w:rsidRDefault="000D65C1" w:rsidP="00937ED9">
      <w:pPr>
        <w:spacing w:after="120"/>
        <w:ind w:right="57"/>
        <w:jc w:val="both"/>
        <w:rPr>
          <w:rFonts w:ascii="Calibri" w:hAnsi="Calibri" w:cs="Calibri"/>
          <w:sz w:val="22"/>
          <w:szCs w:val="22"/>
        </w:rPr>
      </w:pPr>
      <w:r w:rsidRPr="00CA4124">
        <w:rPr>
          <w:rFonts w:ascii="Calibri" w:hAnsi="Calibri" w:cs="Calibri"/>
          <w:sz w:val="22"/>
          <w:szCs w:val="22"/>
        </w:rPr>
        <w:t>O valor total da provisão para perda ao valor recuperável de ativos – FIOL é de R$ 3,2</w:t>
      </w:r>
      <w:r w:rsidR="00C17EB4" w:rsidRPr="00CA4124">
        <w:rPr>
          <w:rFonts w:ascii="Calibri" w:hAnsi="Calibri" w:cs="Calibri"/>
          <w:sz w:val="22"/>
          <w:szCs w:val="22"/>
        </w:rPr>
        <w:t>1</w:t>
      </w:r>
      <w:r w:rsidR="002E504F" w:rsidRPr="00CA4124">
        <w:rPr>
          <w:rFonts w:ascii="Calibri" w:hAnsi="Calibri" w:cs="Calibri"/>
          <w:sz w:val="22"/>
          <w:szCs w:val="22"/>
        </w:rPr>
        <w:t xml:space="preserve"> bilhões, sendo provisionados R$ 3,19 bilhões em 2019 (reapresentado)</w:t>
      </w:r>
      <w:r w:rsidR="00C17EB4" w:rsidRPr="00CA4124">
        <w:rPr>
          <w:rFonts w:ascii="Calibri" w:hAnsi="Calibri" w:cs="Calibri"/>
          <w:sz w:val="22"/>
          <w:szCs w:val="22"/>
        </w:rPr>
        <w:t>,</w:t>
      </w:r>
      <w:r w:rsidR="002E504F" w:rsidRPr="00CA4124">
        <w:rPr>
          <w:rFonts w:ascii="Calibri" w:hAnsi="Calibri" w:cs="Calibri"/>
          <w:sz w:val="22"/>
          <w:szCs w:val="22"/>
        </w:rPr>
        <w:t xml:space="preserve"> R$ 54,8 milhões em 2020</w:t>
      </w:r>
      <w:r w:rsidR="00C17EB4" w:rsidRPr="00CA4124">
        <w:rPr>
          <w:rFonts w:ascii="Calibri" w:hAnsi="Calibri" w:cs="Calibri"/>
          <w:sz w:val="22"/>
          <w:szCs w:val="22"/>
        </w:rPr>
        <w:t xml:space="preserve"> e R$ 20,77 milhões revertidos em 2021.</w:t>
      </w:r>
    </w:p>
    <w:p w14:paraId="2007B127" w14:textId="77777777" w:rsidR="006F6661" w:rsidRDefault="006F6661" w:rsidP="00937ED9">
      <w:pPr>
        <w:spacing w:after="120"/>
        <w:ind w:right="57"/>
        <w:jc w:val="both"/>
        <w:rPr>
          <w:rFonts w:ascii="Calibri" w:hAnsi="Calibri" w:cs="Calibri"/>
          <w:sz w:val="22"/>
          <w:szCs w:val="22"/>
        </w:rPr>
      </w:pPr>
    </w:p>
    <w:p w14:paraId="790F8650" w14:textId="79339479" w:rsidR="000C065B" w:rsidRPr="002E2B5B" w:rsidRDefault="009D6DA2" w:rsidP="00937ED9">
      <w:pPr>
        <w:spacing w:after="120"/>
        <w:ind w:right="-142"/>
        <w:jc w:val="both"/>
        <w:rPr>
          <w:rFonts w:ascii="Calibri" w:hAnsi="Calibri" w:cs="Calibri"/>
          <w:b/>
          <w:sz w:val="22"/>
          <w:szCs w:val="22"/>
        </w:rPr>
      </w:pPr>
      <w:r w:rsidRPr="005947BB">
        <w:rPr>
          <w:rFonts w:ascii="Calibri" w:hAnsi="Calibri" w:cs="Calibri"/>
          <w:b/>
          <w:sz w:val="22"/>
          <w:szCs w:val="22"/>
        </w:rPr>
        <w:t>N</w:t>
      </w:r>
      <w:r w:rsidR="00BE1376" w:rsidRPr="005947BB">
        <w:rPr>
          <w:rFonts w:ascii="Calibri" w:hAnsi="Calibri" w:cs="Calibri"/>
          <w:b/>
          <w:sz w:val="22"/>
          <w:szCs w:val="22"/>
        </w:rPr>
        <w:t>OTA 1</w:t>
      </w:r>
      <w:r w:rsidR="001A1B68" w:rsidRPr="005947BB">
        <w:rPr>
          <w:rFonts w:ascii="Calibri" w:hAnsi="Calibri" w:cs="Calibri"/>
          <w:b/>
          <w:sz w:val="22"/>
          <w:szCs w:val="22"/>
        </w:rPr>
        <w:t>7</w:t>
      </w:r>
      <w:r w:rsidR="004E146F" w:rsidRPr="005947BB">
        <w:rPr>
          <w:rFonts w:ascii="Calibri" w:hAnsi="Calibri" w:cs="Calibri"/>
          <w:b/>
          <w:sz w:val="22"/>
          <w:szCs w:val="22"/>
        </w:rPr>
        <w:t xml:space="preserve"> </w:t>
      </w:r>
      <w:r w:rsidR="00BD043E" w:rsidRPr="005947BB">
        <w:rPr>
          <w:rFonts w:ascii="Calibri" w:hAnsi="Calibri" w:cs="Calibri"/>
          <w:b/>
          <w:sz w:val="22"/>
          <w:szCs w:val="22"/>
        </w:rPr>
        <w:t>–</w:t>
      </w:r>
      <w:r w:rsidR="004E146F" w:rsidRPr="005947BB">
        <w:rPr>
          <w:rFonts w:ascii="Calibri" w:hAnsi="Calibri" w:cs="Calibri"/>
          <w:b/>
          <w:sz w:val="22"/>
          <w:szCs w:val="22"/>
        </w:rPr>
        <w:t xml:space="preserve"> </w:t>
      </w:r>
      <w:r w:rsidR="00BD043E" w:rsidRPr="005947BB">
        <w:rPr>
          <w:rFonts w:ascii="Calibri" w:hAnsi="Calibri" w:cs="Calibri"/>
          <w:b/>
          <w:sz w:val="22"/>
          <w:szCs w:val="22"/>
        </w:rPr>
        <w:t xml:space="preserve">RECEITAS </w:t>
      </w:r>
      <w:r w:rsidR="00F0179E" w:rsidRPr="005947BB">
        <w:rPr>
          <w:rFonts w:ascii="Calibri" w:hAnsi="Calibri" w:cs="Calibri"/>
          <w:b/>
          <w:sz w:val="22"/>
          <w:szCs w:val="22"/>
        </w:rPr>
        <w:t>LÍ</w:t>
      </w:r>
      <w:r w:rsidR="00472E99" w:rsidRPr="005947BB">
        <w:rPr>
          <w:rFonts w:ascii="Calibri" w:hAnsi="Calibri" w:cs="Calibri"/>
          <w:b/>
          <w:sz w:val="22"/>
          <w:szCs w:val="22"/>
        </w:rPr>
        <w:t>QUIDAS</w:t>
      </w:r>
    </w:p>
    <w:p w14:paraId="532A392B" w14:textId="245ED5AE" w:rsidR="00317CCE" w:rsidRDefault="00440A58" w:rsidP="00937ED9">
      <w:pPr>
        <w:spacing w:after="120"/>
        <w:ind w:right="57"/>
        <w:jc w:val="both"/>
        <w:rPr>
          <w:rFonts w:ascii="Calibri" w:hAnsi="Calibri" w:cs="Calibri"/>
          <w:sz w:val="22"/>
          <w:szCs w:val="22"/>
        </w:rPr>
      </w:pPr>
      <w:r w:rsidRPr="002E2B5B">
        <w:rPr>
          <w:rFonts w:ascii="Calibri" w:hAnsi="Calibri" w:cs="Calibri"/>
          <w:sz w:val="22"/>
          <w:szCs w:val="22"/>
        </w:rPr>
        <w:t>A</w:t>
      </w:r>
      <w:r w:rsidR="009F15D2" w:rsidRPr="002E2B5B">
        <w:rPr>
          <w:rFonts w:ascii="Calibri" w:hAnsi="Calibri" w:cs="Calibri"/>
          <w:sz w:val="22"/>
          <w:szCs w:val="22"/>
        </w:rPr>
        <w:t>s</w:t>
      </w:r>
      <w:r w:rsidRPr="002E2B5B">
        <w:rPr>
          <w:rFonts w:ascii="Calibri" w:hAnsi="Calibri" w:cs="Calibri"/>
          <w:sz w:val="22"/>
          <w:szCs w:val="22"/>
        </w:rPr>
        <w:t xml:space="preserve"> receita</w:t>
      </w:r>
      <w:r w:rsidR="009F15D2" w:rsidRPr="002E2B5B">
        <w:rPr>
          <w:rFonts w:ascii="Calibri" w:hAnsi="Calibri" w:cs="Calibri"/>
          <w:sz w:val="22"/>
          <w:szCs w:val="22"/>
        </w:rPr>
        <w:t>s operacionais da VALEC compreendem as receitas</w:t>
      </w:r>
      <w:r w:rsidRPr="002E2B5B">
        <w:rPr>
          <w:rFonts w:ascii="Calibri" w:hAnsi="Calibri" w:cs="Calibri"/>
          <w:sz w:val="22"/>
          <w:szCs w:val="22"/>
        </w:rPr>
        <w:t xml:space="preserve"> de ex</w:t>
      </w:r>
      <w:r w:rsidR="00733B35" w:rsidRPr="002E2B5B">
        <w:rPr>
          <w:rFonts w:ascii="Calibri" w:hAnsi="Calibri" w:cs="Calibri"/>
          <w:sz w:val="22"/>
          <w:szCs w:val="22"/>
        </w:rPr>
        <w:t>ploração da ferrovia</w:t>
      </w:r>
      <w:r w:rsidR="000E00FF">
        <w:rPr>
          <w:rFonts w:ascii="Calibri" w:hAnsi="Calibri" w:cs="Calibri"/>
          <w:sz w:val="22"/>
          <w:szCs w:val="22"/>
        </w:rPr>
        <w:t>, receita de Subconcessão bem como</w:t>
      </w:r>
      <w:r w:rsidR="009F15D2" w:rsidRPr="002E2B5B">
        <w:rPr>
          <w:rFonts w:ascii="Calibri" w:hAnsi="Calibri" w:cs="Calibri"/>
          <w:sz w:val="22"/>
          <w:szCs w:val="22"/>
        </w:rPr>
        <w:t xml:space="preserve"> as receitas de permissões de uso de pátios. A receita </w:t>
      </w:r>
      <w:r w:rsidR="00472E99" w:rsidRPr="002E2B5B">
        <w:rPr>
          <w:rFonts w:ascii="Calibri" w:hAnsi="Calibri" w:cs="Calibri"/>
          <w:sz w:val="22"/>
          <w:szCs w:val="22"/>
        </w:rPr>
        <w:t>l</w:t>
      </w:r>
      <w:r w:rsidR="006478A2" w:rsidRPr="002E2B5B">
        <w:rPr>
          <w:rFonts w:ascii="Calibri" w:hAnsi="Calibri" w:cs="Calibri"/>
          <w:sz w:val="22"/>
          <w:szCs w:val="22"/>
        </w:rPr>
        <w:t>í</w:t>
      </w:r>
      <w:r w:rsidR="00472E99" w:rsidRPr="002E2B5B">
        <w:rPr>
          <w:rFonts w:ascii="Calibri" w:hAnsi="Calibri" w:cs="Calibri"/>
          <w:sz w:val="22"/>
          <w:szCs w:val="22"/>
        </w:rPr>
        <w:t xml:space="preserve">quida </w:t>
      </w:r>
      <w:r w:rsidR="009F15D2" w:rsidRPr="002E2B5B">
        <w:rPr>
          <w:rFonts w:ascii="Calibri" w:hAnsi="Calibri" w:cs="Calibri"/>
          <w:sz w:val="22"/>
          <w:szCs w:val="22"/>
        </w:rPr>
        <w:t>realizada</w:t>
      </w:r>
      <w:r w:rsidR="00B85D27">
        <w:rPr>
          <w:rFonts w:ascii="Calibri" w:hAnsi="Calibri" w:cs="Calibri"/>
          <w:sz w:val="22"/>
          <w:szCs w:val="22"/>
        </w:rPr>
        <w:t>,</w:t>
      </w:r>
      <w:r w:rsidR="006D335E">
        <w:rPr>
          <w:rFonts w:ascii="Calibri" w:hAnsi="Calibri" w:cs="Calibri"/>
          <w:sz w:val="22"/>
          <w:szCs w:val="22"/>
        </w:rPr>
        <w:t xml:space="preserve"> </w:t>
      </w:r>
      <w:r w:rsidR="00C17EB4">
        <w:rPr>
          <w:rFonts w:ascii="Calibri" w:hAnsi="Calibri" w:cs="Calibri"/>
          <w:sz w:val="22"/>
          <w:szCs w:val="22"/>
        </w:rPr>
        <w:t xml:space="preserve">no </w:t>
      </w:r>
      <w:r w:rsidR="00B85D27">
        <w:rPr>
          <w:rFonts w:ascii="Calibri" w:hAnsi="Calibri" w:cs="Calibri"/>
          <w:sz w:val="22"/>
          <w:szCs w:val="22"/>
        </w:rPr>
        <w:t xml:space="preserve">1º trimestre de 2022, </w:t>
      </w:r>
      <w:r w:rsidR="009F15D2" w:rsidRPr="002E2B5B">
        <w:rPr>
          <w:rFonts w:ascii="Calibri" w:hAnsi="Calibri" w:cs="Calibri"/>
          <w:sz w:val="22"/>
          <w:szCs w:val="22"/>
        </w:rPr>
        <w:t xml:space="preserve">foi de R$ </w:t>
      </w:r>
      <w:r w:rsidR="00B85D27">
        <w:rPr>
          <w:rFonts w:ascii="Calibri" w:hAnsi="Calibri" w:cs="Calibri"/>
          <w:sz w:val="22"/>
          <w:szCs w:val="22"/>
        </w:rPr>
        <w:t>1</w:t>
      </w:r>
      <w:r w:rsidR="00317CCE">
        <w:rPr>
          <w:rFonts w:ascii="Calibri" w:hAnsi="Calibri" w:cs="Calibri"/>
          <w:sz w:val="22"/>
          <w:szCs w:val="22"/>
        </w:rPr>
        <w:t>,</w:t>
      </w:r>
      <w:r w:rsidR="00B85D27">
        <w:rPr>
          <w:rFonts w:ascii="Calibri" w:hAnsi="Calibri" w:cs="Calibri"/>
          <w:sz w:val="22"/>
          <w:szCs w:val="22"/>
        </w:rPr>
        <w:t>6</w:t>
      </w:r>
      <w:r w:rsidR="00FA1213">
        <w:rPr>
          <w:rFonts w:ascii="Calibri" w:hAnsi="Calibri" w:cs="Calibri"/>
          <w:sz w:val="22"/>
          <w:szCs w:val="22"/>
        </w:rPr>
        <w:t>5</w:t>
      </w:r>
      <w:r w:rsidR="00890FF1">
        <w:rPr>
          <w:rFonts w:ascii="Calibri" w:hAnsi="Calibri" w:cs="Calibri"/>
          <w:sz w:val="22"/>
          <w:szCs w:val="22"/>
        </w:rPr>
        <w:t xml:space="preserve"> </w:t>
      </w:r>
      <w:r w:rsidR="00317CCE">
        <w:rPr>
          <w:rFonts w:ascii="Calibri" w:hAnsi="Calibri" w:cs="Calibri"/>
          <w:sz w:val="22"/>
          <w:szCs w:val="22"/>
        </w:rPr>
        <w:t>milh</w:t>
      </w:r>
      <w:r w:rsidR="005947BB">
        <w:rPr>
          <w:rFonts w:ascii="Calibri" w:hAnsi="Calibri" w:cs="Calibri"/>
          <w:sz w:val="22"/>
          <w:szCs w:val="22"/>
        </w:rPr>
        <w:t>ão</w:t>
      </w:r>
      <w:r w:rsidR="00216A83">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3076"/>
        <w:gridCol w:w="415"/>
        <w:gridCol w:w="1744"/>
        <w:gridCol w:w="1744"/>
        <w:gridCol w:w="1744"/>
        <w:gridCol w:w="1744"/>
      </w:tblGrid>
      <w:tr w:rsidR="00317CCE" w:rsidRPr="00B13DBD" w14:paraId="3CD04DCC" w14:textId="77777777" w:rsidTr="00317CCE">
        <w:trPr>
          <w:trHeight w:val="227"/>
        </w:trPr>
        <w:tc>
          <w:tcPr>
            <w:tcW w:w="1667" w:type="pct"/>
            <w:gridSpan w:val="2"/>
            <w:tcBorders>
              <w:top w:val="nil"/>
              <w:left w:val="nil"/>
              <w:bottom w:val="single" w:sz="8" w:space="0" w:color="auto"/>
              <w:right w:val="nil"/>
            </w:tcBorders>
            <w:shd w:val="clear" w:color="auto" w:fill="auto"/>
            <w:noWrap/>
            <w:vAlign w:val="center"/>
            <w:hideMark/>
          </w:tcPr>
          <w:p w14:paraId="0E5F2E68" w14:textId="77777777" w:rsidR="00317CCE" w:rsidRDefault="00317CCE" w:rsidP="00937ED9">
            <w:pPr>
              <w:spacing w:after="120"/>
              <w:rPr>
                <w:rFonts w:ascii="Calibri" w:hAnsi="Calibri" w:cs="Calibri"/>
                <w:b/>
                <w:bCs/>
                <w:color w:val="000000"/>
                <w:sz w:val="16"/>
                <w:szCs w:val="16"/>
              </w:rPr>
            </w:pPr>
            <w:r>
              <w:rPr>
                <w:rFonts w:ascii="Calibri" w:hAnsi="Calibri" w:cs="Calibri"/>
                <w:b/>
                <w:bCs/>
                <w:color w:val="000000"/>
                <w:sz w:val="16"/>
                <w:szCs w:val="16"/>
              </w:rPr>
              <w:t>RECEITAS LÍQUIDAS</w:t>
            </w:r>
          </w:p>
        </w:tc>
        <w:tc>
          <w:tcPr>
            <w:tcW w:w="833" w:type="pct"/>
            <w:tcBorders>
              <w:top w:val="nil"/>
              <w:left w:val="nil"/>
              <w:bottom w:val="single" w:sz="8" w:space="0" w:color="auto"/>
              <w:right w:val="nil"/>
            </w:tcBorders>
            <w:shd w:val="clear" w:color="auto" w:fill="auto"/>
            <w:noWrap/>
            <w:vAlign w:val="center"/>
            <w:hideMark/>
          </w:tcPr>
          <w:p w14:paraId="7483FFB4" w14:textId="77777777" w:rsidR="00317CCE" w:rsidRDefault="00317CCE" w:rsidP="00937ED9">
            <w:pPr>
              <w:spacing w:after="120"/>
              <w:rPr>
                <w:rFonts w:ascii="Calibri" w:hAnsi="Calibri" w:cs="Calibri"/>
                <w:b/>
                <w:bCs/>
                <w:color w:val="000000"/>
                <w:sz w:val="16"/>
                <w:szCs w:val="16"/>
              </w:rPr>
            </w:pPr>
            <w:r>
              <w:rPr>
                <w:rFonts w:ascii="Calibri" w:hAnsi="Calibri" w:cs="Calibri"/>
                <w:b/>
                <w:bCs/>
                <w:color w:val="000000"/>
                <w:sz w:val="16"/>
                <w:szCs w:val="16"/>
              </w:rPr>
              <w:t> </w:t>
            </w:r>
          </w:p>
        </w:tc>
        <w:tc>
          <w:tcPr>
            <w:tcW w:w="833" w:type="pct"/>
            <w:tcBorders>
              <w:top w:val="nil"/>
              <w:left w:val="nil"/>
              <w:bottom w:val="single" w:sz="8" w:space="0" w:color="auto"/>
              <w:right w:val="nil"/>
            </w:tcBorders>
            <w:shd w:val="clear" w:color="auto" w:fill="auto"/>
            <w:noWrap/>
            <w:vAlign w:val="center"/>
            <w:hideMark/>
          </w:tcPr>
          <w:p w14:paraId="06F597E0" w14:textId="77777777" w:rsidR="00317CCE" w:rsidRDefault="00317CCE"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833" w:type="pct"/>
            <w:tcBorders>
              <w:top w:val="nil"/>
              <w:left w:val="nil"/>
              <w:bottom w:val="single" w:sz="8" w:space="0" w:color="auto"/>
              <w:right w:val="nil"/>
            </w:tcBorders>
            <w:shd w:val="clear" w:color="auto" w:fill="auto"/>
            <w:noWrap/>
            <w:vAlign w:val="center"/>
            <w:hideMark/>
          </w:tcPr>
          <w:p w14:paraId="16D02D0A" w14:textId="62D359C9" w:rsidR="00317CCE" w:rsidRDefault="00317CCE"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C17EB4">
              <w:rPr>
                <w:rFonts w:ascii="Calibri" w:hAnsi="Calibri" w:cs="Calibri"/>
                <w:b/>
                <w:bCs/>
                <w:color w:val="000000"/>
                <w:sz w:val="16"/>
                <w:szCs w:val="16"/>
              </w:rPr>
              <w:t>1</w:t>
            </w:r>
            <w:r>
              <w:rPr>
                <w:rFonts w:ascii="Calibri" w:hAnsi="Calibri" w:cs="Calibri"/>
                <w:b/>
                <w:bCs/>
                <w:color w:val="000000"/>
                <w:sz w:val="16"/>
                <w:szCs w:val="16"/>
              </w:rPr>
              <w:t>/</w:t>
            </w:r>
            <w:r w:rsidR="00B85D27">
              <w:rPr>
                <w:rFonts w:ascii="Calibri" w:hAnsi="Calibri" w:cs="Calibri"/>
                <w:b/>
                <w:bCs/>
                <w:color w:val="000000"/>
                <w:sz w:val="16"/>
                <w:szCs w:val="16"/>
              </w:rPr>
              <w:t>03</w:t>
            </w:r>
            <w:r>
              <w:rPr>
                <w:rFonts w:ascii="Calibri" w:hAnsi="Calibri" w:cs="Calibri"/>
                <w:b/>
                <w:bCs/>
                <w:color w:val="000000"/>
                <w:sz w:val="16"/>
                <w:szCs w:val="16"/>
              </w:rPr>
              <w:t>/202</w:t>
            </w:r>
            <w:r w:rsidR="00B85D27">
              <w:rPr>
                <w:rFonts w:ascii="Calibri" w:hAnsi="Calibri" w:cs="Calibri"/>
                <w:b/>
                <w:bCs/>
                <w:color w:val="000000"/>
                <w:sz w:val="16"/>
                <w:szCs w:val="16"/>
              </w:rPr>
              <w:t>2</w:t>
            </w:r>
          </w:p>
        </w:tc>
        <w:tc>
          <w:tcPr>
            <w:tcW w:w="833" w:type="pct"/>
            <w:tcBorders>
              <w:top w:val="nil"/>
              <w:left w:val="nil"/>
              <w:bottom w:val="single" w:sz="8" w:space="0" w:color="auto"/>
              <w:right w:val="nil"/>
            </w:tcBorders>
            <w:shd w:val="clear" w:color="auto" w:fill="auto"/>
            <w:noWrap/>
            <w:vAlign w:val="center"/>
            <w:hideMark/>
          </w:tcPr>
          <w:p w14:paraId="4B5CA91B" w14:textId="4F03DDC2" w:rsidR="00317CCE" w:rsidRPr="00B13DBD" w:rsidRDefault="00317CCE" w:rsidP="00937ED9">
            <w:pPr>
              <w:spacing w:after="120"/>
              <w:jc w:val="right"/>
              <w:rPr>
                <w:rFonts w:ascii="Calibri" w:hAnsi="Calibri" w:cs="Calibri"/>
                <w:b/>
                <w:bCs/>
                <w:color w:val="000000"/>
                <w:sz w:val="16"/>
                <w:szCs w:val="16"/>
              </w:rPr>
            </w:pPr>
            <w:r w:rsidRPr="00B13DBD">
              <w:rPr>
                <w:rFonts w:ascii="Calibri" w:hAnsi="Calibri" w:cs="Calibri"/>
                <w:b/>
                <w:bCs/>
                <w:color w:val="000000"/>
                <w:sz w:val="16"/>
                <w:szCs w:val="16"/>
              </w:rPr>
              <w:t>3</w:t>
            </w:r>
            <w:r w:rsidR="00C17EB4">
              <w:rPr>
                <w:rFonts w:ascii="Calibri" w:hAnsi="Calibri" w:cs="Calibri"/>
                <w:b/>
                <w:bCs/>
                <w:color w:val="000000"/>
                <w:sz w:val="16"/>
                <w:szCs w:val="16"/>
              </w:rPr>
              <w:t>1</w:t>
            </w:r>
            <w:r w:rsidRPr="00B13DBD">
              <w:rPr>
                <w:rFonts w:ascii="Calibri" w:hAnsi="Calibri" w:cs="Calibri"/>
                <w:b/>
                <w:bCs/>
                <w:color w:val="000000"/>
                <w:sz w:val="16"/>
                <w:szCs w:val="16"/>
              </w:rPr>
              <w:t>/</w:t>
            </w:r>
            <w:r w:rsidR="00B85D27">
              <w:rPr>
                <w:rFonts w:ascii="Calibri" w:hAnsi="Calibri" w:cs="Calibri"/>
                <w:b/>
                <w:bCs/>
                <w:color w:val="000000"/>
                <w:sz w:val="16"/>
                <w:szCs w:val="16"/>
              </w:rPr>
              <w:t>03</w:t>
            </w:r>
            <w:r w:rsidRPr="00B13DBD">
              <w:rPr>
                <w:rFonts w:ascii="Calibri" w:hAnsi="Calibri" w:cs="Calibri"/>
                <w:b/>
                <w:bCs/>
                <w:color w:val="000000"/>
                <w:sz w:val="16"/>
                <w:szCs w:val="16"/>
              </w:rPr>
              <w:t>/202</w:t>
            </w:r>
            <w:r w:rsidR="00B85D27">
              <w:rPr>
                <w:rFonts w:ascii="Calibri" w:hAnsi="Calibri" w:cs="Calibri"/>
                <w:b/>
                <w:bCs/>
                <w:color w:val="000000"/>
                <w:sz w:val="16"/>
                <w:szCs w:val="16"/>
              </w:rPr>
              <w:t>1</w:t>
            </w:r>
          </w:p>
        </w:tc>
      </w:tr>
      <w:tr w:rsidR="00317CCE" w:rsidRPr="00B13DBD" w14:paraId="1A76B8F2" w14:textId="77777777" w:rsidTr="00317CCE">
        <w:trPr>
          <w:trHeight w:val="227"/>
        </w:trPr>
        <w:tc>
          <w:tcPr>
            <w:tcW w:w="1667" w:type="pct"/>
            <w:gridSpan w:val="2"/>
            <w:tcBorders>
              <w:top w:val="single" w:sz="8" w:space="0" w:color="auto"/>
              <w:left w:val="nil"/>
              <w:bottom w:val="nil"/>
              <w:right w:val="nil"/>
            </w:tcBorders>
            <w:shd w:val="clear" w:color="auto" w:fill="auto"/>
            <w:noWrap/>
            <w:vAlign w:val="center"/>
            <w:hideMark/>
          </w:tcPr>
          <w:p w14:paraId="1E454E8C" w14:textId="77777777" w:rsidR="00317CCE" w:rsidRDefault="00317CCE" w:rsidP="00937ED9">
            <w:pPr>
              <w:spacing w:after="120"/>
              <w:rPr>
                <w:rFonts w:ascii="Calibri" w:hAnsi="Calibri" w:cs="Calibri"/>
                <w:color w:val="000000"/>
                <w:sz w:val="16"/>
                <w:szCs w:val="16"/>
              </w:rPr>
            </w:pPr>
            <w:r>
              <w:rPr>
                <w:rFonts w:ascii="Calibri" w:hAnsi="Calibri" w:cs="Calibri"/>
                <w:color w:val="000000"/>
                <w:sz w:val="16"/>
                <w:szCs w:val="16"/>
              </w:rPr>
              <w:t>Exploração de ferrovia</w:t>
            </w:r>
          </w:p>
        </w:tc>
        <w:tc>
          <w:tcPr>
            <w:tcW w:w="833" w:type="pct"/>
            <w:tcBorders>
              <w:top w:val="nil"/>
              <w:left w:val="nil"/>
              <w:bottom w:val="nil"/>
              <w:right w:val="nil"/>
            </w:tcBorders>
            <w:shd w:val="clear" w:color="auto" w:fill="auto"/>
            <w:noWrap/>
            <w:vAlign w:val="center"/>
            <w:hideMark/>
          </w:tcPr>
          <w:p w14:paraId="63E3169E" w14:textId="77777777" w:rsidR="00317CCE" w:rsidRDefault="00317CCE" w:rsidP="00937ED9">
            <w:pPr>
              <w:spacing w:after="120"/>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hideMark/>
          </w:tcPr>
          <w:p w14:paraId="19E7895C" w14:textId="77777777" w:rsidR="00317CCE" w:rsidRDefault="00317CCE" w:rsidP="00937ED9">
            <w:pPr>
              <w:spacing w:after="120"/>
              <w:rPr>
                <w:sz w:val="20"/>
                <w:szCs w:val="20"/>
              </w:rPr>
            </w:pPr>
          </w:p>
        </w:tc>
        <w:tc>
          <w:tcPr>
            <w:tcW w:w="833" w:type="pct"/>
            <w:tcBorders>
              <w:top w:val="nil"/>
              <w:left w:val="nil"/>
              <w:bottom w:val="nil"/>
              <w:right w:val="nil"/>
            </w:tcBorders>
            <w:shd w:val="clear" w:color="auto" w:fill="auto"/>
            <w:noWrap/>
            <w:vAlign w:val="center"/>
            <w:hideMark/>
          </w:tcPr>
          <w:p w14:paraId="628D5FB8" w14:textId="37059572" w:rsidR="00317CCE" w:rsidRDefault="008E7DC3" w:rsidP="00937ED9">
            <w:pPr>
              <w:spacing w:after="120"/>
              <w:jc w:val="right"/>
              <w:rPr>
                <w:rFonts w:ascii="Calibri" w:hAnsi="Calibri" w:cs="Calibri"/>
                <w:color w:val="000000"/>
                <w:sz w:val="16"/>
                <w:szCs w:val="16"/>
              </w:rPr>
            </w:pPr>
            <w:r>
              <w:rPr>
                <w:rFonts w:ascii="Calibri" w:hAnsi="Calibri" w:cs="Calibri"/>
                <w:color w:val="000000"/>
                <w:sz w:val="16"/>
                <w:szCs w:val="16"/>
              </w:rPr>
              <w:t>13</w:t>
            </w:r>
            <w:r w:rsidR="00FD6E91">
              <w:rPr>
                <w:rFonts w:ascii="Calibri" w:hAnsi="Calibri" w:cs="Calibri"/>
                <w:color w:val="000000"/>
                <w:sz w:val="16"/>
                <w:szCs w:val="16"/>
              </w:rPr>
              <w:t>.</w:t>
            </w:r>
            <w:r>
              <w:rPr>
                <w:rFonts w:ascii="Calibri" w:hAnsi="Calibri" w:cs="Calibri"/>
                <w:color w:val="000000"/>
                <w:sz w:val="16"/>
                <w:szCs w:val="16"/>
              </w:rPr>
              <w:t>903</w:t>
            </w:r>
          </w:p>
        </w:tc>
        <w:tc>
          <w:tcPr>
            <w:tcW w:w="833" w:type="pct"/>
            <w:tcBorders>
              <w:top w:val="nil"/>
              <w:left w:val="nil"/>
              <w:bottom w:val="nil"/>
              <w:right w:val="nil"/>
            </w:tcBorders>
            <w:shd w:val="clear" w:color="auto" w:fill="auto"/>
            <w:noWrap/>
            <w:vAlign w:val="center"/>
            <w:hideMark/>
          </w:tcPr>
          <w:p w14:paraId="649DF2C1" w14:textId="5C7C49B4" w:rsidR="00317CCE" w:rsidRPr="00B13DBD" w:rsidRDefault="00B85D27" w:rsidP="00937ED9">
            <w:pPr>
              <w:spacing w:after="120"/>
              <w:jc w:val="right"/>
              <w:rPr>
                <w:rFonts w:ascii="Calibri" w:hAnsi="Calibri" w:cs="Calibri"/>
                <w:color w:val="000000"/>
                <w:sz w:val="16"/>
                <w:szCs w:val="16"/>
              </w:rPr>
            </w:pPr>
            <w:r>
              <w:rPr>
                <w:rFonts w:ascii="Calibri" w:hAnsi="Calibri" w:cs="Calibri"/>
                <w:color w:val="000000"/>
                <w:sz w:val="16"/>
                <w:szCs w:val="16"/>
              </w:rPr>
              <w:t>5.815</w:t>
            </w:r>
          </w:p>
        </w:tc>
      </w:tr>
      <w:tr w:rsidR="00317CCE" w:rsidRPr="00B13DBD" w14:paraId="023B66AC" w14:textId="77777777" w:rsidTr="00317CCE">
        <w:trPr>
          <w:trHeight w:val="227"/>
        </w:trPr>
        <w:tc>
          <w:tcPr>
            <w:tcW w:w="2500" w:type="pct"/>
            <w:gridSpan w:val="3"/>
            <w:tcBorders>
              <w:top w:val="nil"/>
              <w:left w:val="nil"/>
              <w:bottom w:val="nil"/>
              <w:right w:val="nil"/>
            </w:tcBorders>
            <w:shd w:val="clear" w:color="auto" w:fill="auto"/>
            <w:noWrap/>
            <w:vAlign w:val="center"/>
            <w:hideMark/>
          </w:tcPr>
          <w:p w14:paraId="57A1E5CB" w14:textId="64275D30" w:rsidR="00317CCE" w:rsidRDefault="00C17EB4" w:rsidP="00937ED9">
            <w:pPr>
              <w:spacing w:after="120"/>
              <w:rPr>
                <w:rFonts w:ascii="Calibri" w:hAnsi="Calibri" w:cs="Calibri"/>
                <w:color w:val="000000"/>
                <w:sz w:val="16"/>
                <w:szCs w:val="16"/>
              </w:rPr>
            </w:pPr>
            <w:r w:rsidRPr="00C17EB4">
              <w:rPr>
                <w:rFonts w:ascii="Calibri" w:hAnsi="Calibri" w:cs="Calibri"/>
                <w:color w:val="000000"/>
                <w:sz w:val="16"/>
                <w:szCs w:val="16"/>
              </w:rPr>
              <w:t>Receita com Subconcessão FIOL</w:t>
            </w:r>
          </w:p>
        </w:tc>
        <w:tc>
          <w:tcPr>
            <w:tcW w:w="833" w:type="pct"/>
            <w:tcBorders>
              <w:top w:val="nil"/>
              <w:left w:val="nil"/>
              <w:bottom w:val="nil"/>
              <w:right w:val="nil"/>
            </w:tcBorders>
            <w:shd w:val="clear" w:color="auto" w:fill="auto"/>
            <w:noWrap/>
            <w:vAlign w:val="center"/>
            <w:hideMark/>
          </w:tcPr>
          <w:p w14:paraId="78F97A54" w14:textId="77777777" w:rsidR="00317CCE" w:rsidRDefault="00317CCE" w:rsidP="00937ED9">
            <w:pPr>
              <w:spacing w:after="120"/>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hideMark/>
          </w:tcPr>
          <w:p w14:paraId="15D6E3B3" w14:textId="71F0DCEF" w:rsidR="00317CCE" w:rsidRDefault="00C17EB4" w:rsidP="00937ED9">
            <w:pPr>
              <w:spacing w:after="120"/>
              <w:jc w:val="right"/>
              <w:rPr>
                <w:rFonts w:ascii="Calibri" w:hAnsi="Calibri" w:cs="Calibri"/>
                <w:color w:val="000000"/>
                <w:sz w:val="16"/>
                <w:szCs w:val="16"/>
              </w:rPr>
            </w:pPr>
            <w:r>
              <w:rPr>
                <w:rFonts w:ascii="Calibri" w:hAnsi="Calibri" w:cs="Calibri"/>
                <w:color w:val="000000"/>
                <w:sz w:val="16"/>
                <w:szCs w:val="16"/>
              </w:rPr>
              <w:t>545.500</w:t>
            </w:r>
          </w:p>
        </w:tc>
        <w:tc>
          <w:tcPr>
            <w:tcW w:w="833" w:type="pct"/>
            <w:tcBorders>
              <w:top w:val="nil"/>
              <w:left w:val="nil"/>
              <w:bottom w:val="nil"/>
              <w:right w:val="nil"/>
            </w:tcBorders>
            <w:shd w:val="clear" w:color="auto" w:fill="auto"/>
            <w:noWrap/>
            <w:vAlign w:val="center"/>
            <w:hideMark/>
          </w:tcPr>
          <w:p w14:paraId="6FEA152E" w14:textId="324DA607" w:rsidR="00317CCE" w:rsidRPr="00B13DBD" w:rsidRDefault="00B85D27"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C17EB4" w:rsidRPr="00B13DBD" w14:paraId="02B48726" w14:textId="77777777" w:rsidTr="00317CCE">
        <w:trPr>
          <w:trHeight w:val="227"/>
        </w:trPr>
        <w:tc>
          <w:tcPr>
            <w:tcW w:w="2500" w:type="pct"/>
            <w:gridSpan w:val="3"/>
            <w:tcBorders>
              <w:top w:val="nil"/>
              <w:left w:val="nil"/>
              <w:bottom w:val="nil"/>
              <w:right w:val="nil"/>
            </w:tcBorders>
            <w:shd w:val="clear" w:color="auto" w:fill="auto"/>
            <w:noWrap/>
            <w:vAlign w:val="center"/>
          </w:tcPr>
          <w:p w14:paraId="0A39BE5D" w14:textId="0CA37151" w:rsidR="00C17EB4" w:rsidRDefault="00C17EB4" w:rsidP="00937ED9">
            <w:pPr>
              <w:spacing w:after="120"/>
              <w:rPr>
                <w:rFonts w:ascii="Calibri" w:hAnsi="Calibri" w:cs="Calibri"/>
                <w:color w:val="000000"/>
                <w:sz w:val="16"/>
                <w:szCs w:val="16"/>
              </w:rPr>
            </w:pPr>
            <w:r>
              <w:rPr>
                <w:rFonts w:ascii="Calibri" w:hAnsi="Calibri" w:cs="Calibri"/>
                <w:color w:val="000000"/>
                <w:sz w:val="16"/>
                <w:szCs w:val="16"/>
              </w:rPr>
              <w:t>Permissão de uso de pátios</w:t>
            </w:r>
          </w:p>
        </w:tc>
        <w:tc>
          <w:tcPr>
            <w:tcW w:w="833" w:type="pct"/>
            <w:tcBorders>
              <w:top w:val="nil"/>
              <w:left w:val="nil"/>
              <w:bottom w:val="nil"/>
              <w:right w:val="nil"/>
            </w:tcBorders>
            <w:shd w:val="clear" w:color="auto" w:fill="auto"/>
            <w:noWrap/>
            <w:vAlign w:val="center"/>
          </w:tcPr>
          <w:p w14:paraId="64489F5E" w14:textId="77777777" w:rsidR="00C17EB4" w:rsidRDefault="00C17EB4" w:rsidP="00937ED9">
            <w:pPr>
              <w:spacing w:after="120"/>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tcPr>
          <w:p w14:paraId="5116D215" w14:textId="65CE6A31" w:rsidR="00C17EB4" w:rsidRDefault="00FD6E91" w:rsidP="00937ED9">
            <w:pPr>
              <w:spacing w:after="120"/>
              <w:jc w:val="right"/>
              <w:rPr>
                <w:rFonts w:ascii="Calibri" w:hAnsi="Calibri" w:cs="Calibri"/>
                <w:color w:val="000000"/>
                <w:sz w:val="16"/>
                <w:szCs w:val="16"/>
              </w:rPr>
            </w:pPr>
            <w:r>
              <w:rPr>
                <w:rFonts w:ascii="Calibri" w:hAnsi="Calibri" w:cs="Calibri"/>
                <w:color w:val="000000"/>
                <w:sz w:val="16"/>
                <w:szCs w:val="16"/>
              </w:rPr>
              <w:t>1.184.513</w:t>
            </w:r>
          </w:p>
        </w:tc>
        <w:tc>
          <w:tcPr>
            <w:tcW w:w="833" w:type="pct"/>
            <w:tcBorders>
              <w:top w:val="nil"/>
              <w:left w:val="nil"/>
              <w:bottom w:val="nil"/>
              <w:right w:val="nil"/>
            </w:tcBorders>
            <w:shd w:val="clear" w:color="auto" w:fill="auto"/>
            <w:noWrap/>
            <w:vAlign w:val="center"/>
          </w:tcPr>
          <w:p w14:paraId="73864FE9" w14:textId="321D1AEA" w:rsidR="00C17EB4" w:rsidRDefault="00B85D27" w:rsidP="00937ED9">
            <w:pPr>
              <w:spacing w:after="120"/>
              <w:jc w:val="right"/>
              <w:rPr>
                <w:rFonts w:ascii="Calibri" w:hAnsi="Calibri" w:cs="Calibri"/>
                <w:color w:val="000000"/>
                <w:sz w:val="16"/>
                <w:szCs w:val="16"/>
              </w:rPr>
            </w:pPr>
            <w:r>
              <w:rPr>
                <w:rFonts w:ascii="Calibri" w:hAnsi="Calibri" w:cs="Calibri"/>
                <w:color w:val="000000"/>
                <w:sz w:val="16"/>
                <w:szCs w:val="16"/>
              </w:rPr>
              <w:t>624.304</w:t>
            </w:r>
          </w:p>
        </w:tc>
      </w:tr>
      <w:tr w:rsidR="00317CCE" w:rsidRPr="005947BB" w14:paraId="5386EFC0" w14:textId="77777777" w:rsidTr="00317CCE">
        <w:trPr>
          <w:trHeight w:val="227"/>
        </w:trPr>
        <w:tc>
          <w:tcPr>
            <w:tcW w:w="1667" w:type="pct"/>
            <w:gridSpan w:val="2"/>
            <w:tcBorders>
              <w:top w:val="nil"/>
              <w:left w:val="nil"/>
              <w:bottom w:val="single" w:sz="8" w:space="0" w:color="auto"/>
              <w:right w:val="nil"/>
            </w:tcBorders>
            <w:shd w:val="clear" w:color="auto" w:fill="auto"/>
            <w:noWrap/>
            <w:vAlign w:val="center"/>
            <w:hideMark/>
          </w:tcPr>
          <w:p w14:paraId="3BDE89C2" w14:textId="64E5F9A6" w:rsidR="00317CCE" w:rsidRPr="00B85D27" w:rsidRDefault="00317CCE" w:rsidP="00937ED9">
            <w:pPr>
              <w:spacing w:after="120"/>
              <w:rPr>
                <w:rFonts w:ascii="Calibri" w:hAnsi="Calibri" w:cs="Calibri"/>
                <w:color w:val="000000"/>
                <w:sz w:val="16"/>
                <w:szCs w:val="16"/>
                <w:highlight w:val="yellow"/>
              </w:rPr>
            </w:pPr>
            <w:r w:rsidRPr="005947BB">
              <w:rPr>
                <w:rFonts w:ascii="Calibri" w:hAnsi="Calibri" w:cs="Calibri"/>
                <w:color w:val="000000"/>
                <w:sz w:val="16"/>
                <w:szCs w:val="16"/>
              </w:rPr>
              <w:t>Dedução de receita (-)</w:t>
            </w:r>
          </w:p>
        </w:tc>
        <w:tc>
          <w:tcPr>
            <w:tcW w:w="833" w:type="pct"/>
            <w:tcBorders>
              <w:top w:val="nil"/>
              <w:left w:val="nil"/>
              <w:bottom w:val="nil"/>
              <w:right w:val="nil"/>
            </w:tcBorders>
            <w:shd w:val="clear" w:color="auto" w:fill="auto"/>
            <w:noWrap/>
            <w:vAlign w:val="center"/>
            <w:hideMark/>
          </w:tcPr>
          <w:p w14:paraId="6357B6F0" w14:textId="77777777" w:rsidR="00317CCE" w:rsidRPr="00B85D27" w:rsidRDefault="00317CCE" w:rsidP="00937ED9">
            <w:pPr>
              <w:spacing w:after="120"/>
              <w:rPr>
                <w:rFonts w:ascii="Calibri" w:hAnsi="Calibri" w:cs="Calibri"/>
                <w:color w:val="000000"/>
                <w:sz w:val="16"/>
                <w:szCs w:val="16"/>
                <w:highlight w:val="yellow"/>
              </w:rPr>
            </w:pPr>
          </w:p>
        </w:tc>
        <w:tc>
          <w:tcPr>
            <w:tcW w:w="833" w:type="pct"/>
            <w:tcBorders>
              <w:top w:val="nil"/>
              <w:left w:val="nil"/>
              <w:bottom w:val="nil"/>
              <w:right w:val="nil"/>
            </w:tcBorders>
            <w:shd w:val="clear" w:color="auto" w:fill="auto"/>
            <w:noWrap/>
            <w:vAlign w:val="center"/>
            <w:hideMark/>
          </w:tcPr>
          <w:p w14:paraId="3711EF67" w14:textId="77777777" w:rsidR="00317CCE" w:rsidRPr="00B85D27" w:rsidRDefault="00317CCE" w:rsidP="00937ED9">
            <w:pPr>
              <w:spacing w:after="120"/>
              <w:rPr>
                <w:sz w:val="20"/>
                <w:szCs w:val="20"/>
                <w:highlight w:val="yellow"/>
              </w:rPr>
            </w:pPr>
          </w:p>
        </w:tc>
        <w:tc>
          <w:tcPr>
            <w:tcW w:w="833" w:type="pct"/>
            <w:tcBorders>
              <w:top w:val="nil"/>
              <w:left w:val="nil"/>
              <w:bottom w:val="nil"/>
              <w:right w:val="nil"/>
            </w:tcBorders>
            <w:shd w:val="clear" w:color="auto" w:fill="auto"/>
            <w:noWrap/>
            <w:vAlign w:val="center"/>
            <w:hideMark/>
          </w:tcPr>
          <w:p w14:paraId="461A1091" w14:textId="09A3A7DA" w:rsidR="00317CCE" w:rsidRPr="00B85D27" w:rsidRDefault="005947BB" w:rsidP="00937ED9">
            <w:pPr>
              <w:spacing w:after="120"/>
              <w:jc w:val="right"/>
              <w:rPr>
                <w:rFonts w:ascii="Calibri" w:hAnsi="Calibri" w:cs="Calibri"/>
                <w:color w:val="000000"/>
                <w:sz w:val="16"/>
                <w:szCs w:val="16"/>
                <w:highlight w:val="yellow"/>
              </w:rPr>
            </w:pPr>
            <w:r>
              <w:rPr>
                <w:rFonts w:ascii="Calibri" w:hAnsi="Calibri" w:cs="Calibri"/>
                <w:color w:val="000000"/>
                <w:sz w:val="16"/>
                <w:szCs w:val="16"/>
              </w:rPr>
              <w:t>(92.703)</w:t>
            </w:r>
          </w:p>
        </w:tc>
        <w:tc>
          <w:tcPr>
            <w:tcW w:w="833" w:type="pct"/>
            <w:tcBorders>
              <w:top w:val="nil"/>
              <w:left w:val="nil"/>
              <w:bottom w:val="nil"/>
              <w:right w:val="nil"/>
            </w:tcBorders>
            <w:shd w:val="clear" w:color="auto" w:fill="auto"/>
            <w:noWrap/>
            <w:vAlign w:val="center"/>
            <w:hideMark/>
          </w:tcPr>
          <w:p w14:paraId="70FA75D2" w14:textId="5B1B0DEF" w:rsidR="00317CCE" w:rsidRPr="005947BB" w:rsidRDefault="00B85D27" w:rsidP="00937ED9">
            <w:pPr>
              <w:spacing w:after="120"/>
              <w:jc w:val="right"/>
              <w:rPr>
                <w:rFonts w:ascii="Calibri" w:hAnsi="Calibri" w:cs="Calibri"/>
                <w:color w:val="000000"/>
                <w:sz w:val="16"/>
                <w:szCs w:val="16"/>
              </w:rPr>
            </w:pPr>
            <w:r w:rsidRPr="005947BB">
              <w:rPr>
                <w:rFonts w:ascii="Calibri" w:hAnsi="Calibri" w:cs="Calibri"/>
                <w:color w:val="000000"/>
                <w:sz w:val="16"/>
                <w:szCs w:val="16"/>
              </w:rPr>
              <w:t>(108.673)</w:t>
            </w:r>
          </w:p>
        </w:tc>
      </w:tr>
      <w:tr w:rsidR="00317CCE" w:rsidRPr="00B13DBD" w14:paraId="251F76E5" w14:textId="77777777" w:rsidTr="00317CCE">
        <w:trPr>
          <w:trHeight w:val="227"/>
        </w:trPr>
        <w:tc>
          <w:tcPr>
            <w:tcW w:w="1469" w:type="pct"/>
            <w:tcBorders>
              <w:top w:val="nil"/>
              <w:left w:val="nil"/>
              <w:bottom w:val="single" w:sz="8" w:space="0" w:color="auto"/>
              <w:right w:val="nil"/>
            </w:tcBorders>
            <w:shd w:val="clear" w:color="auto" w:fill="auto"/>
            <w:noWrap/>
            <w:vAlign w:val="center"/>
            <w:hideMark/>
          </w:tcPr>
          <w:p w14:paraId="7AA87954" w14:textId="77777777" w:rsidR="00317CCE" w:rsidRDefault="00317CCE"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97" w:type="pct"/>
            <w:tcBorders>
              <w:top w:val="nil"/>
              <w:left w:val="nil"/>
              <w:bottom w:val="single" w:sz="8" w:space="0" w:color="auto"/>
              <w:right w:val="nil"/>
            </w:tcBorders>
            <w:shd w:val="clear" w:color="auto" w:fill="auto"/>
            <w:noWrap/>
            <w:vAlign w:val="center"/>
            <w:hideMark/>
          </w:tcPr>
          <w:p w14:paraId="2C4390E4" w14:textId="77777777" w:rsidR="00317CCE" w:rsidRDefault="00317CCE" w:rsidP="00937ED9">
            <w:pPr>
              <w:spacing w:after="120"/>
              <w:rPr>
                <w:rFonts w:ascii="Calibri" w:hAnsi="Calibri" w:cs="Calibri"/>
                <w:color w:val="000000"/>
                <w:sz w:val="16"/>
                <w:szCs w:val="16"/>
              </w:rPr>
            </w:pPr>
            <w:r>
              <w:rPr>
                <w:rFonts w:ascii="Calibri" w:hAnsi="Calibri" w:cs="Calibri"/>
                <w:color w:val="000000"/>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371A3A98" w14:textId="77777777" w:rsidR="00317CCE" w:rsidRDefault="00317CCE" w:rsidP="00937ED9">
            <w:pPr>
              <w:spacing w:after="120"/>
              <w:rPr>
                <w:rFonts w:ascii="Calibri" w:hAnsi="Calibri" w:cs="Calibri"/>
                <w:color w:val="000000"/>
                <w:sz w:val="16"/>
                <w:szCs w:val="16"/>
              </w:rPr>
            </w:pPr>
            <w:r>
              <w:rPr>
                <w:rFonts w:ascii="Calibri" w:hAnsi="Calibri" w:cs="Calibri"/>
                <w:color w:val="000000"/>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0446A2CD" w14:textId="77777777" w:rsidR="00317CCE" w:rsidRDefault="00317CCE"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24E05430" w14:textId="18402A88" w:rsidR="00317CCE" w:rsidRDefault="005947BB" w:rsidP="00937ED9">
            <w:pPr>
              <w:spacing w:after="120"/>
              <w:jc w:val="right"/>
              <w:rPr>
                <w:rFonts w:ascii="Calibri" w:hAnsi="Calibri" w:cs="Calibri"/>
                <w:b/>
                <w:bCs/>
                <w:color w:val="000000"/>
                <w:sz w:val="16"/>
                <w:szCs w:val="16"/>
              </w:rPr>
            </w:pPr>
            <w:r>
              <w:rPr>
                <w:rFonts w:ascii="Calibri" w:hAnsi="Calibri" w:cs="Calibri"/>
                <w:b/>
                <w:bCs/>
                <w:color w:val="000000"/>
                <w:sz w:val="16"/>
                <w:szCs w:val="16"/>
              </w:rPr>
              <w:t>1.6</w:t>
            </w:r>
            <w:r w:rsidR="00FA1213">
              <w:rPr>
                <w:rFonts w:ascii="Calibri" w:hAnsi="Calibri" w:cs="Calibri"/>
                <w:b/>
                <w:bCs/>
                <w:color w:val="000000"/>
                <w:sz w:val="16"/>
                <w:szCs w:val="16"/>
              </w:rPr>
              <w:t>5</w:t>
            </w:r>
            <w:r>
              <w:rPr>
                <w:rFonts w:ascii="Calibri" w:hAnsi="Calibri" w:cs="Calibri"/>
                <w:b/>
                <w:bCs/>
                <w:color w:val="000000"/>
                <w:sz w:val="16"/>
                <w:szCs w:val="16"/>
              </w:rPr>
              <w:t>1.</w:t>
            </w:r>
            <w:r w:rsidR="00FA1213">
              <w:rPr>
                <w:rFonts w:ascii="Calibri" w:hAnsi="Calibri" w:cs="Calibri"/>
                <w:b/>
                <w:bCs/>
                <w:color w:val="000000"/>
                <w:sz w:val="16"/>
                <w:szCs w:val="16"/>
              </w:rPr>
              <w:t>213</w:t>
            </w:r>
          </w:p>
        </w:tc>
        <w:tc>
          <w:tcPr>
            <w:tcW w:w="833" w:type="pct"/>
            <w:tcBorders>
              <w:top w:val="single" w:sz="8" w:space="0" w:color="auto"/>
              <w:left w:val="nil"/>
              <w:bottom w:val="single" w:sz="8" w:space="0" w:color="auto"/>
              <w:right w:val="nil"/>
            </w:tcBorders>
            <w:shd w:val="clear" w:color="auto" w:fill="auto"/>
            <w:noWrap/>
            <w:vAlign w:val="center"/>
            <w:hideMark/>
          </w:tcPr>
          <w:p w14:paraId="4D0A7460" w14:textId="41A0547F" w:rsidR="00317CCE" w:rsidRPr="00B13DBD" w:rsidRDefault="00B85D27" w:rsidP="00937ED9">
            <w:pPr>
              <w:spacing w:after="120"/>
              <w:jc w:val="right"/>
              <w:rPr>
                <w:rFonts w:ascii="Calibri" w:hAnsi="Calibri" w:cs="Calibri"/>
                <w:b/>
                <w:bCs/>
                <w:color w:val="000000"/>
                <w:sz w:val="16"/>
                <w:szCs w:val="16"/>
              </w:rPr>
            </w:pPr>
            <w:r>
              <w:rPr>
                <w:rFonts w:ascii="Calibri" w:hAnsi="Calibri" w:cs="Calibri"/>
                <w:b/>
                <w:bCs/>
                <w:color w:val="000000"/>
                <w:sz w:val="16"/>
                <w:szCs w:val="16"/>
              </w:rPr>
              <w:t>521.446</w:t>
            </w:r>
          </w:p>
        </w:tc>
      </w:tr>
    </w:tbl>
    <w:p w14:paraId="5D6FE213" w14:textId="267AB1F3" w:rsidR="006255B0" w:rsidRDefault="006255B0" w:rsidP="000B3A75">
      <w:pPr>
        <w:spacing w:before="120" w:after="120"/>
        <w:ind w:right="-142"/>
        <w:rPr>
          <w:rFonts w:ascii="Calibri" w:hAnsi="Calibri" w:cs="Calibri"/>
          <w:sz w:val="22"/>
          <w:szCs w:val="22"/>
        </w:rPr>
      </w:pPr>
      <w:r w:rsidRPr="006255B0">
        <w:rPr>
          <w:rFonts w:ascii="Calibri" w:hAnsi="Calibri" w:cs="Calibri"/>
          <w:sz w:val="22"/>
          <w:szCs w:val="22"/>
        </w:rPr>
        <w:t>As</w:t>
      </w:r>
      <w:r>
        <w:rPr>
          <w:rFonts w:ascii="Calibri" w:hAnsi="Calibri" w:cs="Calibri"/>
          <w:sz w:val="22"/>
          <w:szCs w:val="22"/>
        </w:rPr>
        <w:t xml:space="preserve"> receitas de exploração de ferrovia correspondem às receitas alternativas advinda</w:t>
      </w:r>
      <w:r w:rsidR="00220FFA">
        <w:rPr>
          <w:rFonts w:ascii="Calibri" w:hAnsi="Calibri" w:cs="Calibri"/>
          <w:sz w:val="22"/>
          <w:szCs w:val="22"/>
        </w:rPr>
        <w:t>s</w:t>
      </w:r>
      <w:r>
        <w:rPr>
          <w:rFonts w:ascii="Calibri" w:hAnsi="Calibri" w:cs="Calibri"/>
          <w:sz w:val="22"/>
          <w:szCs w:val="22"/>
        </w:rPr>
        <w:t xml:space="preserve"> dos royalties das ferrovias.</w:t>
      </w:r>
    </w:p>
    <w:p w14:paraId="49C1030C" w14:textId="644E6DE0" w:rsidR="006255B0" w:rsidRDefault="006255B0" w:rsidP="00220FFA">
      <w:pPr>
        <w:spacing w:after="120"/>
        <w:jc w:val="both"/>
        <w:rPr>
          <w:rFonts w:ascii="Calibri" w:hAnsi="Calibri" w:cs="Calibri"/>
          <w:sz w:val="22"/>
          <w:szCs w:val="22"/>
        </w:rPr>
      </w:pPr>
      <w:r>
        <w:rPr>
          <w:rFonts w:ascii="Calibri" w:hAnsi="Calibri" w:cs="Calibri"/>
          <w:sz w:val="22"/>
          <w:szCs w:val="22"/>
        </w:rPr>
        <w:t>A receita com Subconcessão FIOL corresponde aos valores apropriados mensalmente relativos</w:t>
      </w:r>
      <w:r w:rsidR="00220FFA">
        <w:rPr>
          <w:rFonts w:ascii="Calibri" w:hAnsi="Calibri" w:cs="Calibri"/>
          <w:sz w:val="22"/>
          <w:szCs w:val="22"/>
        </w:rPr>
        <w:t xml:space="preserve"> ao diferimento da receita contratual de subconcessão do trecho FIOL I, conforme Nota 13b.</w:t>
      </w:r>
      <w:r>
        <w:rPr>
          <w:rFonts w:ascii="Calibri" w:hAnsi="Calibri" w:cs="Calibri"/>
          <w:sz w:val="22"/>
          <w:szCs w:val="22"/>
        </w:rPr>
        <w:t xml:space="preserve"> </w:t>
      </w:r>
    </w:p>
    <w:p w14:paraId="25194D9D" w14:textId="72D02CE5" w:rsidR="00220FFA" w:rsidRDefault="00220FFA" w:rsidP="00220FFA">
      <w:pPr>
        <w:spacing w:after="120"/>
        <w:jc w:val="both"/>
        <w:rPr>
          <w:rFonts w:ascii="Calibri" w:hAnsi="Calibri" w:cs="Calibri"/>
          <w:sz w:val="22"/>
          <w:szCs w:val="22"/>
        </w:rPr>
      </w:pPr>
      <w:r>
        <w:rPr>
          <w:rFonts w:ascii="Calibri" w:hAnsi="Calibri" w:cs="Calibri"/>
          <w:sz w:val="22"/>
          <w:szCs w:val="22"/>
        </w:rPr>
        <w:t>As receitas de Permissão de uso de pátios referem-se a</w:t>
      </w:r>
      <w:r w:rsidRPr="00220FFA">
        <w:rPr>
          <w:rFonts w:ascii="Calibri" w:hAnsi="Calibri" w:cs="Calibri"/>
          <w:sz w:val="22"/>
          <w:szCs w:val="22"/>
        </w:rPr>
        <w:t>os valores</w:t>
      </w:r>
      <w:r>
        <w:rPr>
          <w:rFonts w:ascii="Calibri" w:hAnsi="Calibri" w:cs="Calibri"/>
          <w:sz w:val="22"/>
          <w:szCs w:val="22"/>
        </w:rPr>
        <w:t xml:space="preserve"> apropriados mensalmente relativos ao diferimento da </w:t>
      </w:r>
      <w:r w:rsidR="00E43AE3">
        <w:rPr>
          <w:rFonts w:ascii="Calibri" w:hAnsi="Calibri" w:cs="Calibri"/>
          <w:sz w:val="22"/>
          <w:szCs w:val="22"/>
        </w:rPr>
        <w:t>receita dos</w:t>
      </w:r>
      <w:r>
        <w:rPr>
          <w:rFonts w:ascii="Calibri" w:hAnsi="Calibri" w:cs="Calibri"/>
          <w:sz w:val="22"/>
          <w:szCs w:val="22"/>
        </w:rPr>
        <w:t xml:space="preserve"> </w:t>
      </w:r>
      <w:r w:rsidRPr="00220FFA">
        <w:rPr>
          <w:rFonts w:ascii="Calibri" w:hAnsi="Calibri" w:cs="Calibri"/>
          <w:sz w:val="22"/>
          <w:szCs w:val="22"/>
        </w:rPr>
        <w:t>contratos de Permissão para Uso dos Pátios e Terminais da VALEC</w:t>
      </w:r>
      <w:r>
        <w:rPr>
          <w:rFonts w:ascii="Calibri" w:hAnsi="Calibri" w:cs="Calibri"/>
          <w:sz w:val="22"/>
          <w:szCs w:val="22"/>
        </w:rPr>
        <w:t>, conforme Nota 13</w:t>
      </w:r>
      <w:r w:rsidR="00F72886">
        <w:rPr>
          <w:rFonts w:ascii="Calibri" w:hAnsi="Calibri" w:cs="Calibri"/>
          <w:sz w:val="22"/>
          <w:szCs w:val="22"/>
        </w:rPr>
        <w:t>a</w:t>
      </w:r>
      <w:r>
        <w:rPr>
          <w:rFonts w:ascii="Calibri" w:hAnsi="Calibri" w:cs="Calibri"/>
          <w:sz w:val="22"/>
          <w:szCs w:val="22"/>
        </w:rPr>
        <w:t>.</w:t>
      </w:r>
      <w:r w:rsidR="00F72886">
        <w:rPr>
          <w:rFonts w:ascii="Calibri" w:hAnsi="Calibri" w:cs="Calibri"/>
          <w:sz w:val="22"/>
          <w:szCs w:val="22"/>
        </w:rPr>
        <w:t xml:space="preserve"> Estas receitas abrangem também as receitas variáveis dos referidos contratos.</w:t>
      </w:r>
    </w:p>
    <w:p w14:paraId="6E98C8C1" w14:textId="7A4D8805" w:rsidR="00F72886" w:rsidRDefault="00F72886" w:rsidP="00220FFA">
      <w:pPr>
        <w:spacing w:after="120"/>
        <w:jc w:val="both"/>
        <w:rPr>
          <w:rFonts w:ascii="Calibri" w:hAnsi="Calibri" w:cs="Calibri"/>
          <w:sz w:val="22"/>
          <w:szCs w:val="22"/>
        </w:rPr>
      </w:pPr>
      <w:r>
        <w:rPr>
          <w:rFonts w:ascii="Calibri" w:hAnsi="Calibri" w:cs="Calibri"/>
          <w:sz w:val="22"/>
          <w:szCs w:val="22"/>
        </w:rPr>
        <w:t xml:space="preserve">As deduções das receitas são resultantes da apuração do PIS e CONFINS sobre o </w:t>
      </w:r>
      <w:r w:rsidRPr="00F72886">
        <w:rPr>
          <w:rFonts w:ascii="Calibri" w:hAnsi="Calibri" w:cs="Calibri"/>
          <w:sz w:val="22"/>
          <w:szCs w:val="22"/>
        </w:rPr>
        <w:t>total das receitas auferidas no mês</w:t>
      </w:r>
      <w:r>
        <w:rPr>
          <w:rFonts w:ascii="Calibri" w:hAnsi="Calibri" w:cs="Calibri"/>
          <w:sz w:val="22"/>
          <w:szCs w:val="22"/>
        </w:rPr>
        <w:t>, conforme Nota 4b.1.  Ressalta-se que é utilizado o regime de caixa para tal apuração.</w:t>
      </w:r>
    </w:p>
    <w:p w14:paraId="58553EBF" w14:textId="35FD9CA9" w:rsidR="004E146F" w:rsidRPr="002E2B5B" w:rsidRDefault="00434FB3" w:rsidP="000B3A75">
      <w:pPr>
        <w:spacing w:before="120" w:after="120"/>
        <w:ind w:right="-142"/>
        <w:rPr>
          <w:rFonts w:ascii="Calibri" w:hAnsi="Calibri" w:cs="Calibri"/>
          <w:b/>
          <w:color w:val="000000"/>
          <w:sz w:val="22"/>
          <w:szCs w:val="22"/>
        </w:rPr>
      </w:pPr>
      <w:r w:rsidRPr="002E2B5B">
        <w:rPr>
          <w:rFonts w:ascii="Calibri" w:hAnsi="Calibri" w:cs="Calibri"/>
          <w:b/>
          <w:color w:val="000000"/>
          <w:sz w:val="22"/>
          <w:szCs w:val="22"/>
        </w:rPr>
        <w:t>NOTA 1</w:t>
      </w:r>
      <w:r w:rsidR="001A1B68">
        <w:rPr>
          <w:rFonts w:ascii="Calibri" w:hAnsi="Calibri" w:cs="Calibri"/>
          <w:b/>
          <w:color w:val="000000"/>
          <w:sz w:val="22"/>
          <w:szCs w:val="22"/>
        </w:rPr>
        <w:t>8</w:t>
      </w:r>
      <w:r w:rsidRPr="002E2B5B">
        <w:rPr>
          <w:rFonts w:ascii="Calibri" w:hAnsi="Calibri" w:cs="Calibri"/>
          <w:b/>
          <w:color w:val="000000"/>
          <w:sz w:val="22"/>
          <w:szCs w:val="22"/>
        </w:rPr>
        <w:t xml:space="preserve"> - </w:t>
      </w:r>
      <w:r w:rsidR="004E146F" w:rsidRPr="002E2B5B">
        <w:rPr>
          <w:rFonts w:ascii="Calibri" w:hAnsi="Calibri" w:cs="Calibri"/>
          <w:b/>
          <w:color w:val="000000"/>
          <w:sz w:val="22"/>
          <w:szCs w:val="22"/>
        </w:rPr>
        <w:t>DESPESAS OPERACIONAIS</w:t>
      </w:r>
    </w:p>
    <w:p w14:paraId="5954F75B" w14:textId="3435E9A0" w:rsidR="001C75AC" w:rsidRPr="00B92F90" w:rsidRDefault="00235CD9" w:rsidP="00937ED9">
      <w:pPr>
        <w:numPr>
          <w:ilvl w:val="0"/>
          <w:numId w:val="1"/>
        </w:numPr>
        <w:spacing w:after="120"/>
        <w:ind w:left="284" w:right="-142" w:hanging="284"/>
        <w:rPr>
          <w:rFonts w:ascii="Calibri" w:hAnsi="Calibri" w:cs="Calibri"/>
          <w:b/>
          <w:sz w:val="22"/>
          <w:szCs w:val="22"/>
        </w:rPr>
      </w:pPr>
      <w:r w:rsidRPr="002E2B5B">
        <w:rPr>
          <w:rFonts w:ascii="Calibri" w:hAnsi="Calibri" w:cs="Calibri"/>
          <w:b/>
          <w:color w:val="000000"/>
          <w:sz w:val="22"/>
          <w:szCs w:val="22"/>
        </w:rPr>
        <w:t>Despesas com Pessoal</w:t>
      </w:r>
    </w:p>
    <w:p w14:paraId="2975842F" w14:textId="482BB097" w:rsidR="00216A83" w:rsidRDefault="00216A83" w:rsidP="00937ED9">
      <w:pPr>
        <w:spacing w:after="120"/>
        <w:jc w:val="both"/>
        <w:rPr>
          <w:rFonts w:ascii="Calibri" w:hAnsi="Calibri" w:cs="Calibri"/>
          <w:color w:val="000000"/>
          <w:sz w:val="22"/>
          <w:szCs w:val="22"/>
        </w:rPr>
      </w:pPr>
      <w:r w:rsidRPr="00216A83">
        <w:rPr>
          <w:rFonts w:ascii="Calibri" w:hAnsi="Calibri" w:cs="Calibri"/>
          <w:color w:val="000000"/>
          <w:sz w:val="22"/>
          <w:szCs w:val="22"/>
        </w:rPr>
        <w:t>As despesas com pessoal, incluindo remuneração, encargos e benefícios totalizaram</w:t>
      </w:r>
      <w:r w:rsidR="00B85D27">
        <w:rPr>
          <w:rFonts w:ascii="Calibri" w:hAnsi="Calibri" w:cs="Calibri"/>
          <w:color w:val="000000"/>
          <w:sz w:val="22"/>
          <w:szCs w:val="22"/>
        </w:rPr>
        <w:t>,</w:t>
      </w:r>
      <w:r w:rsidRPr="00216A83">
        <w:rPr>
          <w:rFonts w:ascii="Calibri" w:hAnsi="Calibri" w:cs="Calibri"/>
          <w:color w:val="000000"/>
          <w:sz w:val="22"/>
          <w:szCs w:val="22"/>
        </w:rPr>
        <w:t xml:space="preserve"> </w:t>
      </w:r>
      <w:r w:rsidR="00B85D27">
        <w:rPr>
          <w:rFonts w:ascii="Calibri" w:hAnsi="Calibri" w:cs="Calibri"/>
          <w:sz w:val="22"/>
          <w:szCs w:val="22"/>
        </w:rPr>
        <w:t xml:space="preserve">no 1º trimestre de 2022, </w:t>
      </w:r>
      <w:r w:rsidRPr="00216A83">
        <w:rPr>
          <w:rFonts w:ascii="Calibri" w:hAnsi="Calibri" w:cs="Calibri"/>
          <w:color w:val="000000"/>
          <w:sz w:val="22"/>
          <w:szCs w:val="22"/>
        </w:rPr>
        <w:t xml:space="preserve">R$ </w:t>
      </w:r>
      <w:r w:rsidR="00B85D27">
        <w:rPr>
          <w:rFonts w:ascii="Calibri" w:hAnsi="Calibri" w:cs="Calibri"/>
          <w:color w:val="000000"/>
          <w:sz w:val="22"/>
          <w:szCs w:val="22"/>
        </w:rPr>
        <w:t>27</w:t>
      </w:r>
      <w:r w:rsidR="00C46708">
        <w:rPr>
          <w:rFonts w:ascii="Calibri" w:hAnsi="Calibri" w:cs="Calibri"/>
          <w:color w:val="000000"/>
          <w:sz w:val="22"/>
          <w:szCs w:val="22"/>
        </w:rPr>
        <w:t>,48</w:t>
      </w:r>
      <w:r w:rsidR="00C17EB4">
        <w:rPr>
          <w:rFonts w:ascii="Calibri" w:hAnsi="Calibri" w:cs="Calibri"/>
          <w:color w:val="000000"/>
          <w:sz w:val="22"/>
          <w:szCs w:val="22"/>
        </w:rPr>
        <w:t xml:space="preserve"> </w:t>
      </w:r>
      <w:r w:rsidRPr="00216A83">
        <w:rPr>
          <w:rFonts w:ascii="Calibri" w:hAnsi="Calibri" w:cs="Calibri"/>
          <w:color w:val="000000"/>
          <w:sz w:val="22"/>
          <w:szCs w:val="22"/>
        </w:rPr>
        <w:t>milhões</w:t>
      </w:r>
      <w:r>
        <w:rPr>
          <w:rFonts w:ascii="Calibri" w:hAnsi="Calibri" w:cs="Calibri"/>
          <w:color w:val="000000"/>
          <w:sz w:val="22"/>
          <w:szCs w:val="22"/>
        </w:rPr>
        <w:t>:</w:t>
      </w:r>
    </w:p>
    <w:tbl>
      <w:tblPr>
        <w:tblW w:w="5000" w:type="pct"/>
        <w:tblCellMar>
          <w:left w:w="70" w:type="dxa"/>
          <w:right w:w="70" w:type="dxa"/>
        </w:tblCellMar>
        <w:tblLook w:val="04A0" w:firstRow="1" w:lastRow="0" w:firstColumn="1" w:lastColumn="0" w:noHBand="0" w:noVBand="1"/>
      </w:tblPr>
      <w:tblGrid>
        <w:gridCol w:w="6037"/>
        <w:gridCol w:w="2215"/>
        <w:gridCol w:w="2215"/>
      </w:tblGrid>
      <w:tr w:rsidR="0033029E" w14:paraId="025E5247" w14:textId="77777777" w:rsidTr="000B3A75">
        <w:trPr>
          <w:trHeight w:hRule="exact" w:val="227"/>
        </w:trPr>
        <w:tc>
          <w:tcPr>
            <w:tcW w:w="2884" w:type="pct"/>
            <w:tcBorders>
              <w:top w:val="single" w:sz="8" w:space="0" w:color="auto"/>
              <w:left w:val="nil"/>
              <w:bottom w:val="single" w:sz="8" w:space="0" w:color="auto"/>
              <w:right w:val="nil"/>
            </w:tcBorders>
            <w:shd w:val="clear" w:color="auto" w:fill="auto"/>
            <w:noWrap/>
            <w:vAlign w:val="center"/>
            <w:hideMark/>
          </w:tcPr>
          <w:p w14:paraId="51CC3D46" w14:textId="77777777" w:rsidR="0033029E" w:rsidRDefault="0033029E" w:rsidP="00937ED9">
            <w:pPr>
              <w:spacing w:after="120"/>
              <w:rPr>
                <w:rFonts w:ascii="Calibri" w:hAnsi="Calibri" w:cs="Calibri"/>
                <w:b/>
                <w:bCs/>
                <w:color w:val="000000"/>
                <w:sz w:val="16"/>
                <w:szCs w:val="16"/>
              </w:rPr>
            </w:pPr>
            <w:r>
              <w:rPr>
                <w:rFonts w:ascii="Calibri" w:hAnsi="Calibri" w:cs="Calibri"/>
                <w:b/>
                <w:bCs/>
                <w:color w:val="000000"/>
                <w:sz w:val="16"/>
                <w:szCs w:val="16"/>
              </w:rPr>
              <w:t>DESPESAS COM PESSOAL</w:t>
            </w:r>
          </w:p>
        </w:tc>
        <w:tc>
          <w:tcPr>
            <w:tcW w:w="1058" w:type="pct"/>
            <w:tcBorders>
              <w:top w:val="single" w:sz="8" w:space="0" w:color="auto"/>
              <w:left w:val="nil"/>
              <w:bottom w:val="single" w:sz="8" w:space="0" w:color="auto"/>
              <w:right w:val="nil"/>
            </w:tcBorders>
            <w:shd w:val="clear" w:color="auto" w:fill="auto"/>
            <w:vAlign w:val="center"/>
            <w:hideMark/>
          </w:tcPr>
          <w:p w14:paraId="235789B6" w14:textId="2527A69B" w:rsidR="0033029E" w:rsidRDefault="0033029E"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C17EB4">
              <w:rPr>
                <w:rFonts w:ascii="Calibri" w:hAnsi="Calibri" w:cs="Calibri"/>
                <w:b/>
                <w:bCs/>
                <w:color w:val="000000"/>
                <w:sz w:val="16"/>
                <w:szCs w:val="16"/>
              </w:rPr>
              <w:t>1</w:t>
            </w:r>
            <w:r>
              <w:rPr>
                <w:rFonts w:ascii="Calibri" w:hAnsi="Calibri" w:cs="Calibri"/>
                <w:b/>
                <w:bCs/>
                <w:color w:val="000000"/>
                <w:sz w:val="16"/>
                <w:szCs w:val="16"/>
              </w:rPr>
              <w:t>/</w:t>
            </w:r>
            <w:r w:rsidR="00B85D27">
              <w:rPr>
                <w:rFonts w:ascii="Calibri" w:hAnsi="Calibri" w:cs="Calibri"/>
                <w:b/>
                <w:bCs/>
                <w:color w:val="000000"/>
                <w:sz w:val="16"/>
                <w:szCs w:val="16"/>
              </w:rPr>
              <w:t>03</w:t>
            </w:r>
            <w:r>
              <w:rPr>
                <w:rFonts w:ascii="Calibri" w:hAnsi="Calibri" w:cs="Calibri"/>
                <w:b/>
                <w:bCs/>
                <w:color w:val="000000"/>
                <w:sz w:val="16"/>
                <w:szCs w:val="16"/>
              </w:rPr>
              <w:t>/202</w:t>
            </w:r>
            <w:r w:rsidR="00B85D27">
              <w:rPr>
                <w:rFonts w:ascii="Calibri" w:hAnsi="Calibri" w:cs="Calibri"/>
                <w:b/>
                <w:bCs/>
                <w:color w:val="000000"/>
                <w:sz w:val="16"/>
                <w:szCs w:val="16"/>
              </w:rPr>
              <w:t>2</w:t>
            </w:r>
          </w:p>
        </w:tc>
        <w:tc>
          <w:tcPr>
            <w:tcW w:w="1058" w:type="pct"/>
            <w:tcBorders>
              <w:top w:val="single" w:sz="8" w:space="0" w:color="auto"/>
              <w:left w:val="nil"/>
              <w:bottom w:val="single" w:sz="8" w:space="0" w:color="auto"/>
              <w:right w:val="nil"/>
            </w:tcBorders>
            <w:shd w:val="clear" w:color="auto" w:fill="auto"/>
            <w:vAlign w:val="center"/>
            <w:hideMark/>
          </w:tcPr>
          <w:p w14:paraId="704AD871" w14:textId="5D712106" w:rsidR="0033029E" w:rsidRPr="00B13DBD" w:rsidRDefault="0033029E" w:rsidP="00937ED9">
            <w:pPr>
              <w:spacing w:after="120"/>
              <w:jc w:val="right"/>
              <w:rPr>
                <w:rFonts w:ascii="Calibri" w:hAnsi="Calibri" w:cs="Calibri"/>
                <w:b/>
                <w:bCs/>
                <w:color w:val="000000"/>
                <w:sz w:val="16"/>
                <w:szCs w:val="16"/>
              </w:rPr>
            </w:pPr>
            <w:r w:rsidRPr="00B13DBD">
              <w:rPr>
                <w:rFonts w:ascii="Calibri" w:hAnsi="Calibri" w:cs="Calibri"/>
                <w:b/>
                <w:bCs/>
                <w:color w:val="000000"/>
                <w:sz w:val="16"/>
                <w:szCs w:val="16"/>
              </w:rPr>
              <w:t>3</w:t>
            </w:r>
            <w:r w:rsidR="00C96250">
              <w:rPr>
                <w:rFonts w:ascii="Calibri" w:hAnsi="Calibri" w:cs="Calibri"/>
                <w:b/>
                <w:bCs/>
                <w:color w:val="000000"/>
                <w:sz w:val="16"/>
                <w:szCs w:val="16"/>
              </w:rPr>
              <w:t>1</w:t>
            </w:r>
            <w:r w:rsidRPr="00B13DBD">
              <w:rPr>
                <w:rFonts w:ascii="Calibri" w:hAnsi="Calibri" w:cs="Calibri"/>
                <w:b/>
                <w:bCs/>
                <w:color w:val="000000"/>
                <w:sz w:val="16"/>
                <w:szCs w:val="16"/>
              </w:rPr>
              <w:t>/</w:t>
            </w:r>
            <w:r w:rsidR="00B85D27">
              <w:rPr>
                <w:rFonts w:ascii="Calibri" w:hAnsi="Calibri" w:cs="Calibri"/>
                <w:b/>
                <w:bCs/>
                <w:color w:val="000000"/>
                <w:sz w:val="16"/>
                <w:szCs w:val="16"/>
              </w:rPr>
              <w:t>03</w:t>
            </w:r>
            <w:r w:rsidRPr="00B13DBD">
              <w:rPr>
                <w:rFonts w:ascii="Calibri" w:hAnsi="Calibri" w:cs="Calibri"/>
                <w:b/>
                <w:bCs/>
                <w:color w:val="000000"/>
                <w:sz w:val="16"/>
                <w:szCs w:val="16"/>
              </w:rPr>
              <w:t>/202</w:t>
            </w:r>
            <w:r w:rsidR="00B85D27">
              <w:rPr>
                <w:rFonts w:ascii="Calibri" w:hAnsi="Calibri" w:cs="Calibri"/>
                <w:b/>
                <w:bCs/>
                <w:color w:val="000000"/>
                <w:sz w:val="16"/>
                <w:szCs w:val="16"/>
              </w:rPr>
              <w:t>1</w:t>
            </w:r>
          </w:p>
        </w:tc>
      </w:tr>
      <w:tr w:rsidR="0033029E" w14:paraId="7267DAD0" w14:textId="77777777" w:rsidTr="000B3A75">
        <w:trPr>
          <w:trHeight w:hRule="exact" w:val="227"/>
        </w:trPr>
        <w:tc>
          <w:tcPr>
            <w:tcW w:w="2884" w:type="pct"/>
            <w:tcBorders>
              <w:top w:val="nil"/>
              <w:left w:val="nil"/>
              <w:bottom w:val="nil"/>
              <w:right w:val="nil"/>
            </w:tcBorders>
            <w:shd w:val="clear" w:color="auto" w:fill="auto"/>
            <w:noWrap/>
            <w:vAlign w:val="center"/>
            <w:hideMark/>
          </w:tcPr>
          <w:p w14:paraId="77871E91" w14:textId="77777777" w:rsidR="0033029E" w:rsidRDefault="0033029E" w:rsidP="00937ED9">
            <w:pPr>
              <w:spacing w:after="120"/>
              <w:rPr>
                <w:rFonts w:ascii="Calibri" w:hAnsi="Calibri" w:cs="Calibri"/>
                <w:color w:val="000000"/>
                <w:sz w:val="16"/>
                <w:szCs w:val="16"/>
              </w:rPr>
            </w:pPr>
            <w:r>
              <w:rPr>
                <w:rFonts w:ascii="Calibri" w:hAnsi="Calibri" w:cs="Calibri"/>
                <w:color w:val="000000"/>
                <w:sz w:val="16"/>
                <w:szCs w:val="16"/>
              </w:rPr>
              <w:t>Remuneração (Salários, gratificações, 13º salário e férias)</w:t>
            </w:r>
          </w:p>
        </w:tc>
        <w:tc>
          <w:tcPr>
            <w:tcW w:w="1058" w:type="pct"/>
            <w:tcBorders>
              <w:top w:val="nil"/>
              <w:left w:val="nil"/>
              <w:bottom w:val="nil"/>
              <w:right w:val="nil"/>
            </w:tcBorders>
            <w:shd w:val="clear" w:color="auto" w:fill="auto"/>
            <w:vAlign w:val="center"/>
            <w:hideMark/>
          </w:tcPr>
          <w:p w14:paraId="15ACAA66" w14:textId="5D549443" w:rsidR="0033029E" w:rsidRDefault="0033029E" w:rsidP="00937ED9">
            <w:pPr>
              <w:spacing w:after="120"/>
              <w:jc w:val="right"/>
              <w:rPr>
                <w:rFonts w:ascii="Calibri" w:hAnsi="Calibri" w:cs="Calibri"/>
                <w:color w:val="000000"/>
                <w:sz w:val="16"/>
                <w:szCs w:val="16"/>
              </w:rPr>
            </w:pPr>
            <w:r>
              <w:rPr>
                <w:rFonts w:ascii="Calibri" w:hAnsi="Calibri" w:cs="Calibri"/>
                <w:color w:val="000000"/>
                <w:sz w:val="16"/>
                <w:szCs w:val="16"/>
              </w:rPr>
              <w:t>(</w:t>
            </w:r>
            <w:r w:rsidR="00C46708">
              <w:rPr>
                <w:rFonts w:ascii="Calibri" w:hAnsi="Calibri" w:cs="Calibri"/>
                <w:color w:val="000000"/>
                <w:sz w:val="16"/>
                <w:szCs w:val="16"/>
              </w:rPr>
              <w:t>19.178.867</w:t>
            </w:r>
            <w:r>
              <w:rPr>
                <w:rFonts w:ascii="Calibri" w:hAnsi="Calibri" w:cs="Calibri"/>
                <w:color w:val="000000"/>
                <w:sz w:val="16"/>
                <w:szCs w:val="16"/>
              </w:rPr>
              <w:t>)</w:t>
            </w:r>
          </w:p>
        </w:tc>
        <w:tc>
          <w:tcPr>
            <w:tcW w:w="1058" w:type="pct"/>
            <w:tcBorders>
              <w:top w:val="nil"/>
              <w:left w:val="nil"/>
              <w:bottom w:val="nil"/>
              <w:right w:val="nil"/>
            </w:tcBorders>
            <w:shd w:val="clear" w:color="auto" w:fill="auto"/>
            <w:vAlign w:val="center"/>
            <w:hideMark/>
          </w:tcPr>
          <w:p w14:paraId="1C11D011" w14:textId="2155C39B" w:rsidR="0033029E" w:rsidRPr="00B13DBD" w:rsidRDefault="0033029E" w:rsidP="00937ED9">
            <w:pPr>
              <w:spacing w:after="120"/>
              <w:jc w:val="right"/>
              <w:rPr>
                <w:rFonts w:ascii="Calibri" w:hAnsi="Calibri" w:cs="Calibri"/>
                <w:color w:val="000000"/>
                <w:sz w:val="16"/>
                <w:szCs w:val="16"/>
              </w:rPr>
            </w:pPr>
            <w:r w:rsidRPr="00B13DBD">
              <w:rPr>
                <w:rFonts w:ascii="Calibri" w:hAnsi="Calibri" w:cs="Calibri"/>
                <w:color w:val="000000"/>
                <w:sz w:val="16"/>
                <w:szCs w:val="16"/>
              </w:rPr>
              <w:t>(</w:t>
            </w:r>
            <w:r w:rsidR="00B85D27">
              <w:rPr>
                <w:rFonts w:ascii="Calibri" w:hAnsi="Calibri" w:cs="Calibri"/>
                <w:color w:val="000000"/>
                <w:sz w:val="16"/>
                <w:szCs w:val="16"/>
              </w:rPr>
              <w:t>19.771.079</w:t>
            </w:r>
            <w:r w:rsidRPr="00B13DBD">
              <w:rPr>
                <w:rFonts w:ascii="Calibri" w:hAnsi="Calibri" w:cs="Calibri"/>
                <w:color w:val="000000"/>
                <w:sz w:val="16"/>
                <w:szCs w:val="16"/>
              </w:rPr>
              <w:t>)</w:t>
            </w:r>
          </w:p>
        </w:tc>
      </w:tr>
      <w:tr w:rsidR="0033029E" w14:paraId="05E4CAEA" w14:textId="77777777" w:rsidTr="000B3A75">
        <w:trPr>
          <w:trHeight w:hRule="exact" w:val="227"/>
        </w:trPr>
        <w:tc>
          <w:tcPr>
            <w:tcW w:w="2884" w:type="pct"/>
            <w:tcBorders>
              <w:top w:val="nil"/>
              <w:left w:val="nil"/>
              <w:bottom w:val="nil"/>
              <w:right w:val="nil"/>
            </w:tcBorders>
            <w:shd w:val="clear" w:color="auto" w:fill="auto"/>
            <w:noWrap/>
            <w:vAlign w:val="center"/>
            <w:hideMark/>
          </w:tcPr>
          <w:p w14:paraId="15425813" w14:textId="77777777" w:rsidR="0033029E" w:rsidRDefault="0033029E" w:rsidP="00937ED9">
            <w:pPr>
              <w:spacing w:after="120"/>
              <w:rPr>
                <w:rFonts w:ascii="Calibri" w:hAnsi="Calibri" w:cs="Calibri"/>
                <w:color w:val="000000"/>
                <w:sz w:val="16"/>
                <w:szCs w:val="16"/>
              </w:rPr>
            </w:pPr>
            <w:r>
              <w:rPr>
                <w:rFonts w:ascii="Calibri" w:hAnsi="Calibri" w:cs="Calibri"/>
                <w:color w:val="000000"/>
                <w:sz w:val="16"/>
                <w:szCs w:val="16"/>
              </w:rPr>
              <w:t>Encargos Sociais (INSS, FGTS e Prev. Complementar)</w:t>
            </w:r>
          </w:p>
        </w:tc>
        <w:tc>
          <w:tcPr>
            <w:tcW w:w="1058" w:type="pct"/>
            <w:tcBorders>
              <w:top w:val="nil"/>
              <w:left w:val="nil"/>
              <w:bottom w:val="nil"/>
              <w:right w:val="nil"/>
            </w:tcBorders>
            <w:shd w:val="clear" w:color="auto" w:fill="auto"/>
            <w:vAlign w:val="center"/>
            <w:hideMark/>
          </w:tcPr>
          <w:p w14:paraId="2D3983C8" w14:textId="7DBF2E53" w:rsidR="0033029E" w:rsidRDefault="0033029E" w:rsidP="00937ED9">
            <w:pPr>
              <w:spacing w:after="120"/>
              <w:jc w:val="right"/>
              <w:rPr>
                <w:rFonts w:ascii="Calibri" w:hAnsi="Calibri" w:cs="Calibri"/>
                <w:color w:val="000000"/>
                <w:sz w:val="16"/>
                <w:szCs w:val="16"/>
              </w:rPr>
            </w:pPr>
            <w:r>
              <w:rPr>
                <w:rFonts w:ascii="Calibri" w:hAnsi="Calibri" w:cs="Calibri"/>
                <w:color w:val="000000"/>
                <w:sz w:val="16"/>
                <w:szCs w:val="16"/>
              </w:rPr>
              <w:t>(</w:t>
            </w:r>
            <w:r w:rsidR="00C46708">
              <w:rPr>
                <w:rFonts w:ascii="Calibri" w:hAnsi="Calibri" w:cs="Calibri"/>
                <w:color w:val="000000"/>
                <w:sz w:val="16"/>
                <w:szCs w:val="16"/>
              </w:rPr>
              <w:t>5.445.136</w:t>
            </w:r>
            <w:r>
              <w:rPr>
                <w:rFonts w:ascii="Calibri" w:hAnsi="Calibri" w:cs="Calibri"/>
                <w:color w:val="000000"/>
                <w:sz w:val="16"/>
                <w:szCs w:val="16"/>
              </w:rPr>
              <w:t>)</w:t>
            </w:r>
          </w:p>
        </w:tc>
        <w:tc>
          <w:tcPr>
            <w:tcW w:w="1058" w:type="pct"/>
            <w:tcBorders>
              <w:top w:val="nil"/>
              <w:left w:val="nil"/>
              <w:bottom w:val="nil"/>
              <w:right w:val="nil"/>
            </w:tcBorders>
            <w:shd w:val="clear" w:color="auto" w:fill="auto"/>
            <w:vAlign w:val="center"/>
            <w:hideMark/>
          </w:tcPr>
          <w:p w14:paraId="12814FF3" w14:textId="47E9370F" w:rsidR="0033029E" w:rsidRPr="00B13DBD" w:rsidRDefault="00C96250" w:rsidP="00937ED9">
            <w:pPr>
              <w:spacing w:after="120"/>
              <w:jc w:val="right"/>
              <w:rPr>
                <w:rFonts w:ascii="Calibri" w:hAnsi="Calibri" w:cs="Calibri"/>
                <w:color w:val="000000"/>
                <w:sz w:val="16"/>
                <w:szCs w:val="16"/>
              </w:rPr>
            </w:pPr>
            <w:r>
              <w:rPr>
                <w:rFonts w:ascii="Calibri" w:hAnsi="Calibri" w:cs="Calibri"/>
                <w:color w:val="000000"/>
                <w:sz w:val="16"/>
                <w:szCs w:val="16"/>
              </w:rPr>
              <w:t>(</w:t>
            </w:r>
            <w:r w:rsidR="00B85D27">
              <w:rPr>
                <w:rFonts w:ascii="Calibri" w:hAnsi="Calibri" w:cs="Calibri"/>
                <w:color w:val="000000"/>
                <w:sz w:val="16"/>
                <w:szCs w:val="16"/>
              </w:rPr>
              <w:t>6.541.711</w:t>
            </w:r>
            <w:r w:rsidR="0033029E" w:rsidRPr="00B13DBD">
              <w:rPr>
                <w:rFonts w:ascii="Calibri" w:hAnsi="Calibri" w:cs="Calibri"/>
                <w:color w:val="000000"/>
                <w:sz w:val="16"/>
                <w:szCs w:val="16"/>
              </w:rPr>
              <w:t>)</w:t>
            </w:r>
          </w:p>
        </w:tc>
      </w:tr>
      <w:tr w:rsidR="0033029E" w14:paraId="0BBEC47C" w14:textId="77777777" w:rsidTr="000B3A75">
        <w:trPr>
          <w:trHeight w:hRule="exact" w:val="227"/>
        </w:trPr>
        <w:tc>
          <w:tcPr>
            <w:tcW w:w="2884" w:type="pct"/>
            <w:tcBorders>
              <w:top w:val="nil"/>
              <w:left w:val="nil"/>
              <w:bottom w:val="single" w:sz="8" w:space="0" w:color="auto"/>
              <w:right w:val="nil"/>
            </w:tcBorders>
            <w:shd w:val="clear" w:color="auto" w:fill="auto"/>
            <w:noWrap/>
            <w:vAlign w:val="center"/>
            <w:hideMark/>
          </w:tcPr>
          <w:p w14:paraId="354917E0" w14:textId="77777777" w:rsidR="0033029E" w:rsidRDefault="0033029E" w:rsidP="00937ED9">
            <w:pPr>
              <w:spacing w:after="120"/>
              <w:rPr>
                <w:rFonts w:ascii="Calibri" w:hAnsi="Calibri" w:cs="Calibri"/>
                <w:color w:val="000000"/>
                <w:sz w:val="16"/>
                <w:szCs w:val="16"/>
              </w:rPr>
            </w:pPr>
            <w:r>
              <w:rPr>
                <w:rFonts w:ascii="Calibri" w:hAnsi="Calibri" w:cs="Calibri"/>
                <w:color w:val="000000"/>
                <w:sz w:val="16"/>
                <w:szCs w:val="16"/>
              </w:rPr>
              <w:t>Benefícios (transporte, creche, saúde e alimentação)</w:t>
            </w:r>
          </w:p>
        </w:tc>
        <w:tc>
          <w:tcPr>
            <w:tcW w:w="1058" w:type="pct"/>
            <w:tcBorders>
              <w:top w:val="nil"/>
              <w:left w:val="nil"/>
              <w:bottom w:val="single" w:sz="8" w:space="0" w:color="auto"/>
              <w:right w:val="nil"/>
            </w:tcBorders>
            <w:shd w:val="clear" w:color="auto" w:fill="auto"/>
            <w:vAlign w:val="center"/>
            <w:hideMark/>
          </w:tcPr>
          <w:p w14:paraId="5025ADF0" w14:textId="613DDF74" w:rsidR="0033029E" w:rsidRDefault="0033029E" w:rsidP="00937ED9">
            <w:pPr>
              <w:spacing w:after="120"/>
              <w:jc w:val="right"/>
              <w:rPr>
                <w:rFonts w:ascii="Calibri" w:hAnsi="Calibri" w:cs="Calibri"/>
                <w:color w:val="000000"/>
                <w:sz w:val="16"/>
                <w:szCs w:val="16"/>
              </w:rPr>
            </w:pPr>
            <w:r>
              <w:rPr>
                <w:rFonts w:ascii="Calibri" w:hAnsi="Calibri" w:cs="Calibri"/>
                <w:color w:val="000000"/>
                <w:sz w:val="16"/>
                <w:szCs w:val="16"/>
              </w:rPr>
              <w:t>(</w:t>
            </w:r>
            <w:r w:rsidR="00C46708">
              <w:rPr>
                <w:rFonts w:ascii="Calibri" w:hAnsi="Calibri" w:cs="Calibri"/>
                <w:color w:val="000000"/>
                <w:sz w:val="16"/>
                <w:szCs w:val="16"/>
              </w:rPr>
              <w:t>2.861.804</w:t>
            </w:r>
            <w:r>
              <w:rPr>
                <w:rFonts w:ascii="Calibri" w:hAnsi="Calibri" w:cs="Calibri"/>
                <w:color w:val="000000"/>
                <w:sz w:val="16"/>
                <w:szCs w:val="16"/>
              </w:rPr>
              <w:t>)</w:t>
            </w:r>
          </w:p>
        </w:tc>
        <w:tc>
          <w:tcPr>
            <w:tcW w:w="1058" w:type="pct"/>
            <w:tcBorders>
              <w:top w:val="nil"/>
              <w:left w:val="nil"/>
              <w:bottom w:val="single" w:sz="8" w:space="0" w:color="auto"/>
              <w:right w:val="nil"/>
            </w:tcBorders>
            <w:shd w:val="clear" w:color="auto" w:fill="auto"/>
            <w:vAlign w:val="center"/>
            <w:hideMark/>
          </w:tcPr>
          <w:p w14:paraId="508EA78E" w14:textId="4F0C66D0" w:rsidR="0033029E" w:rsidRPr="00B13DBD" w:rsidRDefault="0033029E" w:rsidP="00937ED9">
            <w:pPr>
              <w:spacing w:after="120"/>
              <w:jc w:val="right"/>
              <w:rPr>
                <w:rFonts w:ascii="Calibri" w:hAnsi="Calibri" w:cs="Calibri"/>
                <w:color w:val="000000"/>
                <w:sz w:val="16"/>
                <w:szCs w:val="16"/>
              </w:rPr>
            </w:pPr>
            <w:r w:rsidRPr="00B13DBD">
              <w:rPr>
                <w:rFonts w:ascii="Calibri" w:hAnsi="Calibri" w:cs="Calibri"/>
                <w:color w:val="000000"/>
                <w:sz w:val="16"/>
                <w:szCs w:val="16"/>
              </w:rPr>
              <w:t>(</w:t>
            </w:r>
            <w:r w:rsidR="00B85D27">
              <w:rPr>
                <w:rFonts w:ascii="Calibri" w:hAnsi="Calibri" w:cs="Calibri"/>
                <w:color w:val="000000"/>
                <w:sz w:val="16"/>
                <w:szCs w:val="16"/>
              </w:rPr>
              <w:t>2.505.308</w:t>
            </w:r>
            <w:r w:rsidRPr="00B13DBD">
              <w:rPr>
                <w:rFonts w:ascii="Calibri" w:hAnsi="Calibri" w:cs="Calibri"/>
                <w:color w:val="000000"/>
                <w:sz w:val="16"/>
                <w:szCs w:val="16"/>
              </w:rPr>
              <w:t>)</w:t>
            </w:r>
          </w:p>
        </w:tc>
      </w:tr>
      <w:tr w:rsidR="0033029E" w14:paraId="38DFE193" w14:textId="77777777" w:rsidTr="000B3A75">
        <w:trPr>
          <w:trHeight w:hRule="exact" w:val="227"/>
        </w:trPr>
        <w:tc>
          <w:tcPr>
            <w:tcW w:w="2884" w:type="pct"/>
            <w:tcBorders>
              <w:top w:val="nil"/>
              <w:left w:val="nil"/>
              <w:bottom w:val="single" w:sz="8" w:space="0" w:color="auto"/>
              <w:right w:val="nil"/>
            </w:tcBorders>
            <w:shd w:val="clear" w:color="auto" w:fill="auto"/>
            <w:noWrap/>
            <w:vAlign w:val="center"/>
            <w:hideMark/>
          </w:tcPr>
          <w:p w14:paraId="308490FB" w14:textId="77777777" w:rsidR="0033029E" w:rsidRDefault="0033029E" w:rsidP="00937ED9">
            <w:pPr>
              <w:spacing w:after="120"/>
              <w:rPr>
                <w:rFonts w:ascii="Calibri" w:hAnsi="Calibri" w:cs="Calibri"/>
                <w:b/>
                <w:bCs/>
                <w:color w:val="000000"/>
                <w:sz w:val="16"/>
                <w:szCs w:val="16"/>
              </w:rPr>
            </w:pPr>
            <w:r>
              <w:rPr>
                <w:rFonts w:ascii="Calibri" w:hAnsi="Calibri" w:cs="Calibri"/>
                <w:b/>
                <w:bCs/>
                <w:color w:val="000000"/>
                <w:sz w:val="16"/>
                <w:szCs w:val="16"/>
              </w:rPr>
              <w:t>Total das Despesas com Pessoal</w:t>
            </w:r>
          </w:p>
        </w:tc>
        <w:tc>
          <w:tcPr>
            <w:tcW w:w="1058" w:type="pct"/>
            <w:tcBorders>
              <w:top w:val="nil"/>
              <w:left w:val="nil"/>
              <w:bottom w:val="single" w:sz="8" w:space="0" w:color="auto"/>
              <w:right w:val="nil"/>
            </w:tcBorders>
            <w:shd w:val="clear" w:color="auto" w:fill="auto"/>
            <w:vAlign w:val="center"/>
            <w:hideMark/>
          </w:tcPr>
          <w:p w14:paraId="68BAAF0B" w14:textId="15196A5F" w:rsidR="0033029E" w:rsidRDefault="0033029E" w:rsidP="00937ED9">
            <w:pPr>
              <w:spacing w:after="120"/>
              <w:jc w:val="right"/>
              <w:rPr>
                <w:rFonts w:ascii="Calibri" w:hAnsi="Calibri" w:cs="Calibri"/>
                <w:b/>
                <w:bCs/>
                <w:color w:val="000000"/>
                <w:sz w:val="16"/>
                <w:szCs w:val="16"/>
              </w:rPr>
            </w:pPr>
            <w:r>
              <w:rPr>
                <w:rFonts w:ascii="Calibri" w:hAnsi="Calibri" w:cs="Calibri"/>
                <w:b/>
                <w:bCs/>
                <w:color w:val="000000"/>
                <w:sz w:val="16"/>
                <w:szCs w:val="16"/>
              </w:rPr>
              <w:t>(</w:t>
            </w:r>
            <w:r w:rsidR="00C46708">
              <w:rPr>
                <w:rFonts w:ascii="Calibri" w:hAnsi="Calibri" w:cs="Calibri"/>
                <w:b/>
                <w:bCs/>
                <w:color w:val="000000"/>
                <w:sz w:val="16"/>
                <w:szCs w:val="16"/>
              </w:rPr>
              <w:t>27.485.807</w:t>
            </w:r>
            <w:r>
              <w:rPr>
                <w:rFonts w:ascii="Calibri" w:hAnsi="Calibri" w:cs="Calibri"/>
                <w:b/>
                <w:bCs/>
                <w:color w:val="000000"/>
                <w:sz w:val="16"/>
                <w:szCs w:val="16"/>
              </w:rPr>
              <w:t>)</w:t>
            </w:r>
          </w:p>
        </w:tc>
        <w:tc>
          <w:tcPr>
            <w:tcW w:w="1058" w:type="pct"/>
            <w:tcBorders>
              <w:top w:val="nil"/>
              <w:left w:val="nil"/>
              <w:bottom w:val="single" w:sz="8" w:space="0" w:color="auto"/>
              <w:right w:val="nil"/>
            </w:tcBorders>
            <w:shd w:val="clear" w:color="auto" w:fill="auto"/>
            <w:vAlign w:val="center"/>
            <w:hideMark/>
          </w:tcPr>
          <w:p w14:paraId="5CDA2C3C" w14:textId="35B90874" w:rsidR="0033029E" w:rsidRPr="00B13DBD" w:rsidRDefault="0033029E" w:rsidP="00937ED9">
            <w:pPr>
              <w:spacing w:after="120"/>
              <w:jc w:val="right"/>
              <w:rPr>
                <w:rFonts w:ascii="Calibri" w:hAnsi="Calibri" w:cs="Calibri"/>
                <w:b/>
                <w:bCs/>
                <w:color w:val="000000"/>
                <w:sz w:val="16"/>
                <w:szCs w:val="16"/>
              </w:rPr>
            </w:pPr>
            <w:r w:rsidRPr="00B13DBD">
              <w:rPr>
                <w:rFonts w:ascii="Calibri" w:hAnsi="Calibri" w:cs="Calibri"/>
                <w:b/>
                <w:bCs/>
                <w:color w:val="000000"/>
                <w:sz w:val="16"/>
                <w:szCs w:val="16"/>
              </w:rPr>
              <w:t>(</w:t>
            </w:r>
            <w:r w:rsidR="00B85D27">
              <w:rPr>
                <w:rFonts w:ascii="Calibri" w:hAnsi="Calibri" w:cs="Calibri"/>
                <w:b/>
                <w:bCs/>
                <w:color w:val="000000"/>
                <w:sz w:val="16"/>
                <w:szCs w:val="16"/>
              </w:rPr>
              <w:t>28.818.098</w:t>
            </w:r>
            <w:r w:rsidRPr="00B13DBD">
              <w:rPr>
                <w:rFonts w:ascii="Calibri" w:hAnsi="Calibri" w:cs="Calibri"/>
                <w:b/>
                <w:bCs/>
                <w:color w:val="000000"/>
                <w:sz w:val="16"/>
                <w:szCs w:val="16"/>
              </w:rPr>
              <w:t>)</w:t>
            </w:r>
          </w:p>
        </w:tc>
      </w:tr>
      <w:tr w:rsidR="0033029E" w14:paraId="7BF60659" w14:textId="77777777" w:rsidTr="000B3A75">
        <w:trPr>
          <w:trHeight w:hRule="exact" w:val="227"/>
        </w:trPr>
        <w:tc>
          <w:tcPr>
            <w:tcW w:w="2884" w:type="pct"/>
            <w:tcBorders>
              <w:top w:val="nil"/>
              <w:left w:val="nil"/>
              <w:bottom w:val="single" w:sz="8" w:space="0" w:color="auto"/>
              <w:right w:val="nil"/>
            </w:tcBorders>
            <w:shd w:val="clear" w:color="auto" w:fill="auto"/>
            <w:noWrap/>
            <w:vAlign w:val="center"/>
            <w:hideMark/>
          </w:tcPr>
          <w:p w14:paraId="7FDD8DD4" w14:textId="77777777" w:rsidR="0033029E" w:rsidRDefault="0033029E" w:rsidP="00937ED9">
            <w:pPr>
              <w:spacing w:after="120"/>
              <w:rPr>
                <w:rFonts w:ascii="Calibri" w:hAnsi="Calibri" w:cs="Calibri"/>
                <w:color w:val="000000"/>
                <w:sz w:val="16"/>
                <w:szCs w:val="16"/>
              </w:rPr>
            </w:pPr>
            <w:r>
              <w:rPr>
                <w:rFonts w:ascii="Calibri" w:hAnsi="Calibri" w:cs="Calibri"/>
                <w:color w:val="000000"/>
                <w:sz w:val="16"/>
                <w:szCs w:val="16"/>
              </w:rPr>
              <w:t xml:space="preserve">Quantidade de Funcionários </w:t>
            </w:r>
          </w:p>
        </w:tc>
        <w:tc>
          <w:tcPr>
            <w:tcW w:w="1058" w:type="pct"/>
            <w:tcBorders>
              <w:top w:val="nil"/>
              <w:left w:val="nil"/>
              <w:bottom w:val="single" w:sz="8" w:space="0" w:color="auto"/>
              <w:right w:val="nil"/>
            </w:tcBorders>
            <w:shd w:val="clear" w:color="auto" w:fill="auto"/>
            <w:vAlign w:val="center"/>
            <w:hideMark/>
          </w:tcPr>
          <w:p w14:paraId="7196FE84" w14:textId="64793803" w:rsidR="0033029E" w:rsidRDefault="0033029E" w:rsidP="00937ED9">
            <w:pPr>
              <w:spacing w:after="120"/>
              <w:jc w:val="right"/>
              <w:rPr>
                <w:rFonts w:ascii="Calibri" w:hAnsi="Calibri" w:cs="Calibri"/>
                <w:color w:val="000000"/>
                <w:sz w:val="16"/>
                <w:szCs w:val="16"/>
              </w:rPr>
            </w:pPr>
            <w:r>
              <w:rPr>
                <w:rFonts w:ascii="Calibri" w:hAnsi="Calibri" w:cs="Calibri"/>
                <w:color w:val="000000"/>
                <w:sz w:val="16"/>
                <w:szCs w:val="16"/>
              </w:rPr>
              <w:t>6</w:t>
            </w:r>
            <w:r w:rsidR="00C96250">
              <w:rPr>
                <w:rFonts w:ascii="Calibri" w:hAnsi="Calibri" w:cs="Calibri"/>
                <w:color w:val="000000"/>
                <w:sz w:val="16"/>
                <w:szCs w:val="16"/>
              </w:rPr>
              <w:t>4</w:t>
            </w:r>
            <w:r w:rsidR="00C46708">
              <w:rPr>
                <w:rFonts w:ascii="Calibri" w:hAnsi="Calibri" w:cs="Calibri"/>
                <w:color w:val="000000"/>
                <w:sz w:val="16"/>
                <w:szCs w:val="16"/>
              </w:rPr>
              <w:t>0</w:t>
            </w:r>
          </w:p>
        </w:tc>
        <w:tc>
          <w:tcPr>
            <w:tcW w:w="1058" w:type="pct"/>
            <w:tcBorders>
              <w:top w:val="nil"/>
              <w:left w:val="nil"/>
              <w:bottom w:val="single" w:sz="8" w:space="0" w:color="auto"/>
              <w:right w:val="nil"/>
            </w:tcBorders>
            <w:shd w:val="clear" w:color="auto" w:fill="auto"/>
            <w:vAlign w:val="center"/>
            <w:hideMark/>
          </w:tcPr>
          <w:p w14:paraId="48AEFB93" w14:textId="2F61F0EC" w:rsidR="0033029E" w:rsidRPr="00B13DBD" w:rsidRDefault="0033029E" w:rsidP="00937ED9">
            <w:pPr>
              <w:spacing w:after="120"/>
              <w:jc w:val="right"/>
              <w:rPr>
                <w:rFonts w:ascii="Calibri" w:hAnsi="Calibri" w:cs="Calibri"/>
                <w:color w:val="000000"/>
                <w:sz w:val="16"/>
                <w:szCs w:val="16"/>
              </w:rPr>
            </w:pPr>
            <w:r w:rsidRPr="00B13DBD">
              <w:rPr>
                <w:rFonts w:ascii="Calibri" w:hAnsi="Calibri" w:cs="Calibri"/>
                <w:color w:val="000000"/>
                <w:sz w:val="16"/>
                <w:szCs w:val="16"/>
              </w:rPr>
              <w:t>66</w:t>
            </w:r>
            <w:r w:rsidR="00B85D27">
              <w:rPr>
                <w:rFonts w:ascii="Calibri" w:hAnsi="Calibri" w:cs="Calibri"/>
                <w:color w:val="000000"/>
                <w:sz w:val="16"/>
                <w:szCs w:val="16"/>
              </w:rPr>
              <w:t>4</w:t>
            </w:r>
          </w:p>
        </w:tc>
      </w:tr>
    </w:tbl>
    <w:p w14:paraId="6E895F2A" w14:textId="77777777" w:rsidR="002D2F93" w:rsidRDefault="002D2F93" w:rsidP="00937ED9">
      <w:pPr>
        <w:spacing w:after="120"/>
        <w:jc w:val="both"/>
        <w:rPr>
          <w:rFonts w:ascii="Calibri" w:hAnsi="Calibri" w:cs="Calibri"/>
          <w:color w:val="000000"/>
          <w:sz w:val="22"/>
          <w:szCs w:val="22"/>
        </w:rPr>
      </w:pPr>
    </w:p>
    <w:p w14:paraId="5533F6AC" w14:textId="110C8F9B" w:rsidR="00651F44" w:rsidRDefault="007F4918" w:rsidP="00937ED9">
      <w:pPr>
        <w:numPr>
          <w:ilvl w:val="0"/>
          <w:numId w:val="1"/>
        </w:numPr>
        <w:spacing w:after="120"/>
        <w:ind w:left="284" w:right="-142" w:hanging="284"/>
        <w:rPr>
          <w:rFonts w:ascii="Calibri" w:hAnsi="Calibri" w:cs="Calibri"/>
          <w:b/>
          <w:color w:val="000000"/>
          <w:sz w:val="22"/>
          <w:szCs w:val="22"/>
        </w:rPr>
      </w:pPr>
      <w:r w:rsidRPr="002E2B5B">
        <w:rPr>
          <w:rFonts w:ascii="Calibri" w:hAnsi="Calibri" w:cs="Calibri"/>
          <w:b/>
          <w:color w:val="000000"/>
          <w:sz w:val="22"/>
          <w:szCs w:val="22"/>
        </w:rPr>
        <w:t>Gerais e</w:t>
      </w:r>
      <w:r w:rsidR="00C3606D" w:rsidRPr="002E2B5B">
        <w:rPr>
          <w:rFonts w:ascii="Calibri" w:hAnsi="Calibri" w:cs="Calibri"/>
          <w:b/>
          <w:color w:val="000000"/>
          <w:sz w:val="22"/>
          <w:szCs w:val="22"/>
        </w:rPr>
        <w:t xml:space="preserve"> Administrativas</w:t>
      </w:r>
    </w:p>
    <w:p w14:paraId="458B11E1" w14:textId="7C2C6065" w:rsidR="00651F44" w:rsidRDefault="000C106E" w:rsidP="00937ED9">
      <w:pPr>
        <w:spacing w:before="120" w:after="120"/>
        <w:jc w:val="both"/>
        <w:rPr>
          <w:rFonts w:ascii="Calibri" w:hAnsi="Calibri" w:cs="Calibri"/>
          <w:color w:val="000000"/>
          <w:sz w:val="22"/>
          <w:szCs w:val="22"/>
        </w:rPr>
      </w:pPr>
      <w:r w:rsidRPr="002E2B5B">
        <w:rPr>
          <w:rFonts w:ascii="Calibri" w:hAnsi="Calibri" w:cs="Calibri"/>
          <w:color w:val="000000"/>
          <w:sz w:val="22"/>
          <w:szCs w:val="22"/>
        </w:rPr>
        <w:t>As Despesas G</w:t>
      </w:r>
      <w:r w:rsidR="00651F44" w:rsidRPr="002E2B5B">
        <w:rPr>
          <w:rFonts w:ascii="Calibri" w:hAnsi="Calibri" w:cs="Calibri"/>
          <w:color w:val="000000"/>
          <w:sz w:val="22"/>
          <w:szCs w:val="22"/>
        </w:rPr>
        <w:t>erais e Administrativas totalizaram</w:t>
      </w:r>
      <w:r w:rsidR="00C22DC1" w:rsidRPr="002E2B5B">
        <w:rPr>
          <w:rFonts w:ascii="Calibri" w:hAnsi="Calibri" w:cs="Calibri"/>
          <w:color w:val="000000"/>
          <w:sz w:val="22"/>
          <w:szCs w:val="22"/>
        </w:rPr>
        <w:t xml:space="preserve"> o valor de </w:t>
      </w:r>
      <w:r w:rsidR="00651F44" w:rsidRPr="002E2B5B">
        <w:rPr>
          <w:rFonts w:ascii="Calibri" w:hAnsi="Calibri" w:cs="Calibri"/>
          <w:color w:val="000000"/>
          <w:sz w:val="22"/>
          <w:szCs w:val="22"/>
        </w:rPr>
        <w:t>R$</w:t>
      </w:r>
      <w:r w:rsidR="00346FAD" w:rsidRPr="002E2B5B">
        <w:rPr>
          <w:rFonts w:ascii="Calibri" w:hAnsi="Calibri" w:cs="Calibri"/>
          <w:color w:val="000000"/>
          <w:sz w:val="22"/>
          <w:szCs w:val="22"/>
        </w:rPr>
        <w:t xml:space="preserve"> </w:t>
      </w:r>
      <w:r w:rsidR="00C46708">
        <w:rPr>
          <w:rFonts w:ascii="Calibri" w:hAnsi="Calibri" w:cs="Calibri"/>
          <w:color w:val="000000"/>
          <w:sz w:val="22"/>
          <w:szCs w:val="22"/>
        </w:rPr>
        <w:t>7,1</w:t>
      </w:r>
      <w:r w:rsidR="008E63AE" w:rsidRPr="002E2B5B">
        <w:rPr>
          <w:rFonts w:ascii="Calibri" w:hAnsi="Calibri" w:cs="Calibri"/>
          <w:color w:val="000000"/>
          <w:sz w:val="22"/>
          <w:szCs w:val="22"/>
        </w:rPr>
        <w:t xml:space="preserve"> milhões</w:t>
      </w:r>
      <w:r w:rsidR="00216A83">
        <w:rPr>
          <w:rFonts w:ascii="Calibri" w:hAnsi="Calibri" w:cs="Calibri"/>
          <w:color w:val="000000"/>
          <w:sz w:val="22"/>
          <w:szCs w:val="22"/>
        </w:rPr>
        <w:t>:</w:t>
      </w:r>
    </w:p>
    <w:tbl>
      <w:tblPr>
        <w:tblW w:w="5000" w:type="pct"/>
        <w:tblCellMar>
          <w:left w:w="70" w:type="dxa"/>
          <w:right w:w="70" w:type="dxa"/>
        </w:tblCellMar>
        <w:tblLook w:val="04A0" w:firstRow="1" w:lastRow="0" w:firstColumn="1" w:lastColumn="0" w:noHBand="0" w:noVBand="1"/>
      </w:tblPr>
      <w:tblGrid>
        <w:gridCol w:w="5543"/>
        <w:gridCol w:w="804"/>
        <w:gridCol w:w="2060"/>
        <w:gridCol w:w="2060"/>
      </w:tblGrid>
      <w:tr w:rsidR="00A2342A" w14:paraId="250C1101" w14:textId="77777777" w:rsidTr="00A45D37">
        <w:trPr>
          <w:trHeight w:hRule="exact" w:val="227"/>
        </w:trPr>
        <w:tc>
          <w:tcPr>
            <w:tcW w:w="3032" w:type="pct"/>
            <w:gridSpan w:val="2"/>
            <w:tcBorders>
              <w:top w:val="single" w:sz="8" w:space="0" w:color="auto"/>
              <w:left w:val="nil"/>
              <w:bottom w:val="single" w:sz="8" w:space="0" w:color="auto"/>
              <w:right w:val="nil"/>
            </w:tcBorders>
            <w:shd w:val="clear" w:color="auto" w:fill="auto"/>
            <w:noWrap/>
            <w:vAlign w:val="center"/>
            <w:hideMark/>
          </w:tcPr>
          <w:p w14:paraId="401452DD" w14:textId="77777777" w:rsidR="00A2342A" w:rsidRDefault="00A2342A" w:rsidP="00937ED9">
            <w:pPr>
              <w:spacing w:after="120"/>
              <w:rPr>
                <w:rFonts w:ascii="Calibri" w:hAnsi="Calibri" w:cs="Calibri"/>
                <w:b/>
                <w:bCs/>
                <w:color w:val="000000"/>
                <w:sz w:val="16"/>
                <w:szCs w:val="16"/>
              </w:rPr>
            </w:pPr>
            <w:r>
              <w:rPr>
                <w:rFonts w:ascii="Calibri" w:hAnsi="Calibri" w:cs="Calibri"/>
                <w:b/>
                <w:bCs/>
                <w:color w:val="000000"/>
                <w:sz w:val="16"/>
                <w:szCs w:val="16"/>
              </w:rPr>
              <w:t>DESPESAS GERAIS E ADMINISTRATIVAS</w:t>
            </w:r>
          </w:p>
        </w:tc>
        <w:tc>
          <w:tcPr>
            <w:tcW w:w="984" w:type="pct"/>
            <w:tcBorders>
              <w:top w:val="single" w:sz="8" w:space="0" w:color="auto"/>
              <w:left w:val="nil"/>
              <w:bottom w:val="single" w:sz="8" w:space="0" w:color="auto"/>
              <w:right w:val="nil"/>
            </w:tcBorders>
            <w:shd w:val="clear" w:color="auto" w:fill="auto"/>
            <w:vAlign w:val="center"/>
            <w:hideMark/>
          </w:tcPr>
          <w:p w14:paraId="66BBC6EB" w14:textId="634BCD64" w:rsidR="00A2342A" w:rsidRDefault="00A2342A"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C96250">
              <w:rPr>
                <w:rFonts w:ascii="Calibri" w:hAnsi="Calibri" w:cs="Calibri"/>
                <w:b/>
                <w:bCs/>
                <w:color w:val="000000"/>
                <w:sz w:val="16"/>
                <w:szCs w:val="16"/>
              </w:rPr>
              <w:t>1</w:t>
            </w:r>
            <w:r>
              <w:rPr>
                <w:rFonts w:ascii="Calibri" w:hAnsi="Calibri" w:cs="Calibri"/>
                <w:b/>
                <w:bCs/>
                <w:color w:val="000000"/>
                <w:sz w:val="16"/>
                <w:szCs w:val="16"/>
              </w:rPr>
              <w:t>/</w:t>
            </w:r>
            <w:r w:rsidR="00C46708">
              <w:rPr>
                <w:rFonts w:ascii="Calibri" w:hAnsi="Calibri" w:cs="Calibri"/>
                <w:b/>
                <w:bCs/>
                <w:color w:val="000000"/>
                <w:sz w:val="16"/>
                <w:szCs w:val="16"/>
              </w:rPr>
              <w:t>03</w:t>
            </w:r>
            <w:r>
              <w:rPr>
                <w:rFonts w:ascii="Calibri" w:hAnsi="Calibri" w:cs="Calibri"/>
                <w:b/>
                <w:bCs/>
                <w:color w:val="000000"/>
                <w:sz w:val="16"/>
                <w:szCs w:val="16"/>
              </w:rPr>
              <w:t>/202</w:t>
            </w:r>
            <w:r w:rsidR="00C46708">
              <w:rPr>
                <w:rFonts w:ascii="Calibri" w:hAnsi="Calibri" w:cs="Calibri"/>
                <w:b/>
                <w:bCs/>
                <w:color w:val="000000"/>
                <w:sz w:val="16"/>
                <w:szCs w:val="16"/>
              </w:rPr>
              <w:t>2</w:t>
            </w:r>
          </w:p>
        </w:tc>
        <w:tc>
          <w:tcPr>
            <w:tcW w:w="984" w:type="pct"/>
            <w:tcBorders>
              <w:top w:val="single" w:sz="8" w:space="0" w:color="auto"/>
              <w:left w:val="nil"/>
              <w:bottom w:val="single" w:sz="8" w:space="0" w:color="auto"/>
              <w:right w:val="nil"/>
            </w:tcBorders>
            <w:shd w:val="clear" w:color="auto" w:fill="auto"/>
            <w:vAlign w:val="center"/>
            <w:hideMark/>
          </w:tcPr>
          <w:p w14:paraId="4CCB0F05" w14:textId="5BF97FDC" w:rsidR="00A2342A" w:rsidRPr="00E92C8D" w:rsidRDefault="00A2342A" w:rsidP="00937ED9">
            <w:pPr>
              <w:spacing w:after="120"/>
              <w:jc w:val="right"/>
              <w:rPr>
                <w:rFonts w:ascii="Calibri" w:hAnsi="Calibri" w:cs="Calibri"/>
                <w:b/>
                <w:bCs/>
                <w:color w:val="000000"/>
                <w:sz w:val="16"/>
                <w:szCs w:val="16"/>
              </w:rPr>
            </w:pPr>
            <w:r w:rsidRPr="00E92C8D">
              <w:rPr>
                <w:rFonts w:ascii="Calibri" w:hAnsi="Calibri" w:cs="Calibri"/>
                <w:b/>
                <w:bCs/>
                <w:color w:val="000000"/>
                <w:sz w:val="16"/>
                <w:szCs w:val="16"/>
              </w:rPr>
              <w:t>3</w:t>
            </w:r>
            <w:r w:rsidR="00C96250">
              <w:rPr>
                <w:rFonts w:ascii="Calibri" w:hAnsi="Calibri" w:cs="Calibri"/>
                <w:b/>
                <w:bCs/>
                <w:color w:val="000000"/>
                <w:sz w:val="16"/>
                <w:szCs w:val="16"/>
              </w:rPr>
              <w:t>1</w:t>
            </w:r>
            <w:r w:rsidRPr="00E92C8D">
              <w:rPr>
                <w:rFonts w:ascii="Calibri" w:hAnsi="Calibri" w:cs="Calibri"/>
                <w:b/>
                <w:bCs/>
                <w:color w:val="000000"/>
                <w:sz w:val="16"/>
                <w:szCs w:val="16"/>
              </w:rPr>
              <w:t>/</w:t>
            </w:r>
            <w:r w:rsidR="00C46708">
              <w:rPr>
                <w:rFonts w:ascii="Calibri" w:hAnsi="Calibri" w:cs="Calibri"/>
                <w:b/>
                <w:bCs/>
                <w:color w:val="000000"/>
                <w:sz w:val="16"/>
                <w:szCs w:val="16"/>
              </w:rPr>
              <w:t>03</w:t>
            </w:r>
            <w:r w:rsidRPr="00E92C8D">
              <w:rPr>
                <w:rFonts w:ascii="Calibri" w:hAnsi="Calibri" w:cs="Calibri"/>
                <w:b/>
                <w:bCs/>
                <w:color w:val="000000"/>
                <w:sz w:val="16"/>
                <w:szCs w:val="16"/>
              </w:rPr>
              <w:t>/202</w:t>
            </w:r>
            <w:r w:rsidR="00C46708">
              <w:rPr>
                <w:rFonts w:ascii="Calibri" w:hAnsi="Calibri" w:cs="Calibri"/>
                <w:b/>
                <w:bCs/>
                <w:color w:val="000000"/>
                <w:sz w:val="16"/>
                <w:szCs w:val="16"/>
              </w:rPr>
              <w:t>1</w:t>
            </w:r>
          </w:p>
        </w:tc>
      </w:tr>
      <w:tr w:rsidR="00A2342A" w14:paraId="61B30741"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5AF51333"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Sentenças e Depósitos judiciais</w:t>
            </w:r>
          </w:p>
        </w:tc>
        <w:tc>
          <w:tcPr>
            <w:tcW w:w="984" w:type="pct"/>
            <w:tcBorders>
              <w:top w:val="nil"/>
              <w:left w:val="nil"/>
              <w:bottom w:val="nil"/>
              <w:right w:val="nil"/>
            </w:tcBorders>
            <w:shd w:val="clear" w:color="auto" w:fill="auto"/>
            <w:vAlign w:val="center"/>
            <w:hideMark/>
          </w:tcPr>
          <w:p w14:paraId="06EE8271" w14:textId="1A71618F"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C46708">
              <w:rPr>
                <w:rFonts w:ascii="Calibri" w:hAnsi="Calibri" w:cs="Calibri"/>
                <w:color w:val="000000"/>
                <w:sz w:val="16"/>
                <w:szCs w:val="16"/>
              </w:rPr>
              <w:t>1.515.408</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070EE6A5" w14:textId="1FE4882B" w:rsidR="00A2342A" w:rsidRPr="00E92C8D" w:rsidRDefault="00C4670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Pr>
                <w:rFonts w:ascii="Calibri" w:hAnsi="Calibri" w:cs="Calibri"/>
                <w:color w:val="000000"/>
                <w:sz w:val="16"/>
                <w:szCs w:val="16"/>
              </w:rPr>
              <w:t>2.050.947</w:t>
            </w:r>
            <w:r w:rsidRPr="002E2B5B">
              <w:rPr>
                <w:rFonts w:ascii="Calibri" w:hAnsi="Calibri" w:cs="Calibri"/>
                <w:color w:val="000000"/>
                <w:sz w:val="16"/>
                <w:szCs w:val="16"/>
              </w:rPr>
              <w:t>)</w:t>
            </w:r>
          </w:p>
        </w:tc>
      </w:tr>
      <w:tr w:rsidR="00A2342A" w14:paraId="28C08A5B"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2C2A351C"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Material de Expediente e Combustíveis</w:t>
            </w:r>
          </w:p>
        </w:tc>
        <w:tc>
          <w:tcPr>
            <w:tcW w:w="984" w:type="pct"/>
            <w:tcBorders>
              <w:top w:val="nil"/>
              <w:left w:val="nil"/>
              <w:bottom w:val="nil"/>
              <w:right w:val="nil"/>
            </w:tcBorders>
            <w:shd w:val="clear" w:color="auto" w:fill="auto"/>
            <w:noWrap/>
            <w:vAlign w:val="center"/>
            <w:hideMark/>
          </w:tcPr>
          <w:p w14:paraId="6A444D9C" w14:textId="6ACC251F"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C46708">
              <w:rPr>
                <w:rFonts w:ascii="Calibri" w:hAnsi="Calibri" w:cs="Calibri"/>
                <w:color w:val="000000"/>
                <w:sz w:val="16"/>
                <w:szCs w:val="16"/>
              </w:rPr>
              <w:t>66.398</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59623CBA" w14:textId="4D46C858" w:rsidR="00A2342A" w:rsidRPr="00E92C8D" w:rsidRDefault="00C4670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Pr>
                <w:rFonts w:ascii="Calibri" w:hAnsi="Calibri" w:cs="Calibri"/>
                <w:color w:val="000000"/>
                <w:sz w:val="16"/>
                <w:szCs w:val="16"/>
              </w:rPr>
              <w:t>41.084</w:t>
            </w:r>
            <w:r w:rsidRPr="002E2B5B">
              <w:rPr>
                <w:rFonts w:ascii="Calibri" w:hAnsi="Calibri" w:cs="Calibri"/>
                <w:color w:val="000000"/>
                <w:sz w:val="16"/>
                <w:szCs w:val="16"/>
              </w:rPr>
              <w:t>)</w:t>
            </w:r>
          </w:p>
        </w:tc>
      </w:tr>
      <w:tr w:rsidR="00A2342A" w14:paraId="4A48DEB8"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7D889647"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Assessoria, Consultoria, Locação de mão-de-obra, limpeza e vigilância</w:t>
            </w:r>
          </w:p>
        </w:tc>
        <w:tc>
          <w:tcPr>
            <w:tcW w:w="984" w:type="pct"/>
            <w:tcBorders>
              <w:top w:val="nil"/>
              <w:left w:val="nil"/>
              <w:bottom w:val="nil"/>
              <w:right w:val="nil"/>
            </w:tcBorders>
            <w:shd w:val="clear" w:color="auto" w:fill="auto"/>
            <w:noWrap/>
            <w:vAlign w:val="center"/>
            <w:hideMark/>
          </w:tcPr>
          <w:p w14:paraId="7BFA1E18" w14:textId="2CCA39ED"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C46708">
              <w:rPr>
                <w:rFonts w:ascii="Calibri" w:hAnsi="Calibri" w:cs="Calibri"/>
                <w:color w:val="000000"/>
                <w:sz w:val="16"/>
                <w:szCs w:val="16"/>
              </w:rPr>
              <w:t>5.006.309</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45618C1C" w14:textId="0926E035" w:rsidR="00A2342A" w:rsidRPr="00E92C8D" w:rsidRDefault="00C4670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Pr>
                <w:rFonts w:ascii="Calibri" w:hAnsi="Calibri" w:cs="Calibri"/>
                <w:color w:val="000000"/>
                <w:sz w:val="16"/>
                <w:szCs w:val="16"/>
              </w:rPr>
              <w:t>3.967.901</w:t>
            </w:r>
            <w:r w:rsidRPr="002E2B5B">
              <w:rPr>
                <w:rFonts w:ascii="Calibri" w:hAnsi="Calibri" w:cs="Calibri"/>
                <w:color w:val="000000"/>
                <w:sz w:val="16"/>
                <w:szCs w:val="16"/>
              </w:rPr>
              <w:t>)</w:t>
            </w:r>
          </w:p>
        </w:tc>
      </w:tr>
      <w:tr w:rsidR="00A2342A" w14:paraId="2F2A9C65"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68951CCC"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Locação de Imóveis e Equipamentos</w:t>
            </w:r>
          </w:p>
        </w:tc>
        <w:tc>
          <w:tcPr>
            <w:tcW w:w="984" w:type="pct"/>
            <w:tcBorders>
              <w:top w:val="nil"/>
              <w:left w:val="nil"/>
              <w:bottom w:val="nil"/>
              <w:right w:val="nil"/>
            </w:tcBorders>
            <w:shd w:val="clear" w:color="auto" w:fill="auto"/>
            <w:noWrap/>
            <w:vAlign w:val="center"/>
            <w:hideMark/>
          </w:tcPr>
          <w:p w14:paraId="3B7EA3CA" w14:textId="6D7434B0"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C46708">
              <w:rPr>
                <w:rFonts w:ascii="Calibri" w:hAnsi="Calibri" w:cs="Calibri"/>
                <w:color w:val="000000"/>
                <w:sz w:val="16"/>
                <w:szCs w:val="16"/>
              </w:rPr>
              <w:t>473.331</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32526B5E" w14:textId="0AC6EF2C" w:rsidR="005D15C6" w:rsidRPr="00E92C8D" w:rsidRDefault="00C4670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Pr>
                <w:rFonts w:ascii="Calibri" w:hAnsi="Calibri" w:cs="Calibri"/>
                <w:color w:val="000000"/>
                <w:sz w:val="16"/>
                <w:szCs w:val="16"/>
              </w:rPr>
              <w:t>41.046</w:t>
            </w:r>
            <w:r w:rsidRPr="002E2B5B">
              <w:rPr>
                <w:rFonts w:ascii="Calibri" w:hAnsi="Calibri" w:cs="Calibri"/>
                <w:color w:val="000000"/>
                <w:sz w:val="16"/>
                <w:szCs w:val="16"/>
              </w:rPr>
              <w:t>)</w:t>
            </w:r>
          </w:p>
          <w:p w14:paraId="045E4285" w14:textId="4E266736" w:rsidR="00A2342A" w:rsidRPr="00E92C8D" w:rsidRDefault="00A2342A" w:rsidP="00937ED9">
            <w:pPr>
              <w:spacing w:after="120"/>
              <w:jc w:val="center"/>
              <w:rPr>
                <w:rFonts w:ascii="Calibri" w:hAnsi="Calibri" w:cs="Calibri"/>
                <w:color w:val="000000"/>
                <w:sz w:val="16"/>
                <w:szCs w:val="16"/>
              </w:rPr>
            </w:pPr>
            <w:r w:rsidRPr="00E92C8D">
              <w:rPr>
                <w:rFonts w:ascii="Calibri" w:hAnsi="Calibri" w:cs="Calibri"/>
                <w:color w:val="000000"/>
                <w:sz w:val="16"/>
                <w:szCs w:val="16"/>
              </w:rPr>
              <w:t>)</w:t>
            </w:r>
          </w:p>
        </w:tc>
      </w:tr>
      <w:tr w:rsidR="00A2342A" w14:paraId="62B2E761"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10BE8B63"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Energia, Água e Telecomunicações</w:t>
            </w:r>
          </w:p>
        </w:tc>
        <w:tc>
          <w:tcPr>
            <w:tcW w:w="984" w:type="pct"/>
            <w:tcBorders>
              <w:top w:val="nil"/>
              <w:left w:val="nil"/>
              <w:bottom w:val="nil"/>
              <w:right w:val="nil"/>
            </w:tcBorders>
            <w:shd w:val="clear" w:color="auto" w:fill="auto"/>
            <w:noWrap/>
            <w:vAlign w:val="center"/>
            <w:hideMark/>
          </w:tcPr>
          <w:p w14:paraId="78F60D62" w14:textId="4FDD1292"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C46708">
              <w:rPr>
                <w:rFonts w:ascii="Calibri" w:hAnsi="Calibri" w:cs="Calibri"/>
                <w:color w:val="000000"/>
                <w:sz w:val="16"/>
                <w:szCs w:val="16"/>
              </w:rPr>
              <w:t>24.76</w:t>
            </w:r>
            <w:r w:rsidR="003E0A8B">
              <w:rPr>
                <w:rFonts w:ascii="Calibri" w:hAnsi="Calibri" w:cs="Calibri"/>
                <w:color w:val="000000"/>
                <w:sz w:val="16"/>
                <w:szCs w:val="16"/>
              </w:rPr>
              <w:t>3</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126C6031" w14:textId="48128251" w:rsidR="00A2342A" w:rsidRPr="00E92C8D" w:rsidRDefault="00C4670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Pr>
                <w:rFonts w:ascii="Calibri" w:hAnsi="Calibri" w:cs="Calibri"/>
                <w:color w:val="000000"/>
                <w:sz w:val="16"/>
                <w:szCs w:val="16"/>
              </w:rPr>
              <w:t>62.536</w:t>
            </w:r>
            <w:r w:rsidRPr="002E2B5B">
              <w:rPr>
                <w:rFonts w:ascii="Calibri" w:hAnsi="Calibri" w:cs="Calibri"/>
                <w:color w:val="000000"/>
                <w:sz w:val="16"/>
                <w:szCs w:val="16"/>
              </w:rPr>
              <w:t>)</w:t>
            </w:r>
          </w:p>
        </w:tc>
      </w:tr>
      <w:tr w:rsidR="00A2342A" w14:paraId="0CC4357A"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04635B32"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Impostos e Taxas</w:t>
            </w:r>
          </w:p>
        </w:tc>
        <w:tc>
          <w:tcPr>
            <w:tcW w:w="984" w:type="pct"/>
            <w:tcBorders>
              <w:top w:val="nil"/>
              <w:left w:val="nil"/>
              <w:bottom w:val="nil"/>
              <w:right w:val="nil"/>
            </w:tcBorders>
            <w:shd w:val="clear" w:color="auto" w:fill="auto"/>
            <w:noWrap/>
            <w:vAlign w:val="center"/>
            <w:hideMark/>
          </w:tcPr>
          <w:p w14:paraId="72AE304D" w14:textId="0A5F2DE5"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C46708">
              <w:rPr>
                <w:rFonts w:ascii="Calibri" w:hAnsi="Calibri" w:cs="Calibri"/>
                <w:color w:val="000000"/>
                <w:sz w:val="16"/>
                <w:szCs w:val="16"/>
              </w:rPr>
              <w:t>13.205</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1F800172" w14:textId="282AB2CF" w:rsidR="00A2342A" w:rsidRPr="00E92C8D" w:rsidRDefault="00C4670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Pr>
                <w:rFonts w:ascii="Calibri" w:hAnsi="Calibri" w:cs="Calibri"/>
                <w:color w:val="000000"/>
                <w:sz w:val="16"/>
                <w:szCs w:val="16"/>
              </w:rPr>
              <w:t>48.184</w:t>
            </w:r>
            <w:r w:rsidRPr="002E2B5B">
              <w:rPr>
                <w:rFonts w:ascii="Calibri" w:hAnsi="Calibri" w:cs="Calibri"/>
                <w:color w:val="000000"/>
                <w:sz w:val="16"/>
                <w:szCs w:val="16"/>
              </w:rPr>
              <w:t>)</w:t>
            </w:r>
          </w:p>
        </w:tc>
      </w:tr>
      <w:tr w:rsidR="00A45D37" w14:paraId="32D4D5B3" w14:textId="77777777" w:rsidTr="00A45D37">
        <w:trPr>
          <w:trHeight w:hRule="exact" w:val="227"/>
        </w:trPr>
        <w:tc>
          <w:tcPr>
            <w:tcW w:w="2648" w:type="pct"/>
            <w:tcBorders>
              <w:top w:val="single" w:sz="8" w:space="0" w:color="auto"/>
              <w:left w:val="nil"/>
              <w:bottom w:val="single" w:sz="8" w:space="0" w:color="auto"/>
              <w:right w:val="nil"/>
            </w:tcBorders>
            <w:shd w:val="clear" w:color="auto" w:fill="auto"/>
            <w:noWrap/>
            <w:vAlign w:val="center"/>
            <w:hideMark/>
          </w:tcPr>
          <w:p w14:paraId="5E445299" w14:textId="77777777" w:rsidR="00A45D37" w:rsidRDefault="00A45D37"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TOTAL </w:t>
            </w:r>
          </w:p>
        </w:tc>
        <w:tc>
          <w:tcPr>
            <w:tcW w:w="384" w:type="pct"/>
            <w:tcBorders>
              <w:top w:val="single" w:sz="8" w:space="0" w:color="auto"/>
              <w:left w:val="nil"/>
              <w:bottom w:val="single" w:sz="8" w:space="0" w:color="auto"/>
              <w:right w:val="nil"/>
            </w:tcBorders>
            <w:shd w:val="clear" w:color="auto" w:fill="auto"/>
            <w:noWrap/>
            <w:vAlign w:val="center"/>
            <w:hideMark/>
          </w:tcPr>
          <w:p w14:paraId="7E21AA25" w14:textId="77777777" w:rsidR="00A45D37" w:rsidRDefault="00A45D37"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984" w:type="pct"/>
            <w:tcBorders>
              <w:top w:val="single" w:sz="8" w:space="0" w:color="auto"/>
              <w:left w:val="nil"/>
              <w:bottom w:val="single" w:sz="8" w:space="0" w:color="auto"/>
              <w:right w:val="nil"/>
            </w:tcBorders>
            <w:shd w:val="clear" w:color="auto" w:fill="auto"/>
            <w:noWrap/>
            <w:vAlign w:val="center"/>
            <w:hideMark/>
          </w:tcPr>
          <w:p w14:paraId="6C89433A" w14:textId="20308560" w:rsidR="00A45D37" w:rsidRDefault="00A45D37" w:rsidP="00937ED9">
            <w:pPr>
              <w:spacing w:after="120"/>
              <w:jc w:val="right"/>
              <w:rPr>
                <w:rFonts w:ascii="Calibri" w:hAnsi="Calibri" w:cs="Calibri"/>
                <w:b/>
                <w:bCs/>
                <w:color w:val="000000"/>
                <w:sz w:val="16"/>
                <w:szCs w:val="16"/>
              </w:rPr>
            </w:pPr>
            <w:r>
              <w:rPr>
                <w:rFonts w:ascii="Calibri" w:hAnsi="Calibri" w:cs="Calibri"/>
                <w:b/>
                <w:bCs/>
                <w:color w:val="000000"/>
                <w:sz w:val="16"/>
                <w:szCs w:val="16"/>
              </w:rPr>
              <w:t>(</w:t>
            </w:r>
            <w:r w:rsidR="003E0A8B">
              <w:rPr>
                <w:rFonts w:ascii="Calibri" w:hAnsi="Calibri" w:cs="Calibri"/>
                <w:b/>
                <w:bCs/>
                <w:color w:val="000000"/>
                <w:sz w:val="16"/>
                <w:szCs w:val="16"/>
              </w:rPr>
              <w:t>7.099.414</w:t>
            </w:r>
            <w:r>
              <w:rPr>
                <w:rFonts w:ascii="Calibri" w:hAnsi="Calibri" w:cs="Calibri"/>
                <w:b/>
                <w:bCs/>
                <w:color w:val="000000"/>
                <w:sz w:val="16"/>
                <w:szCs w:val="16"/>
              </w:rPr>
              <w:t>)</w:t>
            </w:r>
          </w:p>
        </w:tc>
        <w:tc>
          <w:tcPr>
            <w:tcW w:w="984" w:type="pct"/>
            <w:tcBorders>
              <w:top w:val="single" w:sz="8" w:space="0" w:color="auto"/>
              <w:left w:val="nil"/>
              <w:bottom w:val="single" w:sz="8" w:space="0" w:color="auto"/>
              <w:right w:val="nil"/>
            </w:tcBorders>
            <w:shd w:val="clear" w:color="auto" w:fill="auto"/>
            <w:vAlign w:val="center"/>
            <w:hideMark/>
          </w:tcPr>
          <w:p w14:paraId="68E4F696" w14:textId="4EC14C79" w:rsidR="00A45D37" w:rsidRPr="00E92C8D" w:rsidRDefault="00A45D37" w:rsidP="00937ED9">
            <w:pPr>
              <w:spacing w:after="120"/>
              <w:jc w:val="right"/>
              <w:rPr>
                <w:rFonts w:ascii="Calibri" w:hAnsi="Calibri" w:cs="Calibri"/>
                <w:b/>
                <w:bCs/>
                <w:color w:val="000000"/>
                <w:sz w:val="16"/>
                <w:szCs w:val="16"/>
              </w:rPr>
            </w:pPr>
            <w:r w:rsidRPr="00E92C8D">
              <w:rPr>
                <w:rFonts w:ascii="Calibri" w:hAnsi="Calibri" w:cs="Calibri"/>
                <w:b/>
                <w:bCs/>
                <w:color w:val="000000"/>
                <w:sz w:val="16"/>
                <w:szCs w:val="16"/>
              </w:rPr>
              <w:t>(</w:t>
            </w:r>
            <w:r w:rsidR="003E0A8B">
              <w:rPr>
                <w:rFonts w:ascii="Calibri" w:hAnsi="Calibri" w:cs="Calibri"/>
                <w:b/>
                <w:bCs/>
                <w:color w:val="000000"/>
                <w:sz w:val="16"/>
                <w:szCs w:val="16"/>
              </w:rPr>
              <w:t>6.211.698</w:t>
            </w:r>
            <w:r w:rsidRPr="00E92C8D">
              <w:rPr>
                <w:rFonts w:ascii="Calibri" w:hAnsi="Calibri" w:cs="Calibri"/>
                <w:b/>
                <w:bCs/>
                <w:color w:val="000000"/>
                <w:sz w:val="16"/>
                <w:szCs w:val="16"/>
              </w:rPr>
              <w:t>)</w:t>
            </w:r>
          </w:p>
        </w:tc>
      </w:tr>
    </w:tbl>
    <w:p w14:paraId="209A3CD2" w14:textId="38B4998C" w:rsidR="007F4918" w:rsidRDefault="00980858" w:rsidP="00937ED9">
      <w:pPr>
        <w:spacing w:before="120" w:after="120"/>
        <w:ind w:right="57"/>
        <w:jc w:val="both"/>
        <w:rPr>
          <w:rFonts w:ascii="Calibri" w:hAnsi="Calibri" w:cs="Calibri"/>
          <w:sz w:val="22"/>
          <w:szCs w:val="22"/>
        </w:rPr>
      </w:pPr>
      <w:r w:rsidRPr="002E2B5B">
        <w:rPr>
          <w:rFonts w:ascii="Calibri" w:hAnsi="Calibri" w:cs="Calibri"/>
          <w:sz w:val="22"/>
          <w:szCs w:val="22"/>
        </w:rPr>
        <w:t>A</w:t>
      </w:r>
      <w:r w:rsidR="002827B8" w:rsidRPr="002E2B5B">
        <w:rPr>
          <w:rFonts w:ascii="Calibri" w:hAnsi="Calibri" w:cs="Calibri"/>
          <w:sz w:val="22"/>
          <w:szCs w:val="22"/>
        </w:rPr>
        <w:t xml:space="preserve">s despesas de locação foram sensibilizadas pela adoção do CPC – 06 (R2), conforme Nota </w:t>
      </w:r>
      <w:r w:rsidRPr="002E2B5B">
        <w:rPr>
          <w:rFonts w:ascii="Calibri" w:hAnsi="Calibri" w:cs="Calibri"/>
          <w:sz w:val="22"/>
          <w:szCs w:val="22"/>
        </w:rPr>
        <w:t>1</w:t>
      </w:r>
      <w:r w:rsidR="005158B6">
        <w:rPr>
          <w:rFonts w:ascii="Calibri" w:hAnsi="Calibri" w:cs="Calibri"/>
          <w:sz w:val="22"/>
          <w:szCs w:val="22"/>
        </w:rPr>
        <w:t>5</w:t>
      </w:r>
      <w:r w:rsidRPr="002E2B5B">
        <w:rPr>
          <w:rFonts w:ascii="Calibri" w:hAnsi="Calibri" w:cs="Calibri"/>
          <w:sz w:val="22"/>
          <w:szCs w:val="22"/>
        </w:rPr>
        <w:t>.</w:t>
      </w:r>
    </w:p>
    <w:p w14:paraId="526351D3" w14:textId="2714B6A3" w:rsidR="00BE6F7B" w:rsidRPr="002E2B5B" w:rsidRDefault="004E146F" w:rsidP="00937ED9">
      <w:pPr>
        <w:spacing w:before="120" w:after="120"/>
        <w:jc w:val="both"/>
        <w:rPr>
          <w:rFonts w:ascii="Calibri" w:hAnsi="Calibri" w:cs="Calibri"/>
          <w:b/>
          <w:sz w:val="22"/>
          <w:szCs w:val="22"/>
        </w:rPr>
      </w:pPr>
      <w:r w:rsidRPr="005947BB">
        <w:rPr>
          <w:rFonts w:ascii="Calibri" w:hAnsi="Calibri" w:cs="Calibri"/>
          <w:b/>
          <w:sz w:val="22"/>
          <w:szCs w:val="22"/>
        </w:rPr>
        <w:t>NO</w:t>
      </w:r>
      <w:r w:rsidR="00434FB3" w:rsidRPr="005947BB">
        <w:rPr>
          <w:rFonts w:ascii="Calibri" w:hAnsi="Calibri" w:cs="Calibri"/>
          <w:b/>
          <w:sz w:val="22"/>
          <w:szCs w:val="22"/>
        </w:rPr>
        <w:t>TA 1</w:t>
      </w:r>
      <w:r w:rsidR="001A1B68" w:rsidRPr="005947BB">
        <w:rPr>
          <w:rFonts w:ascii="Calibri" w:hAnsi="Calibri" w:cs="Calibri"/>
          <w:b/>
          <w:sz w:val="22"/>
          <w:szCs w:val="22"/>
        </w:rPr>
        <w:t>9</w:t>
      </w:r>
      <w:r w:rsidRPr="005947BB">
        <w:rPr>
          <w:rFonts w:ascii="Calibri" w:hAnsi="Calibri" w:cs="Calibri"/>
          <w:b/>
          <w:sz w:val="22"/>
          <w:szCs w:val="22"/>
        </w:rPr>
        <w:t xml:space="preserve"> – OUTRAS RECEITAS</w:t>
      </w:r>
      <w:r w:rsidR="006C0B4D" w:rsidRPr="005947BB">
        <w:rPr>
          <w:rFonts w:ascii="Calibri" w:hAnsi="Calibri" w:cs="Calibri"/>
          <w:b/>
          <w:sz w:val="22"/>
          <w:szCs w:val="22"/>
        </w:rPr>
        <w:t>/DESPESAS</w:t>
      </w:r>
      <w:r w:rsidRPr="005947BB">
        <w:rPr>
          <w:rFonts w:ascii="Calibri" w:hAnsi="Calibri" w:cs="Calibri"/>
          <w:b/>
          <w:sz w:val="22"/>
          <w:szCs w:val="22"/>
        </w:rPr>
        <w:t xml:space="preserve"> OPERACIONAIS</w:t>
      </w:r>
    </w:p>
    <w:p w14:paraId="061A63C0" w14:textId="4D2E368F" w:rsidR="00750F82" w:rsidRDefault="004E146F" w:rsidP="00937ED9">
      <w:pPr>
        <w:spacing w:before="120" w:after="120"/>
        <w:ind w:right="57"/>
        <w:jc w:val="both"/>
        <w:rPr>
          <w:rFonts w:ascii="Calibri" w:hAnsi="Calibri" w:cs="Calibri"/>
          <w:sz w:val="22"/>
          <w:szCs w:val="22"/>
        </w:rPr>
      </w:pPr>
      <w:r w:rsidRPr="002E2B5B">
        <w:rPr>
          <w:rFonts w:ascii="Calibri" w:hAnsi="Calibri" w:cs="Calibri"/>
          <w:sz w:val="22"/>
          <w:szCs w:val="22"/>
        </w:rPr>
        <w:t>A rubrica “Outras Receitas</w:t>
      </w:r>
      <w:r w:rsidR="006C0B4D" w:rsidRPr="002E2B5B">
        <w:rPr>
          <w:rFonts w:ascii="Calibri" w:hAnsi="Calibri" w:cs="Calibri"/>
          <w:sz w:val="22"/>
          <w:szCs w:val="22"/>
        </w:rPr>
        <w:t xml:space="preserve">/Despesas </w:t>
      </w:r>
      <w:r w:rsidRPr="002E2B5B">
        <w:rPr>
          <w:rFonts w:ascii="Calibri" w:hAnsi="Calibri" w:cs="Calibri"/>
          <w:sz w:val="22"/>
          <w:szCs w:val="22"/>
        </w:rPr>
        <w:t xml:space="preserve">Operacionais” </w:t>
      </w:r>
      <w:r w:rsidR="002C7DBE" w:rsidRPr="002E2B5B">
        <w:rPr>
          <w:rFonts w:ascii="Calibri" w:hAnsi="Calibri" w:cs="Calibri"/>
          <w:sz w:val="22"/>
          <w:szCs w:val="22"/>
        </w:rPr>
        <w:t xml:space="preserve">apresentou </w:t>
      </w:r>
      <w:r w:rsidR="00B812FB" w:rsidRPr="002E2B5B">
        <w:rPr>
          <w:rFonts w:ascii="Calibri" w:hAnsi="Calibri" w:cs="Calibri"/>
          <w:sz w:val="22"/>
          <w:szCs w:val="22"/>
        </w:rPr>
        <w:t>o valor</w:t>
      </w:r>
      <w:r w:rsidR="00BC605C">
        <w:rPr>
          <w:rFonts w:ascii="Calibri" w:hAnsi="Calibri" w:cs="Calibri"/>
          <w:sz w:val="22"/>
          <w:szCs w:val="22"/>
        </w:rPr>
        <w:t xml:space="preserve"> negativo</w:t>
      </w:r>
      <w:r w:rsidR="00B812FB" w:rsidRPr="002E2B5B">
        <w:rPr>
          <w:rFonts w:ascii="Calibri" w:hAnsi="Calibri" w:cs="Calibri"/>
          <w:sz w:val="22"/>
          <w:szCs w:val="22"/>
        </w:rPr>
        <w:t xml:space="preserve"> de R$ </w:t>
      </w:r>
      <w:r w:rsidR="00CA15BC">
        <w:rPr>
          <w:rFonts w:ascii="Calibri" w:hAnsi="Calibri" w:cs="Calibri"/>
          <w:sz w:val="22"/>
          <w:szCs w:val="22"/>
        </w:rPr>
        <w:t>5,62 m</w:t>
      </w:r>
      <w:r w:rsidR="005B302C" w:rsidRPr="002E2B5B">
        <w:rPr>
          <w:rFonts w:ascii="Calibri" w:hAnsi="Calibri" w:cs="Calibri"/>
          <w:sz w:val="22"/>
          <w:szCs w:val="22"/>
        </w:rPr>
        <w:t>il</w:t>
      </w:r>
      <w:r w:rsidR="00CA15BC">
        <w:rPr>
          <w:rFonts w:ascii="Calibri" w:hAnsi="Calibri" w:cs="Calibri"/>
          <w:sz w:val="22"/>
          <w:szCs w:val="22"/>
        </w:rPr>
        <w:t>hões</w:t>
      </w:r>
      <w:r w:rsidR="005B302C" w:rsidRPr="002E2B5B">
        <w:rPr>
          <w:rFonts w:ascii="Calibri" w:hAnsi="Calibri" w:cs="Calibri"/>
          <w:sz w:val="22"/>
          <w:szCs w:val="22"/>
        </w:rPr>
        <w:t xml:space="preserve"> e</w:t>
      </w:r>
      <w:r w:rsidR="00B812FB" w:rsidRPr="002E2B5B">
        <w:rPr>
          <w:rFonts w:ascii="Calibri" w:hAnsi="Calibri" w:cs="Calibri"/>
          <w:sz w:val="22"/>
          <w:szCs w:val="22"/>
        </w:rPr>
        <w:t xml:space="preserve"> </w:t>
      </w:r>
      <w:r w:rsidRPr="002E2B5B">
        <w:rPr>
          <w:rFonts w:ascii="Calibri" w:hAnsi="Calibri" w:cs="Calibri"/>
          <w:sz w:val="22"/>
          <w:szCs w:val="22"/>
        </w:rPr>
        <w:t xml:space="preserve">compreende </w:t>
      </w:r>
      <w:r w:rsidR="005B302C" w:rsidRPr="002E2B5B">
        <w:rPr>
          <w:rFonts w:ascii="Calibri" w:hAnsi="Calibri" w:cs="Calibri"/>
          <w:sz w:val="22"/>
          <w:szCs w:val="22"/>
        </w:rPr>
        <w:t>as provisões para contingências e suas</w:t>
      </w:r>
      <w:r w:rsidR="00216A83">
        <w:rPr>
          <w:rFonts w:ascii="Calibri" w:hAnsi="Calibri" w:cs="Calibri"/>
          <w:sz w:val="22"/>
          <w:szCs w:val="22"/>
        </w:rPr>
        <w:t xml:space="preserve"> </w:t>
      </w:r>
      <w:r w:rsidRPr="002E2B5B">
        <w:rPr>
          <w:rFonts w:ascii="Calibri" w:hAnsi="Calibri" w:cs="Calibri"/>
          <w:sz w:val="22"/>
          <w:szCs w:val="22"/>
        </w:rPr>
        <w:t>revers</w:t>
      </w:r>
      <w:r w:rsidR="005B302C" w:rsidRPr="002E2B5B">
        <w:rPr>
          <w:rFonts w:ascii="Calibri" w:hAnsi="Calibri" w:cs="Calibri"/>
          <w:sz w:val="22"/>
          <w:szCs w:val="22"/>
        </w:rPr>
        <w:t>ões</w:t>
      </w:r>
      <w:r w:rsidR="009337AF" w:rsidRPr="002E2B5B">
        <w:rPr>
          <w:rFonts w:ascii="Calibri" w:hAnsi="Calibri" w:cs="Calibri"/>
          <w:sz w:val="22"/>
          <w:szCs w:val="22"/>
        </w:rPr>
        <w:t>,</w:t>
      </w:r>
      <w:r w:rsidR="008F0BEC" w:rsidRPr="002E2B5B">
        <w:rPr>
          <w:rFonts w:ascii="Calibri" w:hAnsi="Calibri" w:cs="Calibri"/>
          <w:sz w:val="22"/>
          <w:szCs w:val="22"/>
        </w:rPr>
        <w:t xml:space="preserve"> T</w:t>
      </w:r>
      <w:r w:rsidR="00B812FB" w:rsidRPr="002E2B5B">
        <w:rPr>
          <w:rFonts w:ascii="Calibri" w:hAnsi="Calibri" w:cs="Calibri"/>
          <w:sz w:val="22"/>
          <w:szCs w:val="22"/>
        </w:rPr>
        <w:t>ermo</w:t>
      </w:r>
      <w:r w:rsidR="008F0BEC" w:rsidRPr="002E2B5B">
        <w:rPr>
          <w:rFonts w:ascii="Calibri" w:hAnsi="Calibri" w:cs="Calibri"/>
          <w:sz w:val="22"/>
          <w:szCs w:val="22"/>
        </w:rPr>
        <w:t xml:space="preserve"> de Execução Descentralizada</w:t>
      </w:r>
      <w:r w:rsidR="00D518C0" w:rsidRPr="002E2B5B">
        <w:rPr>
          <w:rFonts w:ascii="Calibri" w:hAnsi="Calibri" w:cs="Calibri"/>
          <w:sz w:val="22"/>
          <w:szCs w:val="22"/>
        </w:rPr>
        <w:t xml:space="preserve"> (</w:t>
      </w:r>
      <w:r w:rsidR="008F0BEC" w:rsidRPr="002E2B5B">
        <w:rPr>
          <w:rFonts w:ascii="Calibri" w:hAnsi="Calibri" w:cs="Calibri"/>
          <w:sz w:val="22"/>
          <w:szCs w:val="22"/>
        </w:rPr>
        <w:t>TED</w:t>
      </w:r>
      <w:r w:rsidR="00D518C0" w:rsidRPr="002E2B5B">
        <w:rPr>
          <w:rFonts w:ascii="Calibri" w:hAnsi="Calibri" w:cs="Calibri"/>
          <w:sz w:val="22"/>
          <w:szCs w:val="22"/>
        </w:rPr>
        <w:t>)</w:t>
      </w:r>
      <w:r w:rsidR="004E38F5" w:rsidRPr="002E2B5B">
        <w:rPr>
          <w:rFonts w:ascii="Calibri" w:hAnsi="Calibri" w:cs="Calibri"/>
          <w:sz w:val="22"/>
          <w:szCs w:val="22"/>
        </w:rPr>
        <w:t xml:space="preserve">, </w:t>
      </w:r>
      <w:r w:rsidR="00B812FB" w:rsidRPr="002E2B5B">
        <w:rPr>
          <w:rFonts w:ascii="Calibri" w:hAnsi="Calibri" w:cs="Calibri"/>
          <w:sz w:val="22"/>
          <w:szCs w:val="22"/>
        </w:rPr>
        <w:t>baixa de de</w:t>
      </w:r>
      <w:r w:rsidR="004E38F5" w:rsidRPr="002E2B5B">
        <w:rPr>
          <w:rFonts w:ascii="Calibri" w:hAnsi="Calibri" w:cs="Calibri"/>
          <w:sz w:val="22"/>
          <w:szCs w:val="22"/>
        </w:rPr>
        <w:t xml:space="preserve">pósitos retidos </w:t>
      </w:r>
      <w:r w:rsidR="004E38F5" w:rsidRPr="002E2B5B">
        <w:rPr>
          <w:rFonts w:ascii="Calibri" w:hAnsi="Calibri" w:cs="Calibri"/>
          <w:sz w:val="22"/>
          <w:szCs w:val="22"/>
        </w:rPr>
        <w:lastRenderedPageBreak/>
        <w:t>de fornecedores</w:t>
      </w:r>
      <w:r w:rsidR="00AB2F4A" w:rsidRPr="002E2B5B">
        <w:rPr>
          <w:rFonts w:ascii="Calibri" w:hAnsi="Calibri" w:cs="Calibri"/>
          <w:sz w:val="22"/>
          <w:szCs w:val="22"/>
        </w:rPr>
        <w:t>,</w:t>
      </w:r>
      <w:r w:rsidR="004E38F5" w:rsidRPr="002E2B5B">
        <w:rPr>
          <w:rFonts w:ascii="Calibri" w:hAnsi="Calibri" w:cs="Calibri"/>
          <w:sz w:val="22"/>
          <w:szCs w:val="22"/>
        </w:rPr>
        <w:t xml:space="preserve"> </w:t>
      </w:r>
      <w:r w:rsidR="00AB2F4A" w:rsidRPr="002E2B5B">
        <w:rPr>
          <w:rFonts w:ascii="Calibri" w:hAnsi="Calibri" w:cs="Calibri"/>
          <w:sz w:val="22"/>
          <w:szCs w:val="22"/>
        </w:rPr>
        <w:t>doações/transferências recebidas</w:t>
      </w:r>
      <w:r w:rsidR="00D518C0" w:rsidRPr="002E2B5B">
        <w:rPr>
          <w:rFonts w:ascii="Calibri" w:hAnsi="Calibri" w:cs="Calibri"/>
          <w:sz w:val="22"/>
          <w:szCs w:val="22"/>
        </w:rPr>
        <w:t xml:space="preserve">, </w:t>
      </w:r>
      <w:r w:rsidR="00D92B38" w:rsidRPr="002E2B5B">
        <w:rPr>
          <w:rFonts w:ascii="Calibri" w:hAnsi="Calibri" w:cs="Calibri"/>
          <w:sz w:val="22"/>
          <w:szCs w:val="22"/>
        </w:rPr>
        <w:t>multas administrativas</w:t>
      </w:r>
      <w:r w:rsidR="005B302C" w:rsidRPr="002E2B5B">
        <w:rPr>
          <w:rFonts w:ascii="Calibri" w:hAnsi="Calibri" w:cs="Calibri"/>
          <w:sz w:val="22"/>
          <w:szCs w:val="22"/>
        </w:rPr>
        <w:t>, baixa de ativos imobilizados e intangíveis e resultado da equivalência patrimonial sobre o investimento da VALEC em outra companhia.</w:t>
      </w:r>
    </w:p>
    <w:tbl>
      <w:tblPr>
        <w:tblW w:w="5000" w:type="pct"/>
        <w:tblCellMar>
          <w:left w:w="70" w:type="dxa"/>
          <w:right w:w="70" w:type="dxa"/>
        </w:tblCellMar>
        <w:tblLook w:val="04A0" w:firstRow="1" w:lastRow="0" w:firstColumn="1" w:lastColumn="0" w:noHBand="0" w:noVBand="1"/>
      </w:tblPr>
      <w:tblGrid>
        <w:gridCol w:w="6414"/>
        <w:gridCol w:w="816"/>
        <w:gridCol w:w="220"/>
        <w:gridCol w:w="23"/>
        <w:gridCol w:w="1413"/>
        <w:gridCol w:w="84"/>
        <w:gridCol w:w="1497"/>
      </w:tblGrid>
      <w:tr w:rsidR="00AD39BE" w14:paraId="7A63DCAF" w14:textId="77777777" w:rsidTr="00B92F90">
        <w:trPr>
          <w:trHeight w:hRule="exact" w:val="227"/>
        </w:trPr>
        <w:tc>
          <w:tcPr>
            <w:tcW w:w="3559" w:type="pct"/>
            <w:gridSpan w:val="3"/>
            <w:tcBorders>
              <w:top w:val="nil"/>
              <w:left w:val="nil"/>
              <w:bottom w:val="single" w:sz="8" w:space="0" w:color="auto"/>
              <w:right w:val="nil"/>
            </w:tcBorders>
            <w:shd w:val="clear" w:color="auto" w:fill="auto"/>
            <w:noWrap/>
            <w:vAlign w:val="center"/>
            <w:hideMark/>
          </w:tcPr>
          <w:p w14:paraId="0C4F0D20" w14:textId="77777777" w:rsidR="00AD39BE" w:rsidRDefault="00AD39BE" w:rsidP="00937ED9">
            <w:pPr>
              <w:spacing w:after="120"/>
              <w:rPr>
                <w:rFonts w:ascii="Calibri" w:hAnsi="Calibri" w:cs="Calibri"/>
                <w:b/>
                <w:bCs/>
                <w:color w:val="000000"/>
                <w:sz w:val="16"/>
                <w:szCs w:val="16"/>
              </w:rPr>
            </w:pPr>
            <w:r>
              <w:rPr>
                <w:rFonts w:ascii="Calibri" w:hAnsi="Calibri" w:cs="Calibri"/>
                <w:b/>
                <w:bCs/>
                <w:color w:val="000000"/>
                <w:sz w:val="16"/>
                <w:szCs w:val="16"/>
              </w:rPr>
              <w:t>OUTRAS RECEITAS/ DESPESAS OPERACIONAIS</w:t>
            </w:r>
          </w:p>
        </w:tc>
        <w:tc>
          <w:tcPr>
            <w:tcW w:w="686" w:type="pct"/>
            <w:gridSpan w:val="2"/>
            <w:tcBorders>
              <w:top w:val="nil"/>
              <w:left w:val="nil"/>
              <w:bottom w:val="single" w:sz="8" w:space="0" w:color="auto"/>
              <w:right w:val="nil"/>
            </w:tcBorders>
            <w:shd w:val="clear" w:color="auto" w:fill="auto"/>
            <w:noWrap/>
            <w:vAlign w:val="center"/>
            <w:hideMark/>
          </w:tcPr>
          <w:p w14:paraId="4FB748F5" w14:textId="6D14BE1A" w:rsidR="00AD39BE" w:rsidRDefault="00AD39BE"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C77484">
              <w:rPr>
                <w:rFonts w:ascii="Calibri" w:hAnsi="Calibri" w:cs="Calibri"/>
                <w:b/>
                <w:bCs/>
                <w:color w:val="000000"/>
                <w:sz w:val="16"/>
                <w:szCs w:val="16"/>
              </w:rPr>
              <w:t>1</w:t>
            </w:r>
            <w:r>
              <w:rPr>
                <w:rFonts w:ascii="Calibri" w:hAnsi="Calibri" w:cs="Calibri"/>
                <w:b/>
                <w:bCs/>
                <w:color w:val="000000"/>
                <w:sz w:val="16"/>
                <w:szCs w:val="16"/>
              </w:rPr>
              <w:t>/</w:t>
            </w:r>
            <w:r w:rsidR="007708B6">
              <w:rPr>
                <w:rFonts w:ascii="Calibri" w:hAnsi="Calibri" w:cs="Calibri"/>
                <w:b/>
                <w:bCs/>
                <w:color w:val="000000"/>
                <w:sz w:val="16"/>
                <w:szCs w:val="16"/>
              </w:rPr>
              <w:t>03</w:t>
            </w:r>
            <w:r>
              <w:rPr>
                <w:rFonts w:ascii="Calibri" w:hAnsi="Calibri" w:cs="Calibri"/>
                <w:b/>
                <w:bCs/>
                <w:color w:val="000000"/>
                <w:sz w:val="16"/>
                <w:szCs w:val="16"/>
              </w:rPr>
              <w:t>/202</w:t>
            </w:r>
            <w:r w:rsidR="007708B6">
              <w:rPr>
                <w:rFonts w:ascii="Calibri" w:hAnsi="Calibri" w:cs="Calibri"/>
                <w:b/>
                <w:bCs/>
                <w:color w:val="000000"/>
                <w:sz w:val="16"/>
                <w:szCs w:val="16"/>
              </w:rPr>
              <w:t>2</w:t>
            </w:r>
          </w:p>
        </w:tc>
        <w:tc>
          <w:tcPr>
            <w:tcW w:w="755" w:type="pct"/>
            <w:gridSpan w:val="2"/>
            <w:tcBorders>
              <w:top w:val="nil"/>
              <w:left w:val="nil"/>
              <w:bottom w:val="single" w:sz="8" w:space="0" w:color="auto"/>
              <w:right w:val="nil"/>
            </w:tcBorders>
            <w:shd w:val="clear" w:color="auto" w:fill="auto"/>
            <w:vAlign w:val="center"/>
            <w:hideMark/>
          </w:tcPr>
          <w:p w14:paraId="4576D205" w14:textId="3FD43D51" w:rsidR="00AD39BE" w:rsidRPr="00E92C8D" w:rsidRDefault="00AD39BE" w:rsidP="00937ED9">
            <w:pPr>
              <w:spacing w:after="120"/>
              <w:jc w:val="right"/>
              <w:rPr>
                <w:rFonts w:ascii="Calibri" w:hAnsi="Calibri" w:cs="Calibri"/>
                <w:b/>
                <w:bCs/>
                <w:color w:val="000000"/>
                <w:sz w:val="16"/>
                <w:szCs w:val="16"/>
              </w:rPr>
            </w:pPr>
            <w:r w:rsidRPr="00E92C8D">
              <w:rPr>
                <w:rFonts w:ascii="Calibri" w:hAnsi="Calibri" w:cs="Calibri"/>
                <w:b/>
                <w:bCs/>
                <w:color w:val="000000"/>
                <w:sz w:val="16"/>
                <w:szCs w:val="16"/>
              </w:rPr>
              <w:t>3</w:t>
            </w:r>
            <w:r w:rsidR="00C77484">
              <w:rPr>
                <w:rFonts w:ascii="Calibri" w:hAnsi="Calibri" w:cs="Calibri"/>
                <w:b/>
                <w:bCs/>
                <w:color w:val="000000"/>
                <w:sz w:val="16"/>
                <w:szCs w:val="16"/>
              </w:rPr>
              <w:t>1</w:t>
            </w:r>
            <w:r w:rsidRPr="00E92C8D">
              <w:rPr>
                <w:rFonts w:ascii="Calibri" w:hAnsi="Calibri" w:cs="Calibri"/>
                <w:b/>
                <w:bCs/>
                <w:color w:val="000000"/>
                <w:sz w:val="16"/>
                <w:szCs w:val="16"/>
              </w:rPr>
              <w:t>/</w:t>
            </w:r>
            <w:r w:rsidR="00E046EB">
              <w:rPr>
                <w:rFonts w:ascii="Calibri" w:hAnsi="Calibri" w:cs="Calibri"/>
                <w:b/>
                <w:bCs/>
                <w:color w:val="000000"/>
                <w:sz w:val="16"/>
                <w:szCs w:val="16"/>
              </w:rPr>
              <w:t>03</w:t>
            </w:r>
            <w:r w:rsidRPr="00E92C8D">
              <w:rPr>
                <w:rFonts w:ascii="Calibri" w:hAnsi="Calibri" w:cs="Calibri"/>
                <w:b/>
                <w:bCs/>
                <w:color w:val="000000"/>
                <w:sz w:val="16"/>
                <w:szCs w:val="16"/>
              </w:rPr>
              <w:t>/202</w:t>
            </w:r>
            <w:r w:rsidR="00E046EB">
              <w:rPr>
                <w:rFonts w:ascii="Calibri" w:hAnsi="Calibri" w:cs="Calibri"/>
                <w:b/>
                <w:bCs/>
                <w:color w:val="000000"/>
                <w:sz w:val="16"/>
                <w:szCs w:val="16"/>
              </w:rPr>
              <w:t>1</w:t>
            </w:r>
          </w:p>
        </w:tc>
      </w:tr>
      <w:tr w:rsidR="00AD39BE" w:rsidRPr="005947BB" w14:paraId="4B51EF6E"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641621BB" w14:textId="77777777" w:rsidR="00AD39BE" w:rsidRPr="005947BB" w:rsidRDefault="00AD39BE" w:rsidP="00937ED9">
            <w:pPr>
              <w:spacing w:after="120"/>
              <w:rPr>
                <w:rFonts w:ascii="Calibri" w:hAnsi="Calibri" w:cs="Calibri"/>
                <w:color w:val="000000"/>
                <w:sz w:val="16"/>
                <w:szCs w:val="16"/>
              </w:rPr>
            </w:pPr>
            <w:r w:rsidRPr="005947BB">
              <w:rPr>
                <w:rFonts w:ascii="Calibri" w:hAnsi="Calibri" w:cs="Calibri"/>
                <w:color w:val="000000"/>
                <w:sz w:val="16"/>
                <w:szCs w:val="16"/>
              </w:rPr>
              <w:t>Provisão para Contingências (Nota 11b)</w:t>
            </w:r>
          </w:p>
        </w:tc>
        <w:tc>
          <w:tcPr>
            <w:tcW w:w="686" w:type="pct"/>
            <w:gridSpan w:val="2"/>
            <w:tcBorders>
              <w:top w:val="nil"/>
              <w:left w:val="nil"/>
              <w:bottom w:val="nil"/>
              <w:right w:val="nil"/>
            </w:tcBorders>
            <w:shd w:val="clear" w:color="auto" w:fill="auto"/>
            <w:noWrap/>
            <w:vAlign w:val="center"/>
            <w:hideMark/>
          </w:tcPr>
          <w:p w14:paraId="4018DC06" w14:textId="4F351293" w:rsidR="00AD39BE" w:rsidRPr="005947BB" w:rsidRDefault="00E046EB" w:rsidP="00937ED9">
            <w:pPr>
              <w:spacing w:after="120"/>
              <w:jc w:val="right"/>
              <w:rPr>
                <w:rFonts w:ascii="Calibri" w:hAnsi="Calibri" w:cs="Calibri"/>
                <w:color w:val="000000"/>
                <w:sz w:val="16"/>
                <w:szCs w:val="16"/>
              </w:rPr>
            </w:pPr>
            <w:r w:rsidRPr="005947BB">
              <w:rPr>
                <w:rFonts w:ascii="Calibri" w:hAnsi="Calibri" w:cs="Calibri"/>
                <w:color w:val="000000"/>
                <w:sz w:val="16"/>
                <w:szCs w:val="16"/>
              </w:rPr>
              <w:t>0</w:t>
            </w:r>
          </w:p>
        </w:tc>
        <w:tc>
          <w:tcPr>
            <w:tcW w:w="755" w:type="pct"/>
            <w:gridSpan w:val="2"/>
            <w:tcBorders>
              <w:top w:val="nil"/>
              <w:left w:val="nil"/>
              <w:bottom w:val="nil"/>
              <w:right w:val="nil"/>
            </w:tcBorders>
            <w:shd w:val="clear" w:color="auto" w:fill="auto"/>
            <w:vAlign w:val="center"/>
            <w:hideMark/>
          </w:tcPr>
          <w:p w14:paraId="14BDAAE6" w14:textId="2713E719" w:rsidR="00AD39BE" w:rsidRPr="005947BB" w:rsidRDefault="00E046EB" w:rsidP="00937ED9">
            <w:pPr>
              <w:spacing w:after="120"/>
              <w:jc w:val="right"/>
              <w:rPr>
                <w:rFonts w:ascii="Calibri" w:hAnsi="Calibri" w:cs="Calibri"/>
                <w:color w:val="000000"/>
                <w:sz w:val="16"/>
                <w:szCs w:val="16"/>
              </w:rPr>
            </w:pPr>
            <w:r w:rsidRPr="005947BB">
              <w:rPr>
                <w:rFonts w:ascii="Calibri" w:hAnsi="Calibri" w:cs="Calibri"/>
                <w:color w:val="000000"/>
                <w:sz w:val="16"/>
                <w:szCs w:val="16"/>
              </w:rPr>
              <w:t>(24.426.143)</w:t>
            </w:r>
          </w:p>
        </w:tc>
      </w:tr>
      <w:tr w:rsidR="00AD39BE" w:rsidRPr="005947BB" w14:paraId="4DAFF609"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215B1971" w14:textId="77777777" w:rsidR="00AD39BE" w:rsidRPr="005947BB" w:rsidRDefault="00AD39BE" w:rsidP="00937ED9">
            <w:pPr>
              <w:spacing w:after="120"/>
              <w:rPr>
                <w:rFonts w:ascii="Calibri" w:hAnsi="Calibri" w:cs="Calibri"/>
                <w:color w:val="000000"/>
                <w:sz w:val="16"/>
                <w:szCs w:val="16"/>
              </w:rPr>
            </w:pPr>
            <w:r w:rsidRPr="005947BB">
              <w:rPr>
                <w:rFonts w:ascii="Calibri" w:hAnsi="Calibri" w:cs="Calibri"/>
                <w:color w:val="000000"/>
                <w:sz w:val="16"/>
                <w:szCs w:val="16"/>
              </w:rPr>
              <w:t>Reversão de provisões para contingências (Nota 11b)</w:t>
            </w:r>
          </w:p>
        </w:tc>
        <w:tc>
          <w:tcPr>
            <w:tcW w:w="686" w:type="pct"/>
            <w:gridSpan w:val="2"/>
            <w:tcBorders>
              <w:top w:val="nil"/>
              <w:left w:val="nil"/>
              <w:bottom w:val="nil"/>
              <w:right w:val="nil"/>
            </w:tcBorders>
            <w:shd w:val="clear" w:color="auto" w:fill="auto"/>
            <w:noWrap/>
            <w:vAlign w:val="center"/>
            <w:hideMark/>
          </w:tcPr>
          <w:p w14:paraId="3EEBCCA8" w14:textId="164B3E2B" w:rsidR="00AD39BE" w:rsidRPr="005947BB" w:rsidRDefault="00E046EB" w:rsidP="00937ED9">
            <w:pPr>
              <w:spacing w:after="120"/>
              <w:jc w:val="right"/>
              <w:rPr>
                <w:rFonts w:ascii="Calibri" w:hAnsi="Calibri" w:cs="Calibri"/>
                <w:color w:val="000000"/>
                <w:sz w:val="16"/>
                <w:szCs w:val="16"/>
              </w:rPr>
            </w:pPr>
            <w:r w:rsidRPr="005947BB">
              <w:rPr>
                <w:rFonts w:ascii="Calibri" w:hAnsi="Calibri" w:cs="Calibri"/>
                <w:color w:val="000000"/>
                <w:sz w:val="16"/>
                <w:szCs w:val="16"/>
              </w:rPr>
              <w:t>0</w:t>
            </w:r>
          </w:p>
        </w:tc>
        <w:tc>
          <w:tcPr>
            <w:tcW w:w="755" w:type="pct"/>
            <w:gridSpan w:val="2"/>
            <w:tcBorders>
              <w:top w:val="nil"/>
              <w:left w:val="nil"/>
              <w:bottom w:val="nil"/>
              <w:right w:val="nil"/>
            </w:tcBorders>
            <w:shd w:val="clear" w:color="auto" w:fill="auto"/>
            <w:vAlign w:val="center"/>
            <w:hideMark/>
          </w:tcPr>
          <w:p w14:paraId="7717233E" w14:textId="5E0EC8CF" w:rsidR="00AD39BE" w:rsidRPr="005947BB" w:rsidRDefault="00E046EB" w:rsidP="00937ED9">
            <w:pPr>
              <w:spacing w:after="120"/>
              <w:jc w:val="right"/>
              <w:rPr>
                <w:rFonts w:ascii="Calibri" w:hAnsi="Calibri" w:cs="Calibri"/>
                <w:color w:val="000000"/>
                <w:sz w:val="16"/>
                <w:szCs w:val="16"/>
              </w:rPr>
            </w:pPr>
            <w:r w:rsidRPr="005947BB">
              <w:rPr>
                <w:rFonts w:ascii="Calibri" w:hAnsi="Calibri" w:cs="Calibri"/>
                <w:color w:val="000000"/>
                <w:sz w:val="16"/>
                <w:szCs w:val="16"/>
              </w:rPr>
              <w:t>0</w:t>
            </w:r>
          </w:p>
        </w:tc>
      </w:tr>
      <w:tr w:rsidR="00AD39BE" w14:paraId="5B466001"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727EA27D" w14:textId="77777777" w:rsidR="00AD39BE" w:rsidRDefault="00AD39BE" w:rsidP="00937ED9">
            <w:pPr>
              <w:spacing w:after="120"/>
              <w:rPr>
                <w:rFonts w:ascii="Calibri" w:hAnsi="Calibri" w:cs="Calibri"/>
                <w:color w:val="000000"/>
                <w:sz w:val="16"/>
                <w:szCs w:val="16"/>
              </w:rPr>
            </w:pPr>
            <w:r>
              <w:rPr>
                <w:rFonts w:ascii="Calibri" w:hAnsi="Calibri" w:cs="Calibri"/>
                <w:color w:val="000000"/>
                <w:sz w:val="16"/>
                <w:szCs w:val="16"/>
              </w:rPr>
              <w:t>Termo de Execução Descentralizada (TED) (Nota 4c1)</w:t>
            </w:r>
          </w:p>
        </w:tc>
        <w:tc>
          <w:tcPr>
            <w:tcW w:w="686" w:type="pct"/>
            <w:gridSpan w:val="2"/>
            <w:tcBorders>
              <w:top w:val="nil"/>
              <w:left w:val="nil"/>
              <w:bottom w:val="nil"/>
              <w:right w:val="nil"/>
            </w:tcBorders>
            <w:shd w:val="clear" w:color="auto" w:fill="auto"/>
            <w:noWrap/>
            <w:vAlign w:val="center"/>
            <w:hideMark/>
          </w:tcPr>
          <w:p w14:paraId="7F2C92D6" w14:textId="197598B3" w:rsidR="00AD39BE" w:rsidRDefault="007708B6"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755" w:type="pct"/>
            <w:gridSpan w:val="2"/>
            <w:tcBorders>
              <w:top w:val="nil"/>
              <w:left w:val="nil"/>
              <w:bottom w:val="nil"/>
              <w:right w:val="nil"/>
            </w:tcBorders>
            <w:shd w:val="clear" w:color="auto" w:fill="auto"/>
            <w:vAlign w:val="center"/>
            <w:hideMark/>
          </w:tcPr>
          <w:p w14:paraId="6C0A1EA4" w14:textId="2A28E681" w:rsidR="00AD39BE" w:rsidRPr="00E92C8D" w:rsidRDefault="00E046EB" w:rsidP="00937ED9">
            <w:pPr>
              <w:spacing w:after="120"/>
              <w:jc w:val="right"/>
              <w:rPr>
                <w:rFonts w:ascii="Calibri" w:hAnsi="Calibri" w:cs="Calibri"/>
                <w:color w:val="000000"/>
                <w:sz w:val="16"/>
                <w:szCs w:val="16"/>
              </w:rPr>
            </w:pPr>
            <w:r>
              <w:rPr>
                <w:rFonts w:ascii="Calibri" w:hAnsi="Calibri" w:cs="Calibri"/>
                <w:color w:val="000000"/>
                <w:sz w:val="16"/>
                <w:szCs w:val="16"/>
              </w:rPr>
              <w:t>567.978</w:t>
            </w:r>
          </w:p>
        </w:tc>
      </w:tr>
      <w:tr w:rsidR="00AD39BE" w14:paraId="78081C3F"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35DDEBE4" w14:textId="77777777" w:rsidR="00AD39BE" w:rsidRDefault="00AD39BE" w:rsidP="00937ED9">
            <w:pPr>
              <w:spacing w:after="120"/>
              <w:rPr>
                <w:rFonts w:ascii="Calibri" w:hAnsi="Calibri" w:cs="Calibri"/>
                <w:color w:val="000000"/>
                <w:sz w:val="16"/>
                <w:szCs w:val="16"/>
              </w:rPr>
            </w:pPr>
            <w:r>
              <w:rPr>
                <w:rFonts w:ascii="Calibri" w:hAnsi="Calibri" w:cs="Calibri"/>
                <w:color w:val="000000"/>
                <w:sz w:val="16"/>
                <w:szCs w:val="16"/>
              </w:rPr>
              <w:t>Baixa de passivos (desapropriação, fornecedores e depósitos retidos de fornecedores)</w:t>
            </w:r>
          </w:p>
        </w:tc>
        <w:tc>
          <w:tcPr>
            <w:tcW w:w="686" w:type="pct"/>
            <w:gridSpan w:val="2"/>
            <w:tcBorders>
              <w:top w:val="nil"/>
              <w:left w:val="nil"/>
              <w:bottom w:val="nil"/>
              <w:right w:val="nil"/>
            </w:tcBorders>
            <w:shd w:val="clear" w:color="auto" w:fill="auto"/>
            <w:noWrap/>
            <w:vAlign w:val="center"/>
            <w:hideMark/>
          </w:tcPr>
          <w:p w14:paraId="1DAF6864" w14:textId="50E5DF07" w:rsidR="00AD39BE" w:rsidRDefault="007708B6" w:rsidP="00937ED9">
            <w:pPr>
              <w:spacing w:after="120"/>
              <w:jc w:val="right"/>
              <w:rPr>
                <w:rFonts w:ascii="Calibri" w:hAnsi="Calibri" w:cs="Calibri"/>
                <w:color w:val="000000"/>
                <w:sz w:val="16"/>
                <w:szCs w:val="16"/>
              </w:rPr>
            </w:pPr>
            <w:r>
              <w:rPr>
                <w:rFonts w:ascii="Calibri" w:hAnsi="Calibri" w:cs="Calibri"/>
                <w:color w:val="000000"/>
                <w:sz w:val="16"/>
                <w:szCs w:val="16"/>
              </w:rPr>
              <w:t>44.355</w:t>
            </w:r>
          </w:p>
        </w:tc>
        <w:tc>
          <w:tcPr>
            <w:tcW w:w="755" w:type="pct"/>
            <w:gridSpan w:val="2"/>
            <w:tcBorders>
              <w:top w:val="nil"/>
              <w:left w:val="nil"/>
              <w:bottom w:val="nil"/>
              <w:right w:val="nil"/>
            </w:tcBorders>
            <w:shd w:val="clear" w:color="auto" w:fill="auto"/>
            <w:vAlign w:val="center"/>
            <w:hideMark/>
          </w:tcPr>
          <w:p w14:paraId="6D4480A5" w14:textId="68072C00" w:rsidR="00AD39BE" w:rsidRPr="00E92C8D" w:rsidRDefault="00E046EB" w:rsidP="00937ED9">
            <w:pPr>
              <w:spacing w:after="120"/>
              <w:jc w:val="right"/>
              <w:rPr>
                <w:rFonts w:ascii="Calibri" w:hAnsi="Calibri" w:cs="Calibri"/>
                <w:color w:val="000000"/>
                <w:sz w:val="16"/>
                <w:szCs w:val="16"/>
              </w:rPr>
            </w:pPr>
            <w:r>
              <w:rPr>
                <w:rFonts w:ascii="Calibri" w:hAnsi="Calibri" w:cs="Calibri"/>
                <w:color w:val="000000"/>
                <w:sz w:val="16"/>
                <w:szCs w:val="16"/>
              </w:rPr>
              <w:t>2.314</w:t>
            </w:r>
          </w:p>
        </w:tc>
      </w:tr>
      <w:tr w:rsidR="00AD39BE" w14:paraId="57276791"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6A3082B6" w14:textId="77777777" w:rsidR="00AD39BE" w:rsidRDefault="00AD39BE" w:rsidP="00937ED9">
            <w:pPr>
              <w:spacing w:after="120"/>
              <w:rPr>
                <w:rFonts w:ascii="Calibri" w:hAnsi="Calibri" w:cs="Calibri"/>
                <w:color w:val="000000"/>
                <w:sz w:val="16"/>
                <w:szCs w:val="16"/>
              </w:rPr>
            </w:pPr>
            <w:r>
              <w:rPr>
                <w:rFonts w:ascii="Calibri" w:hAnsi="Calibri" w:cs="Calibri"/>
                <w:color w:val="000000"/>
                <w:sz w:val="16"/>
                <w:szCs w:val="16"/>
              </w:rPr>
              <w:t>Doações/Transferências</w:t>
            </w:r>
          </w:p>
        </w:tc>
        <w:tc>
          <w:tcPr>
            <w:tcW w:w="686" w:type="pct"/>
            <w:gridSpan w:val="2"/>
            <w:tcBorders>
              <w:top w:val="nil"/>
              <w:left w:val="nil"/>
              <w:bottom w:val="nil"/>
              <w:right w:val="nil"/>
            </w:tcBorders>
            <w:shd w:val="clear" w:color="auto" w:fill="auto"/>
            <w:noWrap/>
            <w:vAlign w:val="center"/>
            <w:hideMark/>
          </w:tcPr>
          <w:p w14:paraId="62137AA0" w14:textId="77777777" w:rsidR="00AD39BE" w:rsidRDefault="00AD39BE"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755" w:type="pct"/>
            <w:gridSpan w:val="2"/>
            <w:tcBorders>
              <w:top w:val="nil"/>
              <w:left w:val="nil"/>
              <w:bottom w:val="nil"/>
              <w:right w:val="nil"/>
            </w:tcBorders>
            <w:shd w:val="clear" w:color="auto" w:fill="auto"/>
            <w:vAlign w:val="center"/>
            <w:hideMark/>
          </w:tcPr>
          <w:p w14:paraId="2054254B" w14:textId="440413CB" w:rsidR="00AD39BE" w:rsidRPr="00E92C8D" w:rsidRDefault="00E046EB"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AD39BE" w14:paraId="106E24AB"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1DBCFDCB" w14:textId="77777777" w:rsidR="00AD39BE" w:rsidRDefault="00AD39BE" w:rsidP="00937ED9">
            <w:pPr>
              <w:spacing w:after="120"/>
              <w:rPr>
                <w:rFonts w:ascii="Calibri" w:hAnsi="Calibri" w:cs="Calibri"/>
                <w:color w:val="000000"/>
                <w:sz w:val="16"/>
                <w:szCs w:val="16"/>
              </w:rPr>
            </w:pPr>
            <w:r>
              <w:rPr>
                <w:rFonts w:ascii="Calibri" w:hAnsi="Calibri" w:cs="Calibri"/>
                <w:color w:val="000000"/>
                <w:sz w:val="16"/>
                <w:szCs w:val="16"/>
              </w:rPr>
              <w:t>Multas administrativas (Nota 4c2)</w:t>
            </w:r>
          </w:p>
        </w:tc>
        <w:tc>
          <w:tcPr>
            <w:tcW w:w="686" w:type="pct"/>
            <w:gridSpan w:val="2"/>
            <w:tcBorders>
              <w:top w:val="nil"/>
              <w:left w:val="nil"/>
              <w:bottom w:val="nil"/>
              <w:right w:val="nil"/>
            </w:tcBorders>
            <w:shd w:val="clear" w:color="auto" w:fill="auto"/>
            <w:noWrap/>
            <w:vAlign w:val="center"/>
            <w:hideMark/>
          </w:tcPr>
          <w:p w14:paraId="76611F99" w14:textId="6F8F566C" w:rsidR="00AD39BE" w:rsidRDefault="007708B6" w:rsidP="00937ED9">
            <w:pPr>
              <w:spacing w:after="120"/>
              <w:jc w:val="right"/>
              <w:rPr>
                <w:rFonts w:ascii="Calibri" w:hAnsi="Calibri" w:cs="Calibri"/>
                <w:color w:val="000000"/>
                <w:sz w:val="16"/>
                <w:szCs w:val="16"/>
              </w:rPr>
            </w:pPr>
            <w:r>
              <w:rPr>
                <w:rFonts w:ascii="Calibri" w:hAnsi="Calibri" w:cs="Calibri"/>
                <w:color w:val="000000"/>
                <w:sz w:val="16"/>
                <w:szCs w:val="16"/>
              </w:rPr>
              <w:t>1.061</w:t>
            </w:r>
          </w:p>
        </w:tc>
        <w:tc>
          <w:tcPr>
            <w:tcW w:w="755" w:type="pct"/>
            <w:gridSpan w:val="2"/>
            <w:tcBorders>
              <w:top w:val="nil"/>
              <w:left w:val="nil"/>
              <w:bottom w:val="nil"/>
              <w:right w:val="nil"/>
            </w:tcBorders>
            <w:shd w:val="clear" w:color="auto" w:fill="auto"/>
            <w:vAlign w:val="center"/>
            <w:hideMark/>
          </w:tcPr>
          <w:p w14:paraId="07061C08" w14:textId="528D698C" w:rsidR="00AD39BE" w:rsidRPr="00E92C8D" w:rsidRDefault="00AD39BE" w:rsidP="00937ED9">
            <w:pPr>
              <w:spacing w:after="120"/>
              <w:jc w:val="right"/>
              <w:rPr>
                <w:rFonts w:ascii="Calibri" w:hAnsi="Calibri" w:cs="Calibri"/>
                <w:color w:val="000000"/>
                <w:sz w:val="16"/>
                <w:szCs w:val="16"/>
              </w:rPr>
            </w:pPr>
            <w:r w:rsidRPr="00E92C8D">
              <w:rPr>
                <w:rFonts w:ascii="Calibri" w:hAnsi="Calibri" w:cs="Calibri"/>
                <w:color w:val="000000"/>
                <w:sz w:val="16"/>
                <w:szCs w:val="16"/>
              </w:rPr>
              <w:t>0</w:t>
            </w:r>
          </w:p>
        </w:tc>
      </w:tr>
      <w:tr w:rsidR="00AD39BE" w14:paraId="5226E49C"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6C816BB7" w14:textId="77777777" w:rsidR="00AD39BE" w:rsidRDefault="00AD39BE" w:rsidP="00937ED9">
            <w:pPr>
              <w:spacing w:after="120"/>
              <w:rPr>
                <w:rFonts w:ascii="Calibri" w:hAnsi="Calibri" w:cs="Calibri"/>
                <w:color w:val="000000"/>
                <w:sz w:val="16"/>
                <w:szCs w:val="16"/>
              </w:rPr>
            </w:pPr>
            <w:r>
              <w:rPr>
                <w:rFonts w:ascii="Calibri" w:hAnsi="Calibri" w:cs="Calibri"/>
                <w:color w:val="000000"/>
                <w:sz w:val="16"/>
                <w:szCs w:val="16"/>
              </w:rPr>
              <w:t>Restituições</w:t>
            </w:r>
          </w:p>
        </w:tc>
        <w:tc>
          <w:tcPr>
            <w:tcW w:w="686" w:type="pct"/>
            <w:gridSpan w:val="2"/>
            <w:tcBorders>
              <w:top w:val="nil"/>
              <w:left w:val="nil"/>
              <w:bottom w:val="nil"/>
              <w:right w:val="nil"/>
            </w:tcBorders>
            <w:shd w:val="clear" w:color="auto" w:fill="auto"/>
            <w:noWrap/>
            <w:vAlign w:val="center"/>
            <w:hideMark/>
          </w:tcPr>
          <w:p w14:paraId="3C0E4324" w14:textId="1F4959BD" w:rsidR="00AD39BE" w:rsidRDefault="007708B6" w:rsidP="00937ED9">
            <w:pPr>
              <w:spacing w:after="120"/>
              <w:jc w:val="right"/>
              <w:rPr>
                <w:rFonts w:ascii="Calibri" w:hAnsi="Calibri" w:cs="Calibri"/>
                <w:color w:val="000000"/>
                <w:sz w:val="16"/>
                <w:szCs w:val="16"/>
              </w:rPr>
            </w:pPr>
            <w:r>
              <w:rPr>
                <w:rFonts w:ascii="Calibri" w:hAnsi="Calibri" w:cs="Calibri"/>
                <w:color w:val="000000"/>
                <w:sz w:val="16"/>
                <w:szCs w:val="16"/>
              </w:rPr>
              <w:t>112.430</w:t>
            </w:r>
          </w:p>
        </w:tc>
        <w:tc>
          <w:tcPr>
            <w:tcW w:w="755" w:type="pct"/>
            <w:gridSpan w:val="2"/>
            <w:tcBorders>
              <w:top w:val="nil"/>
              <w:left w:val="nil"/>
              <w:bottom w:val="nil"/>
              <w:right w:val="nil"/>
            </w:tcBorders>
            <w:shd w:val="clear" w:color="auto" w:fill="auto"/>
            <w:vAlign w:val="center"/>
            <w:hideMark/>
          </w:tcPr>
          <w:p w14:paraId="0A329911" w14:textId="13DC96EB" w:rsidR="00AD39BE" w:rsidRPr="00E92C8D" w:rsidRDefault="00E046EB" w:rsidP="00937ED9">
            <w:pPr>
              <w:spacing w:after="120"/>
              <w:jc w:val="right"/>
              <w:rPr>
                <w:rFonts w:ascii="Calibri" w:hAnsi="Calibri" w:cs="Calibri"/>
                <w:color w:val="000000"/>
                <w:sz w:val="16"/>
                <w:szCs w:val="16"/>
              </w:rPr>
            </w:pPr>
            <w:r>
              <w:rPr>
                <w:rFonts w:ascii="Calibri" w:hAnsi="Calibri" w:cs="Calibri"/>
                <w:color w:val="000000"/>
                <w:sz w:val="16"/>
                <w:szCs w:val="16"/>
              </w:rPr>
              <w:t>6.197</w:t>
            </w:r>
          </w:p>
        </w:tc>
      </w:tr>
      <w:tr w:rsidR="00AD39BE" w:rsidRPr="005947BB" w14:paraId="65CA4DA2"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391D20CB" w14:textId="06E565D3" w:rsidR="00AD39BE" w:rsidRPr="005947BB" w:rsidRDefault="00AD39BE" w:rsidP="00937ED9">
            <w:pPr>
              <w:spacing w:after="120"/>
              <w:rPr>
                <w:rFonts w:ascii="Calibri" w:hAnsi="Calibri" w:cs="Calibri"/>
                <w:color w:val="000000"/>
                <w:sz w:val="16"/>
                <w:szCs w:val="16"/>
              </w:rPr>
            </w:pPr>
            <w:r w:rsidRPr="005947BB">
              <w:rPr>
                <w:rFonts w:ascii="Calibri" w:hAnsi="Calibri" w:cs="Calibri"/>
                <w:color w:val="000000"/>
                <w:sz w:val="16"/>
                <w:szCs w:val="16"/>
              </w:rPr>
              <w:t>Imposto a Recuperar</w:t>
            </w:r>
            <w:r w:rsidR="00750F82" w:rsidRPr="005947BB">
              <w:rPr>
                <w:rFonts w:ascii="Calibri" w:hAnsi="Calibri" w:cs="Calibri"/>
                <w:color w:val="000000"/>
                <w:sz w:val="16"/>
                <w:szCs w:val="16"/>
              </w:rPr>
              <w:t xml:space="preserve"> (PIS e COFINS)</w:t>
            </w:r>
          </w:p>
        </w:tc>
        <w:tc>
          <w:tcPr>
            <w:tcW w:w="686" w:type="pct"/>
            <w:gridSpan w:val="2"/>
            <w:tcBorders>
              <w:top w:val="nil"/>
              <w:left w:val="nil"/>
              <w:bottom w:val="nil"/>
              <w:right w:val="nil"/>
            </w:tcBorders>
            <w:shd w:val="clear" w:color="auto" w:fill="auto"/>
            <w:noWrap/>
            <w:vAlign w:val="center"/>
            <w:hideMark/>
          </w:tcPr>
          <w:p w14:paraId="2D7FE9B5" w14:textId="6010C8E1" w:rsidR="00AD39BE" w:rsidRPr="005947BB" w:rsidRDefault="003B2914" w:rsidP="00937ED9">
            <w:pPr>
              <w:spacing w:after="120"/>
              <w:jc w:val="right"/>
              <w:rPr>
                <w:rFonts w:ascii="Calibri" w:hAnsi="Calibri" w:cs="Calibri"/>
                <w:color w:val="000000"/>
                <w:sz w:val="16"/>
                <w:szCs w:val="16"/>
              </w:rPr>
            </w:pPr>
            <w:r>
              <w:rPr>
                <w:rFonts w:ascii="Calibri" w:hAnsi="Calibri" w:cs="Calibri"/>
                <w:color w:val="000000"/>
                <w:sz w:val="16"/>
                <w:szCs w:val="16"/>
              </w:rPr>
              <w:t>188.009</w:t>
            </w:r>
          </w:p>
        </w:tc>
        <w:tc>
          <w:tcPr>
            <w:tcW w:w="755" w:type="pct"/>
            <w:gridSpan w:val="2"/>
            <w:tcBorders>
              <w:top w:val="nil"/>
              <w:left w:val="nil"/>
              <w:bottom w:val="nil"/>
              <w:right w:val="nil"/>
            </w:tcBorders>
            <w:shd w:val="clear" w:color="auto" w:fill="auto"/>
            <w:vAlign w:val="center"/>
            <w:hideMark/>
          </w:tcPr>
          <w:p w14:paraId="1F35960E" w14:textId="32CF738C" w:rsidR="00AD39BE" w:rsidRPr="005947BB" w:rsidRDefault="00E046EB" w:rsidP="00937ED9">
            <w:pPr>
              <w:spacing w:after="120"/>
              <w:jc w:val="right"/>
              <w:rPr>
                <w:rFonts w:ascii="Calibri" w:hAnsi="Calibri" w:cs="Calibri"/>
                <w:color w:val="000000"/>
                <w:sz w:val="16"/>
                <w:szCs w:val="16"/>
              </w:rPr>
            </w:pPr>
            <w:r w:rsidRPr="005947BB">
              <w:rPr>
                <w:rFonts w:ascii="Calibri" w:hAnsi="Calibri" w:cs="Calibri"/>
                <w:color w:val="000000"/>
                <w:sz w:val="16"/>
                <w:szCs w:val="16"/>
              </w:rPr>
              <w:t>138.304</w:t>
            </w:r>
          </w:p>
        </w:tc>
      </w:tr>
      <w:tr w:rsidR="00750F82" w:rsidRPr="005947BB" w14:paraId="51D4B125" w14:textId="77777777" w:rsidTr="00B92F90">
        <w:trPr>
          <w:trHeight w:hRule="exact" w:val="227"/>
        </w:trPr>
        <w:tc>
          <w:tcPr>
            <w:tcW w:w="3559" w:type="pct"/>
            <w:gridSpan w:val="3"/>
            <w:tcBorders>
              <w:top w:val="nil"/>
              <w:left w:val="nil"/>
              <w:bottom w:val="nil"/>
              <w:right w:val="nil"/>
            </w:tcBorders>
            <w:shd w:val="clear" w:color="auto" w:fill="auto"/>
            <w:noWrap/>
            <w:vAlign w:val="center"/>
          </w:tcPr>
          <w:p w14:paraId="7F8EA125" w14:textId="368F0A73" w:rsidR="00750F82" w:rsidRPr="005947BB" w:rsidRDefault="00750F82" w:rsidP="00937ED9">
            <w:pPr>
              <w:spacing w:after="120"/>
              <w:rPr>
                <w:rFonts w:ascii="Calibri" w:hAnsi="Calibri" w:cs="Calibri"/>
                <w:color w:val="000000"/>
                <w:sz w:val="16"/>
                <w:szCs w:val="16"/>
              </w:rPr>
            </w:pPr>
            <w:r w:rsidRPr="005947BB">
              <w:rPr>
                <w:rFonts w:ascii="Calibri" w:hAnsi="Calibri" w:cs="Calibri"/>
                <w:color w:val="000000"/>
                <w:sz w:val="16"/>
                <w:szCs w:val="16"/>
              </w:rPr>
              <w:t>Baixa de Tributos a recuperar/compensar</w:t>
            </w:r>
          </w:p>
        </w:tc>
        <w:tc>
          <w:tcPr>
            <w:tcW w:w="686" w:type="pct"/>
            <w:gridSpan w:val="2"/>
            <w:tcBorders>
              <w:top w:val="nil"/>
              <w:left w:val="nil"/>
              <w:bottom w:val="nil"/>
              <w:right w:val="nil"/>
            </w:tcBorders>
            <w:shd w:val="clear" w:color="auto" w:fill="auto"/>
            <w:noWrap/>
            <w:vAlign w:val="center"/>
          </w:tcPr>
          <w:p w14:paraId="1DC91516" w14:textId="311023D2" w:rsidR="00750F82" w:rsidRPr="005947BB" w:rsidRDefault="00750F82" w:rsidP="00937ED9">
            <w:pPr>
              <w:spacing w:after="120"/>
              <w:jc w:val="right"/>
              <w:rPr>
                <w:rFonts w:ascii="Calibri" w:hAnsi="Calibri" w:cs="Calibri"/>
                <w:color w:val="000000"/>
                <w:sz w:val="16"/>
                <w:szCs w:val="16"/>
              </w:rPr>
            </w:pPr>
            <w:r w:rsidRPr="005947BB">
              <w:rPr>
                <w:rFonts w:ascii="Calibri" w:hAnsi="Calibri" w:cs="Calibri"/>
                <w:color w:val="000000"/>
                <w:sz w:val="16"/>
                <w:szCs w:val="16"/>
              </w:rPr>
              <w:t>(</w:t>
            </w:r>
            <w:r w:rsidR="007708B6" w:rsidRPr="005947BB">
              <w:rPr>
                <w:rFonts w:ascii="Calibri" w:hAnsi="Calibri" w:cs="Calibri"/>
                <w:color w:val="000000"/>
                <w:sz w:val="16"/>
                <w:szCs w:val="16"/>
              </w:rPr>
              <w:t>205.186</w:t>
            </w:r>
            <w:r w:rsidRPr="005947BB">
              <w:rPr>
                <w:rFonts w:ascii="Calibri" w:hAnsi="Calibri" w:cs="Calibri"/>
                <w:color w:val="000000"/>
                <w:sz w:val="16"/>
                <w:szCs w:val="16"/>
              </w:rPr>
              <w:t>)</w:t>
            </w:r>
          </w:p>
        </w:tc>
        <w:tc>
          <w:tcPr>
            <w:tcW w:w="755" w:type="pct"/>
            <w:gridSpan w:val="2"/>
            <w:tcBorders>
              <w:top w:val="nil"/>
              <w:left w:val="nil"/>
              <w:bottom w:val="nil"/>
              <w:right w:val="nil"/>
            </w:tcBorders>
            <w:shd w:val="clear" w:color="auto" w:fill="auto"/>
            <w:vAlign w:val="center"/>
          </w:tcPr>
          <w:p w14:paraId="463A9E38" w14:textId="750C58ED" w:rsidR="00750F82" w:rsidRPr="005947BB" w:rsidRDefault="00E92C8D" w:rsidP="00937ED9">
            <w:pPr>
              <w:spacing w:after="120"/>
              <w:jc w:val="right"/>
              <w:rPr>
                <w:rFonts w:ascii="Calibri" w:hAnsi="Calibri" w:cs="Calibri"/>
                <w:color w:val="000000"/>
                <w:sz w:val="16"/>
                <w:szCs w:val="16"/>
              </w:rPr>
            </w:pPr>
            <w:r w:rsidRPr="005947BB">
              <w:rPr>
                <w:rFonts w:ascii="Calibri" w:hAnsi="Calibri" w:cs="Calibri"/>
                <w:color w:val="000000"/>
                <w:sz w:val="16"/>
                <w:szCs w:val="16"/>
              </w:rPr>
              <w:t>0</w:t>
            </w:r>
          </w:p>
        </w:tc>
      </w:tr>
      <w:tr w:rsidR="00AD39BE" w:rsidRPr="00411555" w14:paraId="483D9C64"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1D1122AF" w14:textId="77777777" w:rsidR="00AD39BE" w:rsidRPr="00411555" w:rsidRDefault="00AD39BE" w:rsidP="00937ED9">
            <w:pPr>
              <w:spacing w:after="120"/>
              <w:rPr>
                <w:rFonts w:ascii="Calibri" w:hAnsi="Calibri" w:cs="Calibri"/>
                <w:color w:val="000000"/>
                <w:sz w:val="16"/>
                <w:szCs w:val="16"/>
              </w:rPr>
            </w:pPr>
            <w:r w:rsidRPr="00411555">
              <w:rPr>
                <w:rFonts w:ascii="Calibri" w:hAnsi="Calibri" w:cs="Calibri"/>
                <w:color w:val="000000"/>
                <w:sz w:val="16"/>
                <w:szCs w:val="16"/>
              </w:rPr>
              <w:t>Baixa de Ativos – Imobilizado e Intangível (Nota 8)</w:t>
            </w:r>
          </w:p>
        </w:tc>
        <w:tc>
          <w:tcPr>
            <w:tcW w:w="686" w:type="pct"/>
            <w:gridSpan w:val="2"/>
            <w:tcBorders>
              <w:top w:val="nil"/>
              <w:left w:val="nil"/>
              <w:bottom w:val="nil"/>
              <w:right w:val="nil"/>
            </w:tcBorders>
            <w:shd w:val="clear" w:color="auto" w:fill="auto"/>
            <w:noWrap/>
            <w:vAlign w:val="center"/>
            <w:hideMark/>
          </w:tcPr>
          <w:p w14:paraId="356C5D74" w14:textId="599F5DF4" w:rsidR="00AD39BE" w:rsidRPr="00411555" w:rsidRDefault="00E046EB"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755" w:type="pct"/>
            <w:gridSpan w:val="2"/>
            <w:tcBorders>
              <w:top w:val="nil"/>
              <w:left w:val="nil"/>
              <w:bottom w:val="nil"/>
              <w:right w:val="nil"/>
            </w:tcBorders>
            <w:shd w:val="clear" w:color="auto" w:fill="auto"/>
            <w:vAlign w:val="center"/>
            <w:hideMark/>
          </w:tcPr>
          <w:p w14:paraId="194A08BB" w14:textId="3023424E" w:rsidR="00AD39BE" w:rsidRPr="00411555" w:rsidRDefault="00E046EB" w:rsidP="00937ED9">
            <w:pPr>
              <w:spacing w:after="120"/>
              <w:jc w:val="right"/>
              <w:rPr>
                <w:rFonts w:ascii="Calibri" w:hAnsi="Calibri" w:cs="Calibri"/>
                <w:color w:val="000000"/>
                <w:sz w:val="16"/>
                <w:szCs w:val="16"/>
              </w:rPr>
            </w:pPr>
            <w:r>
              <w:rPr>
                <w:rFonts w:ascii="Calibri" w:hAnsi="Calibri" w:cs="Calibri"/>
                <w:color w:val="000000"/>
                <w:sz w:val="16"/>
                <w:szCs w:val="16"/>
              </w:rPr>
              <w:t>(45.904)</w:t>
            </w:r>
          </w:p>
        </w:tc>
      </w:tr>
      <w:tr w:rsidR="00AD39BE" w:rsidRPr="00411555" w14:paraId="491AD069" w14:textId="77777777" w:rsidTr="00B92F90">
        <w:trPr>
          <w:trHeight w:hRule="exact" w:val="227"/>
        </w:trPr>
        <w:tc>
          <w:tcPr>
            <w:tcW w:w="3454" w:type="pct"/>
            <w:gridSpan w:val="2"/>
            <w:tcBorders>
              <w:top w:val="nil"/>
              <w:left w:val="nil"/>
              <w:bottom w:val="single" w:sz="8" w:space="0" w:color="auto"/>
              <w:right w:val="nil"/>
            </w:tcBorders>
            <w:shd w:val="clear" w:color="auto" w:fill="auto"/>
            <w:noWrap/>
            <w:vAlign w:val="center"/>
            <w:hideMark/>
          </w:tcPr>
          <w:p w14:paraId="7EA5737A" w14:textId="23F61111" w:rsidR="00AD39BE" w:rsidRPr="00411555" w:rsidRDefault="00AD39BE" w:rsidP="00937ED9">
            <w:pPr>
              <w:spacing w:after="120"/>
              <w:rPr>
                <w:rFonts w:ascii="Calibri" w:hAnsi="Calibri" w:cs="Calibri"/>
                <w:color w:val="000000"/>
                <w:sz w:val="16"/>
                <w:szCs w:val="16"/>
              </w:rPr>
            </w:pPr>
            <w:r w:rsidRPr="00411555">
              <w:rPr>
                <w:rFonts w:ascii="Calibri" w:hAnsi="Calibri" w:cs="Calibri"/>
                <w:color w:val="000000"/>
                <w:sz w:val="16"/>
                <w:szCs w:val="16"/>
              </w:rPr>
              <w:t>Resultado da Equivalência Patrimonial</w:t>
            </w:r>
            <w:r w:rsidR="0015707F">
              <w:rPr>
                <w:rFonts w:ascii="Calibri" w:hAnsi="Calibri" w:cs="Calibri"/>
                <w:color w:val="000000"/>
                <w:sz w:val="16"/>
                <w:szCs w:val="16"/>
              </w:rPr>
              <w:t xml:space="preserve"> (Nota</w:t>
            </w:r>
            <w:r w:rsidR="00052031">
              <w:rPr>
                <w:rFonts w:ascii="Calibri" w:hAnsi="Calibri" w:cs="Calibri"/>
                <w:color w:val="000000"/>
                <w:sz w:val="16"/>
                <w:szCs w:val="16"/>
              </w:rPr>
              <w:t xml:space="preserve"> 25a)</w:t>
            </w:r>
          </w:p>
        </w:tc>
        <w:tc>
          <w:tcPr>
            <w:tcW w:w="105" w:type="pct"/>
            <w:tcBorders>
              <w:top w:val="nil"/>
              <w:left w:val="nil"/>
              <w:bottom w:val="nil"/>
              <w:right w:val="nil"/>
            </w:tcBorders>
            <w:shd w:val="clear" w:color="auto" w:fill="auto"/>
            <w:noWrap/>
            <w:vAlign w:val="center"/>
            <w:hideMark/>
          </w:tcPr>
          <w:p w14:paraId="2C4C16A4" w14:textId="77777777" w:rsidR="00AD39BE" w:rsidRPr="00411555" w:rsidRDefault="00AD39BE" w:rsidP="00937ED9">
            <w:pPr>
              <w:spacing w:after="120"/>
              <w:rPr>
                <w:rFonts w:ascii="Calibri" w:hAnsi="Calibri" w:cs="Calibri"/>
                <w:color w:val="000000"/>
                <w:sz w:val="16"/>
                <w:szCs w:val="16"/>
              </w:rPr>
            </w:pPr>
          </w:p>
        </w:tc>
        <w:tc>
          <w:tcPr>
            <w:tcW w:w="686" w:type="pct"/>
            <w:gridSpan w:val="2"/>
            <w:tcBorders>
              <w:top w:val="nil"/>
              <w:left w:val="nil"/>
              <w:bottom w:val="nil"/>
              <w:right w:val="nil"/>
            </w:tcBorders>
            <w:shd w:val="clear" w:color="auto" w:fill="auto"/>
            <w:noWrap/>
            <w:vAlign w:val="center"/>
            <w:hideMark/>
          </w:tcPr>
          <w:p w14:paraId="7E0D6D36" w14:textId="68F79EFE" w:rsidR="00AD39BE" w:rsidRPr="00411555" w:rsidRDefault="0015707F" w:rsidP="00937ED9">
            <w:pPr>
              <w:spacing w:after="120"/>
              <w:jc w:val="right"/>
              <w:rPr>
                <w:rFonts w:ascii="Calibri" w:hAnsi="Calibri" w:cs="Calibri"/>
                <w:color w:val="000000"/>
                <w:sz w:val="16"/>
                <w:szCs w:val="16"/>
              </w:rPr>
            </w:pPr>
            <w:r>
              <w:rPr>
                <w:rFonts w:ascii="Calibri" w:hAnsi="Calibri" w:cs="Calibri"/>
                <w:color w:val="000000"/>
                <w:sz w:val="16"/>
                <w:szCs w:val="16"/>
              </w:rPr>
              <w:t>(5.764.122)</w:t>
            </w:r>
          </w:p>
        </w:tc>
        <w:tc>
          <w:tcPr>
            <w:tcW w:w="755" w:type="pct"/>
            <w:gridSpan w:val="2"/>
            <w:tcBorders>
              <w:top w:val="nil"/>
              <w:left w:val="nil"/>
              <w:bottom w:val="nil"/>
              <w:right w:val="nil"/>
            </w:tcBorders>
            <w:shd w:val="clear" w:color="auto" w:fill="auto"/>
            <w:vAlign w:val="center"/>
            <w:hideMark/>
          </w:tcPr>
          <w:p w14:paraId="6423B670" w14:textId="7EBA873B" w:rsidR="00AD39BE" w:rsidRPr="00411555" w:rsidRDefault="00AD39BE" w:rsidP="00937ED9">
            <w:pPr>
              <w:spacing w:after="120"/>
              <w:jc w:val="right"/>
              <w:rPr>
                <w:rFonts w:ascii="Calibri" w:hAnsi="Calibri" w:cs="Calibri"/>
                <w:color w:val="000000"/>
                <w:sz w:val="16"/>
                <w:szCs w:val="16"/>
              </w:rPr>
            </w:pPr>
            <w:r w:rsidRPr="00411555">
              <w:rPr>
                <w:rFonts w:ascii="Calibri" w:hAnsi="Calibri" w:cs="Calibri"/>
                <w:color w:val="000000"/>
                <w:sz w:val="16"/>
                <w:szCs w:val="16"/>
              </w:rPr>
              <w:t>(</w:t>
            </w:r>
            <w:r w:rsidR="00E046EB">
              <w:rPr>
                <w:rFonts w:ascii="Calibri" w:hAnsi="Calibri" w:cs="Calibri"/>
                <w:color w:val="000000"/>
                <w:sz w:val="16"/>
                <w:szCs w:val="16"/>
              </w:rPr>
              <w:t>3.773.932</w:t>
            </w:r>
            <w:r w:rsidRPr="00411555">
              <w:rPr>
                <w:rFonts w:ascii="Calibri" w:hAnsi="Calibri" w:cs="Calibri"/>
                <w:color w:val="000000"/>
                <w:sz w:val="16"/>
                <w:szCs w:val="16"/>
              </w:rPr>
              <w:t>)</w:t>
            </w:r>
          </w:p>
        </w:tc>
      </w:tr>
      <w:tr w:rsidR="00AD39BE" w:rsidRPr="00411555" w14:paraId="47F4BE26" w14:textId="77777777" w:rsidTr="00B92F90">
        <w:trPr>
          <w:trHeight w:hRule="exact" w:val="227"/>
        </w:trPr>
        <w:tc>
          <w:tcPr>
            <w:tcW w:w="3454" w:type="pct"/>
            <w:gridSpan w:val="2"/>
            <w:tcBorders>
              <w:top w:val="nil"/>
              <w:left w:val="nil"/>
              <w:bottom w:val="single" w:sz="8" w:space="0" w:color="auto"/>
              <w:right w:val="nil"/>
            </w:tcBorders>
            <w:shd w:val="clear" w:color="auto" w:fill="auto"/>
            <w:noWrap/>
            <w:vAlign w:val="center"/>
            <w:hideMark/>
          </w:tcPr>
          <w:p w14:paraId="24BA314D" w14:textId="77777777" w:rsidR="00AD39BE" w:rsidRPr="00411555" w:rsidRDefault="00AD39BE" w:rsidP="00937ED9">
            <w:pPr>
              <w:spacing w:after="120"/>
              <w:rPr>
                <w:rFonts w:ascii="Calibri" w:hAnsi="Calibri" w:cs="Calibri"/>
                <w:b/>
                <w:bCs/>
                <w:color w:val="000000"/>
                <w:sz w:val="16"/>
                <w:szCs w:val="16"/>
              </w:rPr>
            </w:pPr>
            <w:r w:rsidRPr="00411555">
              <w:rPr>
                <w:rFonts w:ascii="Calibri" w:hAnsi="Calibri" w:cs="Calibri"/>
                <w:b/>
                <w:bCs/>
                <w:color w:val="000000"/>
                <w:sz w:val="16"/>
                <w:szCs w:val="16"/>
              </w:rPr>
              <w:t xml:space="preserve"> TOTAL </w:t>
            </w:r>
          </w:p>
        </w:tc>
        <w:tc>
          <w:tcPr>
            <w:tcW w:w="105" w:type="pct"/>
            <w:tcBorders>
              <w:top w:val="single" w:sz="8" w:space="0" w:color="auto"/>
              <w:left w:val="nil"/>
              <w:bottom w:val="single" w:sz="8" w:space="0" w:color="auto"/>
              <w:right w:val="nil"/>
            </w:tcBorders>
            <w:shd w:val="clear" w:color="auto" w:fill="auto"/>
            <w:noWrap/>
            <w:vAlign w:val="center"/>
            <w:hideMark/>
          </w:tcPr>
          <w:p w14:paraId="160212B2" w14:textId="77777777" w:rsidR="00AD39BE" w:rsidRPr="00411555" w:rsidRDefault="00AD39B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 </w:t>
            </w:r>
          </w:p>
        </w:tc>
        <w:tc>
          <w:tcPr>
            <w:tcW w:w="686" w:type="pct"/>
            <w:gridSpan w:val="2"/>
            <w:tcBorders>
              <w:top w:val="single" w:sz="8" w:space="0" w:color="auto"/>
              <w:left w:val="nil"/>
              <w:bottom w:val="single" w:sz="8" w:space="0" w:color="auto"/>
              <w:right w:val="nil"/>
            </w:tcBorders>
            <w:shd w:val="clear" w:color="auto" w:fill="auto"/>
            <w:noWrap/>
            <w:vAlign w:val="center"/>
            <w:hideMark/>
          </w:tcPr>
          <w:p w14:paraId="6893E139" w14:textId="5678D6EA" w:rsidR="00AD39BE" w:rsidRPr="00411555" w:rsidRDefault="003A3A4F"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w:t>
            </w:r>
            <w:r w:rsidR="0015707F">
              <w:rPr>
                <w:rFonts w:ascii="Calibri" w:hAnsi="Calibri" w:cs="Calibri"/>
                <w:b/>
                <w:bCs/>
                <w:color w:val="000000"/>
                <w:sz w:val="16"/>
                <w:szCs w:val="16"/>
              </w:rPr>
              <w:t>5.623.453</w:t>
            </w:r>
            <w:r w:rsidR="00AD39BE" w:rsidRPr="00411555">
              <w:rPr>
                <w:rFonts w:ascii="Calibri" w:hAnsi="Calibri" w:cs="Calibri"/>
                <w:b/>
                <w:bCs/>
                <w:color w:val="000000"/>
                <w:sz w:val="16"/>
                <w:szCs w:val="16"/>
              </w:rPr>
              <w:t>)</w:t>
            </w:r>
          </w:p>
        </w:tc>
        <w:tc>
          <w:tcPr>
            <w:tcW w:w="755" w:type="pct"/>
            <w:gridSpan w:val="2"/>
            <w:tcBorders>
              <w:top w:val="single" w:sz="8" w:space="0" w:color="auto"/>
              <w:left w:val="nil"/>
              <w:bottom w:val="single" w:sz="8" w:space="0" w:color="auto"/>
              <w:right w:val="nil"/>
            </w:tcBorders>
            <w:shd w:val="clear" w:color="auto" w:fill="auto"/>
            <w:vAlign w:val="center"/>
            <w:hideMark/>
          </w:tcPr>
          <w:p w14:paraId="0C342825" w14:textId="2054E9E2" w:rsidR="00AD39BE" w:rsidRPr="00411555" w:rsidRDefault="00E046EB" w:rsidP="00937ED9">
            <w:pPr>
              <w:spacing w:after="120"/>
              <w:jc w:val="right"/>
              <w:rPr>
                <w:rFonts w:ascii="Calibri" w:hAnsi="Calibri" w:cs="Calibri"/>
                <w:b/>
                <w:bCs/>
                <w:color w:val="000000"/>
                <w:sz w:val="16"/>
                <w:szCs w:val="16"/>
              </w:rPr>
            </w:pPr>
            <w:r>
              <w:rPr>
                <w:rFonts w:ascii="Calibri" w:hAnsi="Calibri" w:cs="Calibri"/>
                <w:b/>
                <w:bCs/>
                <w:color w:val="000000"/>
                <w:sz w:val="16"/>
                <w:szCs w:val="16"/>
              </w:rPr>
              <w:t>27.531.186</w:t>
            </w:r>
          </w:p>
        </w:tc>
      </w:tr>
      <w:tr w:rsidR="00AE735D" w:rsidRPr="00411555" w14:paraId="109F2109" w14:textId="77777777" w:rsidTr="00AE735D">
        <w:trPr>
          <w:trHeight w:val="300"/>
        </w:trPr>
        <w:tc>
          <w:tcPr>
            <w:tcW w:w="3064" w:type="pct"/>
            <w:vMerge w:val="restart"/>
            <w:tcBorders>
              <w:top w:val="nil"/>
              <w:left w:val="nil"/>
              <w:bottom w:val="single" w:sz="8" w:space="0" w:color="000000"/>
              <w:right w:val="nil"/>
            </w:tcBorders>
            <w:shd w:val="clear" w:color="auto" w:fill="auto"/>
            <w:noWrap/>
            <w:vAlign w:val="bottom"/>
            <w:hideMark/>
          </w:tcPr>
          <w:p w14:paraId="728FEA1A" w14:textId="3A503A94" w:rsidR="00AE735D" w:rsidRPr="00411555" w:rsidRDefault="00D22F5E" w:rsidP="00937ED9">
            <w:pPr>
              <w:spacing w:before="120" w:after="120"/>
              <w:rPr>
                <w:rFonts w:ascii="Calibri" w:hAnsi="Calibri" w:cs="Calibri"/>
                <w:b/>
                <w:sz w:val="22"/>
                <w:szCs w:val="22"/>
              </w:rPr>
            </w:pPr>
            <w:r w:rsidRPr="00411555">
              <w:rPr>
                <w:rFonts w:ascii="Calibri" w:hAnsi="Calibri" w:cs="Calibri"/>
                <w:b/>
                <w:sz w:val="22"/>
                <w:szCs w:val="22"/>
              </w:rPr>
              <w:t xml:space="preserve">NOTA </w:t>
            </w:r>
            <w:r w:rsidR="001A1B68" w:rsidRPr="00411555">
              <w:rPr>
                <w:rFonts w:ascii="Calibri" w:hAnsi="Calibri" w:cs="Calibri"/>
                <w:b/>
                <w:sz w:val="22"/>
                <w:szCs w:val="22"/>
              </w:rPr>
              <w:t>20</w:t>
            </w:r>
            <w:r w:rsidR="001E6E1B" w:rsidRPr="00411555">
              <w:rPr>
                <w:rFonts w:ascii="Calibri" w:hAnsi="Calibri" w:cs="Calibri"/>
                <w:b/>
                <w:sz w:val="22"/>
                <w:szCs w:val="22"/>
              </w:rPr>
              <w:t xml:space="preserve"> – RECEITAS FINANCEIRAS </w:t>
            </w:r>
          </w:p>
          <w:p w14:paraId="37A0A42A" w14:textId="77777777" w:rsidR="00AE735D" w:rsidRPr="00411555" w:rsidRDefault="00AE735D" w:rsidP="00937ED9">
            <w:pPr>
              <w:spacing w:after="120"/>
              <w:rPr>
                <w:rFonts w:ascii="Calibri" w:hAnsi="Calibri" w:cs="Calibri"/>
                <w:b/>
                <w:bCs/>
                <w:color w:val="000000"/>
                <w:sz w:val="16"/>
                <w:szCs w:val="16"/>
              </w:rPr>
            </w:pPr>
            <w:r w:rsidRPr="00411555">
              <w:rPr>
                <w:rFonts w:ascii="Calibri" w:hAnsi="Calibri" w:cs="Calibri"/>
                <w:b/>
                <w:bCs/>
                <w:color w:val="000000"/>
                <w:sz w:val="16"/>
                <w:szCs w:val="16"/>
              </w:rPr>
              <w:t>RECEITAS FINANCEIRAS</w:t>
            </w:r>
          </w:p>
        </w:tc>
        <w:tc>
          <w:tcPr>
            <w:tcW w:w="506" w:type="pct"/>
            <w:gridSpan w:val="3"/>
            <w:vMerge w:val="restart"/>
            <w:tcBorders>
              <w:top w:val="nil"/>
              <w:left w:val="nil"/>
              <w:bottom w:val="single" w:sz="8" w:space="0" w:color="000000"/>
              <w:right w:val="nil"/>
            </w:tcBorders>
            <w:shd w:val="clear" w:color="auto" w:fill="auto"/>
            <w:vAlign w:val="bottom"/>
          </w:tcPr>
          <w:p w14:paraId="28C6A757" w14:textId="77777777" w:rsidR="00AE735D" w:rsidRPr="00411555" w:rsidRDefault="00AE735D" w:rsidP="00937ED9">
            <w:pPr>
              <w:spacing w:after="120"/>
              <w:jc w:val="right"/>
              <w:rPr>
                <w:rFonts w:ascii="Calibri" w:hAnsi="Calibri" w:cs="Calibri"/>
                <w:b/>
                <w:bCs/>
                <w:color w:val="000000"/>
                <w:sz w:val="16"/>
                <w:szCs w:val="16"/>
              </w:rPr>
            </w:pPr>
          </w:p>
        </w:tc>
        <w:tc>
          <w:tcPr>
            <w:tcW w:w="715" w:type="pct"/>
            <w:gridSpan w:val="2"/>
            <w:vMerge w:val="restart"/>
            <w:tcBorders>
              <w:top w:val="nil"/>
              <w:left w:val="nil"/>
              <w:bottom w:val="single" w:sz="8" w:space="0" w:color="000000"/>
              <w:right w:val="nil"/>
            </w:tcBorders>
            <w:shd w:val="clear" w:color="auto" w:fill="auto"/>
            <w:vAlign w:val="bottom"/>
          </w:tcPr>
          <w:p w14:paraId="680E8467" w14:textId="44F59D43" w:rsidR="00AE735D" w:rsidRPr="00411555" w:rsidRDefault="00C24B9C"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3</w:t>
            </w:r>
            <w:r w:rsidR="00E803B5" w:rsidRPr="00411555">
              <w:rPr>
                <w:rFonts w:ascii="Calibri" w:hAnsi="Calibri" w:cs="Calibri"/>
                <w:b/>
                <w:bCs/>
                <w:color w:val="000000"/>
                <w:sz w:val="16"/>
                <w:szCs w:val="16"/>
              </w:rPr>
              <w:t>1</w:t>
            </w:r>
            <w:r w:rsidRPr="00411555">
              <w:rPr>
                <w:rFonts w:ascii="Calibri" w:hAnsi="Calibri" w:cs="Calibri"/>
                <w:b/>
                <w:bCs/>
                <w:color w:val="000000"/>
                <w:sz w:val="16"/>
                <w:szCs w:val="16"/>
              </w:rPr>
              <w:t>/</w:t>
            </w:r>
            <w:r w:rsidR="007708B6">
              <w:rPr>
                <w:rFonts w:ascii="Calibri" w:hAnsi="Calibri" w:cs="Calibri"/>
                <w:b/>
                <w:bCs/>
                <w:color w:val="000000"/>
                <w:sz w:val="16"/>
                <w:szCs w:val="16"/>
              </w:rPr>
              <w:t>03</w:t>
            </w:r>
            <w:r w:rsidRPr="00411555">
              <w:rPr>
                <w:rFonts w:ascii="Calibri" w:hAnsi="Calibri" w:cs="Calibri"/>
                <w:b/>
                <w:bCs/>
                <w:color w:val="000000"/>
                <w:sz w:val="16"/>
                <w:szCs w:val="16"/>
              </w:rPr>
              <w:t>/202</w:t>
            </w:r>
            <w:r w:rsidR="007708B6">
              <w:rPr>
                <w:rFonts w:ascii="Calibri" w:hAnsi="Calibri" w:cs="Calibri"/>
                <w:b/>
                <w:bCs/>
                <w:color w:val="000000"/>
                <w:sz w:val="16"/>
                <w:szCs w:val="16"/>
              </w:rPr>
              <w:t>2</w:t>
            </w:r>
          </w:p>
        </w:tc>
        <w:tc>
          <w:tcPr>
            <w:tcW w:w="715" w:type="pct"/>
            <w:tcBorders>
              <w:top w:val="nil"/>
              <w:left w:val="nil"/>
              <w:right w:val="nil"/>
            </w:tcBorders>
            <w:vAlign w:val="bottom"/>
          </w:tcPr>
          <w:p w14:paraId="0FFA4E6B" w14:textId="77777777" w:rsidR="00AE735D" w:rsidRPr="00411555" w:rsidRDefault="00AE735D" w:rsidP="00937ED9">
            <w:pPr>
              <w:spacing w:after="120"/>
              <w:jc w:val="right"/>
              <w:rPr>
                <w:rFonts w:ascii="Calibri" w:hAnsi="Calibri" w:cs="Calibri"/>
                <w:b/>
                <w:bCs/>
                <w:color w:val="000000"/>
                <w:sz w:val="16"/>
                <w:szCs w:val="16"/>
              </w:rPr>
            </w:pPr>
          </w:p>
        </w:tc>
      </w:tr>
      <w:tr w:rsidR="00AE735D" w:rsidRPr="00411555" w14:paraId="11E28711" w14:textId="77777777" w:rsidTr="00AE735D">
        <w:trPr>
          <w:trHeight w:val="315"/>
        </w:trPr>
        <w:tc>
          <w:tcPr>
            <w:tcW w:w="3064" w:type="pct"/>
            <w:vMerge/>
            <w:tcBorders>
              <w:top w:val="nil"/>
              <w:left w:val="nil"/>
              <w:bottom w:val="single" w:sz="8" w:space="0" w:color="000000"/>
              <w:right w:val="nil"/>
            </w:tcBorders>
            <w:vAlign w:val="bottom"/>
            <w:hideMark/>
          </w:tcPr>
          <w:p w14:paraId="43C318A8" w14:textId="77777777" w:rsidR="00AE735D" w:rsidRPr="00411555" w:rsidRDefault="00AE735D" w:rsidP="00937ED9">
            <w:pPr>
              <w:spacing w:after="120"/>
              <w:rPr>
                <w:rFonts w:ascii="Calibri" w:hAnsi="Calibri" w:cs="Calibri"/>
                <w:b/>
                <w:bCs/>
                <w:color w:val="000000"/>
                <w:sz w:val="16"/>
                <w:szCs w:val="16"/>
              </w:rPr>
            </w:pPr>
          </w:p>
        </w:tc>
        <w:tc>
          <w:tcPr>
            <w:tcW w:w="506" w:type="pct"/>
            <w:gridSpan w:val="3"/>
            <w:vMerge/>
            <w:tcBorders>
              <w:top w:val="nil"/>
              <w:left w:val="nil"/>
              <w:bottom w:val="single" w:sz="8" w:space="0" w:color="000000"/>
              <w:right w:val="nil"/>
            </w:tcBorders>
            <w:vAlign w:val="bottom"/>
          </w:tcPr>
          <w:p w14:paraId="2E95BC53" w14:textId="77777777" w:rsidR="00AE735D" w:rsidRPr="00411555" w:rsidRDefault="00AE735D" w:rsidP="00937ED9">
            <w:pPr>
              <w:spacing w:after="120"/>
              <w:rPr>
                <w:rFonts w:ascii="Calibri" w:hAnsi="Calibri" w:cs="Calibri"/>
                <w:b/>
                <w:bCs/>
                <w:color w:val="000000"/>
                <w:sz w:val="16"/>
                <w:szCs w:val="16"/>
              </w:rPr>
            </w:pPr>
          </w:p>
        </w:tc>
        <w:tc>
          <w:tcPr>
            <w:tcW w:w="715" w:type="pct"/>
            <w:gridSpan w:val="2"/>
            <w:vMerge/>
            <w:tcBorders>
              <w:top w:val="nil"/>
              <w:left w:val="nil"/>
              <w:bottom w:val="single" w:sz="8" w:space="0" w:color="000000"/>
              <w:right w:val="nil"/>
            </w:tcBorders>
            <w:shd w:val="clear" w:color="auto" w:fill="auto"/>
            <w:vAlign w:val="bottom"/>
            <w:hideMark/>
          </w:tcPr>
          <w:p w14:paraId="41668715" w14:textId="77777777" w:rsidR="00AE735D" w:rsidRPr="00411555" w:rsidRDefault="00AE735D" w:rsidP="00937ED9">
            <w:pPr>
              <w:spacing w:after="120"/>
              <w:rPr>
                <w:rFonts w:ascii="Calibri" w:hAnsi="Calibri" w:cs="Calibri"/>
                <w:b/>
                <w:bCs/>
                <w:color w:val="000000"/>
                <w:sz w:val="16"/>
                <w:szCs w:val="16"/>
              </w:rPr>
            </w:pPr>
          </w:p>
        </w:tc>
        <w:tc>
          <w:tcPr>
            <w:tcW w:w="715" w:type="pct"/>
            <w:tcBorders>
              <w:left w:val="nil"/>
              <w:bottom w:val="single" w:sz="4" w:space="0" w:color="auto"/>
              <w:right w:val="nil"/>
            </w:tcBorders>
            <w:vAlign w:val="bottom"/>
          </w:tcPr>
          <w:p w14:paraId="1558FCAF" w14:textId="7C384847" w:rsidR="00AE735D" w:rsidRPr="00411555" w:rsidRDefault="00C24B9C"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3</w:t>
            </w:r>
            <w:r w:rsidR="00E803B5" w:rsidRPr="00411555">
              <w:rPr>
                <w:rFonts w:ascii="Calibri" w:hAnsi="Calibri" w:cs="Calibri"/>
                <w:b/>
                <w:bCs/>
                <w:color w:val="000000"/>
                <w:sz w:val="16"/>
                <w:szCs w:val="16"/>
              </w:rPr>
              <w:t>1</w:t>
            </w:r>
            <w:r w:rsidRPr="00411555">
              <w:rPr>
                <w:rFonts w:ascii="Calibri" w:hAnsi="Calibri" w:cs="Calibri"/>
                <w:b/>
                <w:bCs/>
                <w:color w:val="000000"/>
                <w:sz w:val="16"/>
                <w:szCs w:val="16"/>
              </w:rPr>
              <w:t>/</w:t>
            </w:r>
            <w:r w:rsidR="007708B6">
              <w:rPr>
                <w:rFonts w:ascii="Calibri" w:hAnsi="Calibri" w:cs="Calibri"/>
                <w:b/>
                <w:bCs/>
                <w:color w:val="000000"/>
                <w:sz w:val="16"/>
                <w:szCs w:val="16"/>
              </w:rPr>
              <w:t>03</w:t>
            </w:r>
            <w:r w:rsidRPr="00411555">
              <w:rPr>
                <w:rFonts w:ascii="Calibri" w:hAnsi="Calibri" w:cs="Calibri"/>
                <w:b/>
                <w:bCs/>
                <w:color w:val="000000"/>
                <w:sz w:val="16"/>
                <w:szCs w:val="16"/>
              </w:rPr>
              <w:t>/202</w:t>
            </w:r>
            <w:r w:rsidR="007708B6">
              <w:rPr>
                <w:rFonts w:ascii="Calibri" w:hAnsi="Calibri" w:cs="Calibri"/>
                <w:b/>
                <w:bCs/>
                <w:color w:val="000000"/>
                <w:sz w:val="16"/>
                <w:szCs w:val="16"/>
              </w:rPr>
              <w:t>1</w:t>
            </w:r>
          </w:p>
        </w:tc>
      </w:tr>
      <w:tr w:rsidR="003950D9" w:rsidRPr="00411555" w14:paraId="122632EC" w14:textId="77777777" w:rsidTr="00E803B5">
        <w:trPr>
          <w:trHeight w:val="315"/>
        </w:trPr>
        <w:tc>
          <w:tcPr>
            <w:tcW w:w="3064" w:type="pct"/>
            <w:tcBorders>
              <w:top w:val="nil"/>
              <w:left w:val="nil"/>
              <w:bottom w:val="nil"/>
              <w:right w:val="nil"/>
            </w:tcBorders>
            <w:shd w:val="clear" w:color="auto" w:fill="auto"/>
            <w:noWrap/>
            <w:vAlign w:val="center"/>
          </w:tcPr>
          <w:p w14:paraId="788695CB" w14:textId="572328A9" w:rsidR="003950D9" w:rsidRPr="00411555" w:rsidRDefault="003950D9" w:rsidP="00937ED9">
            <w:pPr>
              <w:spacing w:after="120"/>
              <w:jc w:val="both"/>
              <w:rPr>
                <w:rFonts w:ascii="Calibri" w:hAnsi="Calibri" w:cs="Calibri"/>
                <w:color w:val="000000"/>
                <w:sz w:val="16"/>
                <w:szCs w:val="16"/>
              </w:rPr>
            </w:pPr>
            <w:r w:rsidRPr="00411555">
              <w:rPr>
                <w:rFonts w:ascii="Calibri" w:hAnsi="Calibri" w:cs="Calibri"/>
                <w:color w:val="000000"/>
                <w:sz w:val="16"/>
                <w:szCs w:val="16"/>
              </w:rPr>
              <w:t>Juros e Encargos de Mora sobre Receitas</w:t>
            </w:r>
          </w:p>
        </w:tc>
        <w:tc>
          <w:tcPr>
            <w:tcW w:w="506" w:type="pct"/>
            <w:gridSpan w:val="3"/>
            <w:tcBorders>
              <w:top w:val="nil"/>
              <w:left w:val="nil"/>
              <w:bottom w:val="nil"/>
              <w:right w:val="nil"/>
            </w:tcBorders>
            <w:shd w:val="clear" w:color="auto" w:fill="auto"/>
            <w:noWrap/>
            <w:vAlign w:val="bottom"/>
          </w:tcPr>
          <w:p w14:paraId="5E2D9497" w14:textId="77777777" w:rsidR="003950D9" w:rsidRPr="00411555" w:rsidRDefault="003950D9" w:rsidP="00937ED9">
            <w:pPr>
              <w:spacing w:after="120"/>
              <w:jc w:val="right"/>
              <w:rPr>
                <w:rFonts w:ascii="Calibri" w:hAnsi="Calibri" w:cs="Calibri"/>
                <w:color w:val="000000"/>
                <w:sz w:val="16"/>
                <w:szCs w:val="16"/>
              </w:rPr>
            </w:pPr>
          </w:p>
        </w:tc>
        <w:tc>
          <w:tcPr>
            <w:tcW w:w="715" w:type="pct"/>
            <w:gridSpan w:val="2"/>
            <w:tcBorders>
              <w:top w:val="nil"/>
              <w:left w:val="nil"/>
              <w:bottom w:val="nil"/>
              <w:right w:val="nil"/>
            </w:tcBorders>
            <w:shd w:val="clear" w:color="auto" w:fill="auto"/>
            <w:noWrap/>
            <w:vAlign w:val="center"/>
          </w:tcPr>
          <w:p w14:paraId="15AA4AD6" w14:textId="46C812F8" w:rsidR="003950D9" w:rsidRPr="00411555" w:rsidRDefault="007708B6"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715" w:type="pct"/>
            <w:tcBorders>
              <w:top w:val="nil"/>
              <w:left w:val="nil"/>
              <w:bottom w:val="nil"/>
              <w:right w:val="nil"/>
            </w:tcBorders>
            <w:vAlign w:val="center"/>
          </w:tcPr>
          <w:p w14:paraId="4105AF63" w14:textId="73768321" w:rsidR="003950D9" w:rsidRPr="00411555" w:rsidRDefault="003950D9" w:rsidP="00937ED9">
            <w:pPr>
              <w:spacing w:after="120"/>
              <w:jc w:val="right"/>
              <w:rPr>
                <w:rFonts w:ascii="Calibri" w:hAnsi="Calibri" w:cs="Calibri"/>
                <w:color w:val="000000"/>
                <w:sz w:val="16"/>
                <w:szCs w:val="16"/>
              </w:rPr>
            </w:pPr>
            <w:r w:rsidRPr="00411555">
              <w:rPr>
                <w:rFonts w:ascii="Calibri" w:hAnsi="Calibri" w:cs="Calibri"/>
                <w:color w:val="000000"/>
                <w:sz w:val="16"/>
                <w:szCs w:val="16"/>
              </w:rPr>
              <w:t>0</w:t>
            </w:r>
          </w:p>
        </w:tc>
      </w:tr>
      <w:tr w:rsidR="00AE735D" w:rsidRPr="00411555" w14:paraId="303A5BB0" w14:textId="77777777" w:rsidTr="00E803B5">
        <w:trPr>
          <w:trHeight w:val="315"/>
        </w:trPr>
        <w:tc>
          <w:tcPr>
            <w:tcW w:w="3064" w:type="pct"/>
            <w:tcBorders>
              <w:top w:val="nil"/>
              <w:left w:val="nil"/>
              <w:bottom w:val="nil"/>
              <w:right w:val="nil"/>
            </w:tcBorders>
            <w:shd w:val="clear" w:color="auto" w:fill="auto"/>
            <w:noWrap/>
            <w:vAlign w:val="center"/>
            <w:hideMark/>
          </w:tcPr>
          <w:p w14:paraId="035EFBAD" w14:textId="560FF726" w:rsidR="00AE735D" w:rsidRPr="00411555" w:rsidRDefault="00AE735D" w:rsidP="00937ED9">
            <w:pPr>
              <w:spacing w:after="120"/>
              <w:rPr>
                <w:rFonts w:ascii="Calibri" w:hAnsi="Calibri" w:cs="Calibri"/>
                <w:color w:val="000000"/>
                <w:sz w:val="16"/>
                <w:szCs w:val="16"/>
              </w:rPr>
            </w:pPr>
            <w:r w:rsidRPr="00411555">
              <w:rPr>
                <w:rFonts w:ascii="Calibri" w:hAnsi="Calibri" w:cs="Calibri"/>
                <w:color w:val="000000"/>
                <w:sz w:val="16"/>
                <w:szCs w:val="16"/>
              </w:rPr>
              <w:t xml:space="preserve">Atualização Monetária dos Contratos de Permissão de Uso de Pátios (Nota </w:t>
            </w:r>
            <w:r w:rsidR="003C3F27" w:rsidRPr="00411555">
              <w:rPr>
                <w:rFonts w:ascii="Calibri" w:hAnsi="Calibri" w:cs="Calibri"/>
                <w:color w:val="000000"/>
                <w:sz w:val="16"/>
                <w:szCs w:val="16"/>
              </w:rPr>
              <w:t>6</w:t>
            </w:r>
            <w:r w:rsidRPr="00411555">
              <w:rPr>
                <w:rFonts w:ascii="Calibri" w:hAnsi="Calibri" w:cs="Calibri"/>
                <w:color w:val="000000"/>
                <w:sz w:val="16"/>
                <w:szCs w:val="16"/>
              </w:rPr>
              <w:t>)</w:t>
            </w:r>
          </w:p>
        </w:tc>
        <w:tc>
          <w:tcPr>
            <w:tcW w:w="506" w:type="pct"/>
            <w:gridSpan w:val="3"/>
            <w:tcBorders>
              <w:top w:val="nil"/>
              <w:left w:val="nil"/>
              <w:bottom w:val="nil"/>
              <w:right w:val="nil"/>
            </w:tcBorders>
            <w:shd w:val="clear" w:color="auto" w:fill="auto"/>
            <w:noWrap/>
            <w:vAlign w:val="bottom"/>
          </w:tcPr>
          <w:p w14:paraId="6DE9DF6E" w14:textId="77777777" w:rsidR="00AE735D" w:rsidRPr="00411555" w:rsidRDefault="00AE735D" w:rsidP="00937ED9">
            <w:pPr>
              <w:spacing w:after="120"/>
              <w:jc w:val="right"/>
              <w:rPr>
                <w:rFonts w:ascii="Calibri" w:hAnsi="Calibri" w:cs="Calibri"/>
                <w:color w:val="000000"/>
                <w:sz w:val="16"/>
                <w:szCs w:val="16"/>
              </w:rPr>
            </w:pPr>
          </w:p>
        </w:tc>
        <w:tc>
          <w:tcPr>
            <w:tcW w:w="715" w:type="pct"/>
            <w:gridSpan w:val="2"/>
            <w:tcBorders>
              <w:top w:val="nil"/>
              <w:left w:val="nil"/>
              <w:bottom w:val="nil"/>
              <w:right w:val="nil"/>
            </w:tcBorders>
            <w:shd w:val="clear" w:color="auto" w:fill="auto"/>
            <w:noWrap/>
            <w:vAlign w:val="center"/>
            <w:hideMark/>
          </w:tcPr>
          <w:p w14:paraId="402D7905" w14:textId="71D93326" w:rsidR="00AE735D" w:rsidRPr="00411555" w:rsidRDefault="00CA15BC" w:rsidP="00937ED9">
            <w:pPr>
              <w:spacing w:after="120"/>
              <w:jc w:val="right"/>
              <w:rPr>
                <w:rFonts w:ascii="Calibri" w:hAnsi="Calibri" w:cs="Calibri"/>
                <w:color w:val="000000"/>
                <w:sz w:val="16"/>
                <w:szCs w:val="16"/>
              </w:rPr>
            </w:pPr>
            <w:r>
              <w:rPr>
                <w:rFonts w:ascii="Calibri" w:hAnsi="Calibri" w:cs="Calibri"/>
                <w:color w:val="000000"/>
                <w:sz w:val="16"/>
                <w:szCs w:val="16"/>
              </w:rPr>
              <w:t>1.739.445</w:t>
            </w:r>
          </w:p>
        </w:tc>
        <w:tc>
          <w:tcPr>
            <w:tcW w:w="715" w:type="pct"/>
            <w:tcBorders>
              <w:top w:val="nil"/>
              <w:left w:val="nil"/>
              <w:bottom w:val="nil"/>
              <w:right w:val="nil"/>
            </w:tcBorders>
            <w:vAlign w:val="center"/>
          </w:tcPr>
          <w:p w14:paraId="2B888A9C" w14:textId="3D21D018" w:rsidR="00AE735D" w:rsidRPr="00411555" w:rsidRDefault="007708B6" w:rsidP="00937ED9">
            <w:pPr>
              <w:spacing w:after="120"/>
              <w:jc w:val="right"/>
              <w:rPr>
                <w:rFonts w:ascii="Calibri" w:hAnsi="Calibri" w:cs="Calibri"/>
                <w:color w:val="000000"/>
                <w:sz w:val="16"/>
                <w:szCs w:val="16"/>
              </w:rPr>
            </w:pPr>
            <w:r>
              <w:rPr>
                <w:rFonts w:ascii="Calibri" w:hAnsi="Calibri" w:cs="Calibri"/>
                <w:color w:val="000000"/>
                <w:sz w:val="16"/>
                <w:szCs w:val="16"/>
              </w:rPr>
              <w:t>1.102.644</w:t>
            </w:r>
          </w:p>
        </w:tc>
      </w:tr>
      <w:tr w:rsidR="00AE735D" w:rsidRPr="00411555" w14:paraId="66F8EE4F" w14:textId="77777777" w:rsidTr="009301E4">
        <w:trPr>
          <w:trHeight w:val="315"/>
        </w:trPr>
        <w:tc>
          <w:tcPr>
            <w:tcW w:w="3064" w:type="pct"/>
            <w:tcBorders>
              <w:top w:val="single" w:sz="8" w:space="0" w:color="auto"/>
              <w:left w:val="nil"/>
              <w:bottom w:val="single" w:sz="8" w:space="0" w:color="auto"/>
              <w:right w:val="nil"/>
            </w:tcBorders>
            <w:shd w:val="clear" w:color="auto" w:fill="auto"/>
            <w:noWrap/>
            <w:vAlign w:val="bottom"/>
            <w:hideMark/>
          </w:tcPr>
          <w:p w14:paraId="49DC40AF" w14:textId="77777777" w:rsidR="00AE735D" w:rsidRPr="00411555" w:rsidRDefault="00AE735D" w:rsidP="00937ED9">
            <w:pPr>
              <w:spacing w:after="120"/>
              <w:rPr>
                <w:rFonts w:ascii="Calibri" w:hAnsi="Calibri" w:cs="Calibri"/>
                <w:b/>
                <w:bCs/>
                <w:color w:val="000000"/>
                <w:sz w:val="16"/>
                <w:szCs w:val="16"/>
              </w:rPr>
            </w:pPr>
            <w:r w:rsidRPr="00411555">
              <w:rPr>
                <w:rFonts w:ascii="Calibri" w:hAnsi="Calibri" w:cs="Calibri"/>
                <w:b/>
                <w:bCs/>
                <w:color w:val="000000"/>
                <w:sz w:val="16"/>
                <w:szCs w:val="16"/>
              </w:rPr>
              <w:t>TOTAL</w:t>
            </w:r>
          </w:p>
        </w:tc>
        <w:tc>
          <w:tcPr>
            <w:tcW w:w="506" w:type="pct"/>
            <w:gridSpan w:val="3"/>
            <w:tcBorders>
              <w:top w:val="single" w:sz="8" w:space="0" w:color="auto"/>
              <w:left w:val="nil"/>
              <w:bottom w:val="single" w:sz="8" w:space="0" w:color="auto"/>
              <w:right w:val="nil"/>
            </w:tcBorders>
            <w:shd w:val="clear" w:color="auto" w:fill="auto"/>
            <w:noWrap/>
            <w:vAlign w:val="bottom"/>
          </w:tcPr>
          <w:p w14:paraId="21AA59EF" w14:textId="77777777" w:rsidR="00AE735D" w:rsidRPr="00411555" w:rsidRDefault="00AE735D" w:rsidP="00937ED9">
            <w:pPr>
              <w:spacing w:after="120"/>
              <w:jc w:val="right"/>
              <w:rPr>
                <w:rFonts w:ascii="Calibri" w:hAnsi="Calibri" w:cs="Calibri"/>
                <w:b/>
                <w:bCs/>
                <w:color w:val="000000"/>
                <w:sz w:val="16"/>
                <w:szCs w:val="16"/>
              </w:rPr>
            </w:pPr>
          </w:p>
        </w:tc>
        <w:tc>
          <w:tcPr>
            <w:tcW w:w="715" w:type="pct"/>
            <w:gridSpan w:val="2"/>
            <w:tcBorders>
              <w:top w:val="single" w:sz="8" w:space="0" w:color="auto"/>
              <w:left w:val="nil"/>
              <w:bottom w:val="single" w:sz="8" w:space="0" w:color="auto"/>
              <w:right w:val="nil"/>
            </w:tcBorders>
            <w:shd w:val="clear" w:color="auto" w:fill="auto"/>
            <w:noWrap/>
            <w:vAlign w:val="center"/>
            <w:hideMark/>
          </w:tcPr>
          <w:p w14:paraId="1F48EFEE" w14:textId="0AF5E3EA" w:rsidR="00AE735D" w:rsidRPr="00411555" w:rsidRDefault="00CA15BC" w:rsidP="00937ED9">
            <w:pPr>
              <w:spacing w:after="120"/>
              <w:jc w:val="right"/>
              <w:rPr>
                <w:rFonts w:ascii="Calibri" w:hAnsi="Calibri" w:cs="Calibri"/>
                <w:b/>
                <w:bCs/>
                <w:color w:val="000000"/>
                <w:sz w:val="16"/>
                <w:szCs w:val="16"/>
              </w:rPr>
            </w:pPr>
            <w:r>
              <w:rPr>
                <w:rFonts w:ascii="Calibri" w:hAnsi="Calibri" w:cs="Calibri"/>
                <w:b/>
                <w:bCs/>
                <w:color w:val="000000"/>
                <w:sz w:val="16"/>
                <w:szCs w:val="16"/>
              </w:rPr>
              <w:t>1.739.445</w:t>
            </w:r>
          </w:p>
        </w:tc>
        <w:tc>
          <w:tcPr>
            <w:tcW w:w="715" w:type="pct"/>
            <w:tcBorders>
              <w:top w:val="single" w:sz="8" w:space="0" w:color="auto"/>
              <w:left w:val="nil"/>
              <w:bottom w:val="single" w:sz="8" w:space="0" w:color="auto"/>
              <w:right w:val="nil"/>
            </w:tcBorders>
            <w:vAlign w:val="center"/>
          </w:tcPr>
          <w:p w14:paraId="4C294996" w14:textId="25441FBE" w:rsidR="00AE735D" w:rsidRPr="00411555" w:rsidRDefault="007708B6" w:rsidP="00937ED9">
            <w:pPr>
              <w:spacing w:after="120"/>
              <w:jc w:val="right"/>
              <w:rPr>
                <w:rFonts w:ascii="Calibri" w:hAnsi="Calibri" w:cs="Calibri"/>
                <w:b/>
                <w:bCs/>
                <w:color w:val="000000"/>
                <w:sz w:val="16"/>
                <w:szCs w:val="16"/>
              </w:rPr>
            </w:pPr>
            <w:r>
              <w:rPr>
                <w:rFonts w:ascii="Calibri" w:hAnsi="Calibri" w:cs="Calibri"/>
                <w:b/>
                <w:bCs/>
                <w:color w:val="000000"/>
                <w:sz w:val="16"/>
                <w:szCs w:val="16"/>
              </w:rPr>
              <w:t>1.102.644</w:t>
            </w:r>
          </w:p>
        </w:tc>
      </w:tr>
    </w:tbl>
    <w:p w14:paraId="37436118" w14:textId="7AF3150A" w:rsidR="000763D7" w:rsidRPr="00411555" w:rsidRDefault="001E6E1B" w:rsidP="0017010D">
      <w:pPr>
        <w:spacing w:before="120" w:after="120"/>
        <w:ind w:right="57"/>
        <w:jc w:val="both"/>
        <w:rPr>
          <w:rFonts w:ascii="Calibri" w:hAnsi="Calibri" w:cs="Calibri"/>
          <w:sz w:val="22"/>
          <w:szCs w:val="22"/>
        </w:rPr>
      </w:pPr>
      <w:r w:rsidRPr="00411555">
        <w:rPr>
          <w:rFonts w:ascii="Calibri" w:hAnsi="Calibri" w:cs="Calibri"/>
          <w:sz w:val="22"/>
          <w:szCs w:val="22"/>
        </w:rPr>
        <w:t xml:space="preserve">As receitas financeiras da VALEC </w:t>
      </w:r>
      <w:r w:rsidR="003C3F27" w:rsidRPr="00411555">
        <w:rPr>
          <w:rFonts w:ascii="Calibri" w:hAnsi="Calibri" w:cs="Calibri"/>
          <w:sz w:val="22"/>
          <w:szCs w:val="22"/>
        </w:rPr>
        <w:t xml:space="preserve">reconhecidas </w:t>
      </w:r>
      <w:r w:rsidRPr="00411555">
        <w:rPr>
          <w:rFonts w:ascii="Calibri" w:hAnsi="Calibri" w:cs="Calibri"/>
          <w:sz w:val="22"/>
          <w:szCs w:val="22"/>
        </w:rPr>
        <w:t>são provindas das atualizações monetárias</w:t>
      </w:r>
      <w:r w:rsidR="00454BA0" w:rsidRPr="00411555">
        <w:rPr>
          <w:rFonts w:ascii="Calibri" w:hAnsi="Calibri" w:cs="Calibri"/>
          <w:sz w:val="22"/>
          <w:szCs w:val="22"/>
        </w:rPr>
        <w:t xml:space="preserve"> </w:t>
      </w:r>
      <w:r w:rsidR="00E470A7" w:rsidRPr="00411555">
        <w:rPr>
          <w:rFonts w:ascii="Calibri" w:hAnsi="Calibri" w:cs="Calibri"/>
          <w:sz w:val="22"/>
          <w:szCs w:val="22"/>
        </w:rPr>
        <w:t xml:space="preserve">sobre </w:t>
      </w:r>
      <w:r w:rsidRPr="00411555">
        <w:rPr>
          <w:rFonts w:ascii="Calibri" w:hAnsi="Calibri" w:cs="Calibri"/>
          <w:sz w:val="22"/>
          <w:szCs w:val="22"/>
        </w:rPr>
        <w:t xml:space="preserve">os direitos a receber </w:t>
      </w:r>
      <w:r w:rsidR="003C3F27" w:rsidRPr="00411555">
        <w:rPr>
          <w:rFonts w:ascii="Calibri" w:hAnsi="Calibri" w:cs="Calibri"/>
          <w:sz w:val="22"/>
          <w:szCs w:val="22"/>
        </w:rPr>
        <w:t>do</w:t>
      </w:r>
      <w:r w:rsidRPr="00411555">
        <w:rPr>
          <w:rFonts w:ascii="Calibri" w:hAnsi="Calibri" w:cs="Calibri"/>
          <w:sz w:val="22"/>
          <w:szCs w:val="22"/>
        </w:rPr>
        <w:t xml:space="preserve">s Contratos </w:t>
      </w:r>
      <w:r w:rsidR="005A5C49" w:rsidRPr="00411555">
        <w:rPr>
          <w:rFonts w:ascii="Calibri" w:hAnsi="Calibri" w:cs="Calibri"/>
          <w:sz w:val="22"/>
          <w:szCs w:val="22"/>
        </w:rPr>
        <w:t>de Permissões de Uso de Pátios</w:t>
      </w:r>
      <w:r w:rsidR="002B3435" w:rsidRPr="00411555">
        <w:rPr>
          <w:rFonts w:ascii="Calibri" w:hAnsi="Calibri" w:cs="Calibri"/>
          <w:sz w:val="22"/>
          <w:szCs w:val="22"/>
        </w:rPr>
        <w:t>, bem como juros de mora por recebimento de receitas em atraso.</w:t>
      </w:r>
    </w:p>
    <w:p w14:paraId="018D786B" w14:textId="1ED8D7FF" w:rsidR="000C106E" w:rsidRPr="00411555" w:rsidRDefault="00366626" w:rsidP="00937ED9">
      <w:pPr>
        <w:spacing w:after="120"/>
        <w:ind w:right="-142"/>
        <w:jc w:val="both"/>
        <w:rPr>
          <w:rFonts w:ascii="Calibri" w:hAnsi="Calibri" w:cs="Calibri"/>
          <w:b/>
          <w:sz w:val="22"/>
          <w:szCs w:val="22"/>
        </w:rPr>
      </w:pPr>
      <w:r w:rsidRPr="00411555">
        <w:rPr>
          <w:rFonts w:ascii="Calibri" w:hAnsi="Calibri" w:cs="Calibri"/>
          <w:b/>
          <w:sz w:val="22"/>
          <w:szCs w:val="22"/>
        </w:rPr>
        <w:t xml:space="preserve">NOTA </w:t>
      </w:r>
      <w:r w:rsidR="00505441" w:rsidRPr="00411555">
        <w:rPr>
          <w:rFonts w:ascii="Calibri" w:hAnsi="Calibri" w:cs="Calibri"/>
          <w:b/>
          <w:sz w:val="22"/>
          <w:szCs w:val="22"/>
        </w:rPr>
        <w:t>2</w:t>
      </w:r>
      <w:r w:rsidR="001A1B68" w:rsidRPr="00411555">
        <w:rPr>
          <w:rFonts w:ascii="Calibri" w:hAnsi="Calibri" w:cs="Calibri"/>
          <w:b/>
          <w:sz w:val="22"/>
          <w:szCs w:val="22"/>
        </w:rPr>
        <w:t>1</w:t>
      </w:r>
      <w:r w:rsidR="000C106E" w:rsidRPr="00411555">
        <w:rPr>
          <w:rFonts w:ascii="Calibri" w:hAnsi="Calibri" w:cs="Calibri"/>
          <w:b/>
          <w:sz w:val="22"/>
          <w:szCs w:val="22"/>
        </w:rPr>
        <w:t xml:space="preserve"> – SUBVENÇÃO DO TESOURO NACIONAL – REPASSE PARA CUSTEIO E PESSOAL</w:t>
      </w:r>
    </w:p>
    <w:p w14:paraId="05DBAA72" w14:textId="43DCFDC2" w:rsidR="001159E0" w:rsidRPr="00411555" w:rsidRDefault="005711AA" w:rsidP="00937ED9">
      <w:pPr>
        <w:spacing w:after="120"/>
        <w:ind w:right="57"/>
        <w:jc w:val="both"/>
        <w:rPr>
          <w:rFonts w:ascii="Calibri" w:hAnsi="Calibri" w:cs="Calibri"/>
          <w:sz w:val="22"/>
          <w:szCs w:val="22"/>
        </w:rPr>
      </w:pPr>
      <w:r w:rsidRPr="00411555">
        <w:rPr>
          <w:rFonts w:ascii="Calibri" w:hAnsi="Calibri" w:cs="Calibri"/>
          <w:sz w:val="22"/>
          <w:szCs w:val="22"/>
        </w:rPr>
        <w:t>A</w:t>
      </w:r>
      <w:r w:rsidR="000C106E" w:rsidRPr="00411555">
        <w:rPr>
          <w:rFonts w:ascii="Calibri" w:hAnsi="Calibri" w:cs="Calibri"/>
          <w:sz w:val="22"/>
          <w:szCs w:val="22"/>
        </w:rPr>
        <w:t xml:space="preserve"> subvenção para custeio e pessoal repassada à VALEC pela Secretaria do Tesouro Nacional totalizou</w:t>
      </w:r>
      <w:r w:rsidR="00BD5174">
        <w:rPr>
          <w:rFonts w:ascii="Calibri" w:hAnsi="Calibri" w:cs="Calibri"/>
          <w:sz w:val="22"/>
          <w:szCs w:val="22"/>
        </w:rPr>
        <w:t>,</w:t>
      </w:r>
      <w:r w:rsidR="006F322E" w:rsidRPr="00411555">
        <w:rPr>
          <w:rFonts w:ascii="Calibri" w:hAnsi="Calibri" w:cs="Calibri"/>
          <w:sz w:val="22"/>
          <w:szCs w:val="22"/>
        </w:rPr>
        <w:t xml:space="preserve"> </w:t>
      </w:r>
      <w:r w:rsidR="007708B6">
        <w:rPr>
          <w:rFonts w:ascii="Calibri" w:hAnsi="Calibri" w:cs="Calibri"/>
          <w:sz w:val="22"/>
          <w:szCs w:val="22"/>
        </w:rPr>
        <w:t>no 1º trimestre de 2022,</w:t>
      </w:r>
      <w:r w:rsidR="000C106E" w:rsidRPr="00411555">
        <w:rPr>
          <w:rFonts w:ascii="Calibri" w:hAnsi="Calibri" w:cs="Calibri"/>
          <w:sz w:val="22"/>
          <w:szCs w:val="22"/>
        </w:rPr>
        <w:t xml:space="preserve"> R$</w:t>
      </w:r>
      <w:r w:rsidR="00A67FC1" w:rsidRPr="00411555">
        <w:rPr>
          <w:rFonts w:ascii="Calibri" w:hAnsi="Calibri" w:cs="Calibri"/>
          <w:sz w:val="22"/>
          <w:szCs w:val="22"/>
        </w:rPr>
        <w:t xml:space="preserve"> </w:t>
      </w:r>
      <w:r w:rsidR="00BD5174">
        <w:rPr>
          <w:rFonts w:ascii="Calibri" w:hAnsi="Calibri" w:cs="Calibri"/>
          <w:sz w:val="22"/>
          <w:szCs w:val="22"/>
        </w:rPr>
        <w:t>37</w:t>
      </w:r>
      <w:r w:rsidR="000A524B" w:rsidRPr="00411555">
        <w:rPr>
          <w:rFonts w:ascii="Calibri" w:hAnsi="Calibri" w:cs="Calibri"/>
          <w:sz w:val="22"/>
          <w:szCs w:val="22"/>
        </w:rPr>
        <w:t>,</w:t>
      </w:r>
      <w:r w:rsidR="00BD5174">
        <w:rPr>
          <w:rFonts w:ascii="Calibri" w:hAnsi="Calibri" w:cs="Calibri"/>
          <w:sz w:val="22"/>
          <w:szCs w:val="22"/>
        </w:rPr>
        <w:t>5</w:t>
      </w:r>
      <w:r w:rsidR="003C3F27" w:rsidRPr="00411555">
        <w:rPr>
          <w:rFonts w:ascii="Calibri" w:hAnsi="Calibri" w:cs="Calibri"/>
          <w:sz w:val="22"/>
          <w:szCs w:val="22"/>
        </w:rPr>
        <w:t xml:space="preserve"> milhões</w:t>
      </w:r>
      <w:r w:rsidR="00751553" w:rsidRPr="00411555">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1605"/>
        <w:gridCol w:w="1605"/>
        <w:gridCol w:w="1606"/>
        <w:gridCol w:w="1606"/>
        <w:gridCol w:w="2058"/>
        <w:gridCol w:w="1987"/>
      </w:tblGrid>
      <w:tr w:rsidR="006F322E" w:rsidRPr="00411555" w14:paraId="3B54AE08" w14:textId="77777777" w:rsidTr="00BD5174">
        <w:trPr>
          <w:trHeight w:hRule="exact" w:val="227"/>
        </w:trPr>
        <w:tc>
          <w:tcPr>
            <w:tcW w:w="767" w:type="pct"/>
            <w:tcBorders>
              <w:top w:val="nil"/>
              <w:left w:val="nil"/>
              <w:bottom w:val="single" w:sz="8" w:space="0" w:color="auto"/>
              <w:right w:val="nil"/>
            </w:tcBorders>
            <w:shd w:val="clear" w:color="auto" w:fill="auto"/>
            <w:vAlign w:val="center"/>
            <w:hideMark/>
          </w:tcPr>
          <w:p w14:paraId="0CCBACAB" w14:textId="77777777" w:rsidR="006F322E" w:rsidRPr="00411555" w:rsidRDefault="006F322E" w:rsidP="00937ED9">
            <w:pPr>
              <w:spacing w:after="120"/>
              <w:jc w:val="both"/>
              <w:rPr>
                <w:rFonts w:ascii="Calibri" w:hAnsi="Calibri" w:cs="Calibri"/>
                <w:b/>
                <w:bCs/>
                <w:color w:val="000000"/>
                <w:sz w:val="16"/>
                <w:szCs w:val="16"/>
              </w:rPr>
            </w:pPr>
            <w:r w:rsidRPr="00411555">
              <w:rPr>
                <w:rFonts w:ascii="Calibri" w:hAnsi="Calibri" w:cs="Calibri"/>
                <w:b/>
                <w:bCs/>
                <w:color w:val="000000"/>
                <w:sz w:val="16"/>
                <w:szCs w:val="16"/>
              </w:rPr>
              <w:t>EMPRESA</w:t>
            </w:r>
          </w:p>
        </w:tc>
        <w:tc>
          <w:tcPr>
            <w:tcW w:w="767" w:type="pct"/>
            <w:tcBorders>
              <w:top w:val="nil"/>
              <w:left w:val="nil"/>
              <w:bottom w:val="single" w:sz="8" w:space="0" w:color="auto"/>
              <w:right w:val="nil"/>
            </w:tcBorders>
            <w:shd w:val="clear" w:color="auto" w:fill="auto"/>
            <w:vAlign w:val="center"/>
            <w:hideMark/>
          </w:tcPr>
          <w:p w14:paraId="7CABC601" w14:textId="77777777"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 </w:t>
            </w:r>
          </w:p>
        </w:tc>
        <w:tc>
          <w:tcPr>
            <w:tcW w:w="767" w:type="pct"/>
            <w:tcBorders>
              <w:top w:val="nil"/>
              <w:left w:val="nil"/>
              <w:bottom w:val="single" w:sz="8" w:space="0" w:color="auto"/>
              <w:right w:val="nil"/>
            </w:tcBorders>
            <w:shd w:val="clear" w:color="auto" w:fill="auto"/>
            <w:vAlign w:val="center"/>
            <w:hideMark/>
          </w:tcPr>
          <w:p w14:paraId="64D802CE" w14:textId="77777777"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PESSOAL</w:t>
            </w:r>
          </w:p>
        </w:tc>
        <w:tc>
          <w:tcPr>
            <w:tcW w:w="767" w:type="pct"/>
            <w:tcBorders>
              <w:top w:val="nil"/>
              <w:left w:val="nil"/>
              <w:bottom w:val="single" w:sz="8" w:space="0" w:color="auto"/>
              <w:right w:val="nil"/>
            </w:tcBorders>
            <w:shd w:val="clear" w:color="auto" w:fill="auto"/>
            <w:vAlign w:val="center"/>
            <w:hideMark/>
          </w:tcPr>
          <w:p w14:paraId="4DF08F26" w14:textId="77777777"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CUSTEIO</w:t>
            </w:r>
          </w:p>
        </w:tc>
        <w:tc>
          <w:tcPr>
            <w:tcW w:w="983" w:type="pct"/>
            <w:tcBorders>
              <w:top w:val="nil"/>
              <w:left w:val="nil"/>
              <w:bottom w:val="single" w:sz="8" w:space="0" w:color="auto"/>
              <w:right w:val="nil"/>
            </w:tcBorders>
            <w:shd w:val="clear" w:color="auto" w:fill="auto"/>
            <w:vAlign w:val="center"/>
            <w:hideMark/>
          </w:tcPr>
          <w:p w14:paraId="20B07761" w14:textId="2C14BAC9"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3</w:t>
            </w:r>
            <w:r w:rsidR="00505441" w:rsidRPr="00411555">
              <w:rPr>
                <w:rFonts w:ascii="Calibri" w:hAnsi="Calibri" w:cs="Calibri"/>
                <w:b/>
                <w:bCs/>
                <w:color w:val="000000"/>
                <w:sz w:val="16"/>
                <w:szCs w:val="16"/>
              </w:rPr>
              <w:t>1</w:t>
            </w:r>
            <w:r w:rsidRPr="00411555">
              <w:rPr>
                <w:rFonts w:ascii="Calibri" w:hAnsi="Calibri" w:cs="Calibri"/>
                <w:b/>
                <w:bCs/>
                <w:color w:val="000000"/>
                <w:sz w:val="16"/>
                <w:szCs w:val="16"/>
              </w:rPr>
              <w:t>/</w:t>
            </w:r>
            <w:r w:rsidR="00BD5174">
              <w:rPr>
                <w:rFonts w:ascii="Calibri" w:hAnsi="Calibri" w:cs="Calibri"/>
                <w:b/>
                <w:bCs/>
                <w:color w:val="000000"/>
                <w:sz w:val="16"/>
                <w:szCs w:val="16"/>
              </w:rPr>
              <w:t>03</w:t>
            </w:r>
            <w:r w:rsidRPr="00411555">
              <w:rPr>
                <w:rFonts w:ascii="Calibri" w:hAnsi="Calibri" w:cs="Calibri"/>
                <w:b/>
                <w:bCs/>
                <w:color w:val="000000"/>
                <w:sz w:val="16"/>
                <w:szCs w:val="16"/>
              </w:rPr>
              <w:t>/202</w:t>
            </w:r>
            <w:r w:rsidR="00BD5174">
              <w:rPr>
                <w:rFonts w:ascii="Calibri" w:hAnsi="Calibri" w:cs="Calibri"/>
                <w:b/>
                <w:bCs/>
                <w:color w:val="000000"/>
                <w:sz w:val="16"/>
                <w:szCs w:val="16"/>
              </w:rPr>
              <w:t>2</w:t>
            </w:r>
          </w:p>
        </w:tc>
        <w:tc>
          <w:tcPr>
            <w:tcW w:w="949" w:type="pct"/>
            <w:tcBorders>
              <w:top w:val="nil"/>
              <w:left w:val="nil"/>
              <w:bottom w:val="single" w:sz="8" w:space="0" w:color="auto"/>
              <w:right w:val="nil"/>
            </w:tcBorders>
            <w:shd w:val="clear" w:color="auto" w:fill="auto"/>
            <w:vAlign w:val="center"/>
            <w:hideMark/>
          </w:tcPr>
          <w:p w14:paraId="2CE07E29" w14:textId="2A9E2F6F"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3</w:t>
            </w:r>
            <w:r w:rsidR="00505441" w:rsidRPr="00411555">
              <w:rPr>
                <w:rFonts w:ascii="Calibri" w:hAnsi="Calibri" w:cs="Calibri"/>
                <w:b/>
                <w:bCs/>
                <w:color w:val="000000"/>
                <w:sz w:val="16"/>
                <w:szCs w:val="16"/>
              </w:rPr>
              <w:t>1</w:t>
            </w:r>
            <w:r w:rsidRPr="00411555">
              <w:rPr>
                <w:rFonts w:ascii="Calibri" w:hAnsi="Calibri" w:cs="Calibri"/>
                <w:b/>
                <w:bCs/>
                <w:color w:val="000000"/>
                <w:sz w:val="16"/>
                <w:szCs w:val="16"/>
              </w:rPr>
              <w:t>/</w:t>
            </w:r>
            <w:r w:rsidR="00BD5174">
              <w:rPr>
                <w:rFonts w:ascii="Calibri" w:hAnsi="Calibri" w:cs="Calibri"/>
                <w:b/>
                <w:bCs/>
                <w:color w:val="000000"/>
                <w:sz w:val="16"/>
                <w:szCs w:val="16"/>
              </w:rPr>
              <w:t>03</w:t>
            </w:r>
            <w:r w:rsidR="000A524B" w:rsidRPr="00411555">
              <w:rPr>
                <w:rFonts w:ascii="Calibri" w:hAnsi="Calibri" w:cs="Calibri"/>
                <w:b/>
                <w:bCs/>
                <w:color w:val="000000"/>
                <w:sz w:val="16"/>
                <w:szCs w:val="16"/>
              </w:rPr>
              <w:t>/</w:t>
            </w:r>
            <w:r w:rsidRPr="00411555">
              <w:rPr>
                <w:rFonts w:ascii="Calibri" w:hAnsi="Calibri" w:cs="Calibri"/>
                <w:b/>
                <w:bCs/>
                <w:color w:val="000000"/>
                <w:sz w:val="16"/>
                <w:szCs w:val="16"/>
              </w:rPr>
              <w:t>202</w:t>
            </w:r>
            <w:r w:rsidR="00BD5174">
              <w:rPr>
                <w:rFonts w:ascii="Calibri" w:hAnsi="Calibri" w:cs="Calibri"/>
                <w:b/>
                <w:bCs/>
                <w:color w:val="000000"/>
                <w:sz w:val="16"/>
                <w:szCs w:val="16"/>
              </w:rPr>
              <w:t>1</w:t>
            </w:r>
          </w:p>
        </w:tc>
      </w:tr>
      <w:tr w:rsidR="00BD5174" w:rsidRPr="00411555" w14:paraId="0658F956" w14:textId="77777777" w:rsidTr="00BD5174">
        <w:trPr>
          <w:trHeight w:hRule="exact" w:val="227"/>
        </w:trPr>
        <w:tc>
          <w:tcPr>
            <w:tcW w:w="767" w:type="pct"/>
            <w:tcBorders>
              <w:top w:val="nil"/>
              <w:left w:val="nil"/>
              <w:bottom w:val="nil"/>
              <w:right w:val="nil"/>
            </w:tcBorders>
            <w:shd w:val="clear" w:color="auto" w:fill="auto"/>
            <w:vAlign w:val="center"/>
            <w:hideMark/>
          </w:tcPr>
          <w:p w14:paraId="3AA53928" w14:textId="77777777" w:rsidR="00BD5174" w:rsidRPr="00411555" w:rsidRDefault="00BD5174" w:rsidP="00BD5174">
            <w:pPr>
              <w:spacing w:after="120"/>
              <w:jc w:val="both"/>
              <w:rPr>
                <w:rFonts w:ascii="Calibri" w:hAnsi="Calibri" w:cs="Calibri"/>
                <w:color w:val="000000"/>
                <w:sz w:val="16"/>
                <w:szCs w:val="16"/>
              </w:rPr>
            </w:pPr>
            <w:r w:rsidRPr="00411555">
              <w:rPr>
                <w:rFonts w:ascii="Calibri" w:hAnsi="Calibri" w:cs="Calibri"/>
                <w:color w:val="000000"/>
                <w:sz w:val="16"/>
                <w:szCs w:val="16"/>
              </w:rPr>
              <w:t>VALEC</w:t>
            </w:r>
          </w:p>
        </w:tc>
        <w:tc>
          <w:tcPr>
            <w:tcW w:w="767" w:type="pct"/>
            <w:tcBorders>
              <w:top w:val="nil"/>
              <w:left w:val="nil"/>
              <w:bottom w:val="nil"/>
              <w:right w:val="nil"/>
            </w:tcBorders>
            <w:shd w:val="clear" w:color="auto" w:fill="auto"/>
            <w:vAlign w:val="center"/>
            <w:hideMark/>
          </w:tcPr>
          <w:p w14:paraId="6F8E7B9C" w14:textId="77777777" w:rsidR="00BD5174" w:rsidRPr="00411555" w:rsidRDefault="00BD5174" w:rsidP="00BD5174">
            <w:pPr>
              <w:spacing w:after="120"/>
              <w:jc w:val="both"/>
              <w:rPr>
                <w:rFonts w:ascii="Calibri" w:hAnsi="Calibri" w:cs="Calibri"/>
                <w:color w:val="000000"/>
                <w:sz w:val="16"/>
                <w:szCs w:val="16"/>
              </w:rPr>
            </w:pPr>
          </w:p>
        </w:tc>
        <w:tc>
          <w:tcPr>
            <w:tcW w:w="767" w:type="pct"/>
            <w:tcBorders>
              <w:top w:val="nil"/>
              <w:left w:val="nil"/>
              <w:bottom w:val="nil"/>
              <w:right w:val="nil"/>
            </w:tcBorders>
            <w:shd w:val="clear" w:color="auto" w:fill="auto"/>
            <w:vAlign w:val="center"/>
            <w:hideMark/>
          </w:tcPr>
          <w:p w14:paraId="482905D5" w14:textId="5BCCE57B" w:rsidR="00BD5174" w:rsidRPr="00411555" w:rsidRDefault="00BD5174" w:rsidP="00BD5174">
            <w:pPr>
              <w:spacing w:after="120"/>
              <w:jc w:val="right"/>
              <w:rPr>
                <w:rFonts w:ascii="Calibri" w:hAnsi="Calibri" w:cs="Calibri"/>
                <w:color w:val="000000"/>
                <w:sz w:val="16"/>
                <w:szCs w:val="16"/>
              </w:rPr>
            </w:pPr>
            <w:r>
              <w:rPr>
                <w:rFonts w:ascii="Calibri" w:hAnsi="Calibri" w:cs="Calibri"/>
                <w:color w:val="000000"/>
                <w:sz w:val="16"/>
                <w:szCs w:val="16"/>
              </w:rPr>
              <w:t>24.542.642</w:t>
            </w:r>
          </w:p>
        </w:tc>
        <w:tc>
          <w:tcPr>
            <w:tcW w:w="767" w:type="pct"/>
            <w:tcBorders>
              <w:top w:val="nil"/>
              <w:left w:val="nil"/>
              <w:bottom w:val="nil"/>
              <w:right w:val="nil"/>
            </w:tcBorders>
            <w:shd w:val="clear" w:color="auto" w:fill="auto"/>
            <w:vAlign w:val="center"/>
            <w:hideMark/>
          </w:tcPr>
          <w:p w14:paraId="68D1A773" w14:textId="2D14BC57" w:rsidR="00BD5174" w:rsidRPr="00411555" w:rsidRDefault="00BD5174" w:rsidP="00BD5174">
            <w:pPr>
              <w:spacing w:after="120"/>
              <w:jc w:val="right"/>
              <w:rPr>
                <w:rFonts w:ascii="Calibri" w:hAnsi="Calibri" w:cs="Calibri"/>
                <w:color w:val="000000"/>
                <w:sz w:val="16"/>
                <w:szCs w:val="16"/>
              </w:rPr>
            </w:pPr>
            <w:r>
              <w:rPr>
                <w:rFonts w:ascii="Calibri" w:hAnsi="Calibri" w:cs="Calibri"/>
                <w:color w:val="000000"/>
                <w:sz w:val="16"/>
                <w:szCs w:val="16"/>
              </w:rPr>
              <w:t>7.363.519</w:t>
            </w:r>
          </w:p>
        </w:tc>
        <w:tc>
          <w:tcPr>
            <w:tcW w:w="983" w:type="pct"/>
            <w:tcBorders>
              <w:top w:val="nil"/>
              <w:left w:val="nil"/>
              <w:bottom w:val="nil"/>
              <w:right w:val="nil"/>
            </w:tcBorders>
            <w:shd w:val="clear" w:color="auto" w:fill="auto"/>
            <w:vAlign w:val="center"/>
            <w:hideMark/>
          </w:tcPr>
          <w:p w14:paraId="4E11D645" w14:textId="63F4AA6B" w:rsidR="00BD5174" w:rsidRPr="00411555" w:rsidRDefault="00BD5174" w:rsidP="00BD5174">
            <w:pPr>
              <w:spacing w:after="120"/>
              <w:jc w:val="right"/>
              <w:rPr>
                <w:rFonts w:ascii="Calibri" w:hAnsi="Calibri" w:cs="Calibri"/>
                <w:color w:val="000000"/>
                <w:sz w:val="16"/>
                <w:szCs w:val="16"/>
              </w:rPr>
            </w:pPr>
            <w:r>
              <w:rPr>
                <w:rFonts w:ascii="Calibri" w:hAnsi="Calibri" w:cs="Calibri"/>
                <w:color w:val="000000"/>
                <w:sz w:val="16"/>
                <w:szCs w:val="16"/>
              </w:rPr>
              <w:t>31.906.161</w:t>
            </w:r>
          </w:p>
        </w:tc>
        <w:tc>
          <w:tcPr>
            <w:tcW w:w="949" w:type="pct"/>
            <w:tcBorders>
              <w:top w:val="nil"/>
              <w:left w:val="nil"/>
              <w:bottom w:val="nil"/>
              <w:right w:val="nil"/>
            </w:tcBorders>
            <w:shd w:val="clear" w:color="auto" w:fill="auto"/>
            <w:vAlign w:val="center"/>
            <w:hideMark/>
          </w:tcPr>
          <w:p w14:paraId="1D55F9B3" w14:textId="19FF1B63" w:rsidR="00BD5174" w:rsidRPr="00411555" w:rsidRDefault="00BD5174" w:rsidP="00BD5174">
            <w:pPr>
              <w:spacing w:after="120"/>
              <w:jc w:val="right"/>
              <w:rPr>
                <w:rFonts w:ascii="Calibri" w:hAnsi="Calibri" w:cs="Calibri"/>
                <w:color w:val="000000"/>
                <w:sz w:val="16"/>
                <w:szCs w:val="16"/>
              </w:rPr>
            </w:pPr>
            <w:r>
              <w:rPr>
                <w:rFonts w:ascii="Calibri" w:hAnsi="Calibri" w:cs="Calibri"/>
                <w:color w:val="000000"/>
                <w:sz w:val="16"/>
                <w:szCs w:val="16"/>
              </w:rPr>
              <w:t>28.395.025</w:t>
            </w:r>
          </w:p>
        </w:tc>
      </w:tr>
      <w:tr w:rsidR="00BD5174" w:rsidRPr="00411555" w14:paraId="1A1FDB00" w14:textId="77777777" w:rsidTr="00BD5174">
        <w:trPr>
          <w:trHeight w:hRule="exact" w:val="227"/>
        </w:trPr>
        <w:tc>
          <w:tcPr>
            <w:tcW w:w="767" w:type="pct"/>
            <w:tcBorders>
              <w:top w:val="nil"/>
              <w:left w:val="nil"/>
              <w:bottom w:val="nil"/>
              <w:right w:val="nil"/>
            </w:tcBorders>
            <w:shd w:val="clear" w:color="auto" w:fill="auto"/>
            <w:vAlign w:val="center"/>
            <w:hideMark/>
          </w:tcPr>
          <w:p w14:paraId="1E61F94A" w14:textId="77777777" w:rsidR="00BD5174" w:rsidRPr="00411555" w:rsidRDefault="00BD5174" w:rsidP="00BD5174">
            <w:pPr>
              <w:spacing w:after="120"/>
              <w:jc w:val="both"/>
              <w:rPr>
                <w:rFonts w:ascii="Calibri" w:hAnsi="Calibri" w:cs="Calibri"/>
                <w:color w:val="000000"/>
                <w:sz w:val="16"/>
                <w:szCs w:val="16"/>
              </w:rPr>
            </w:pPr>
            <w:r w:rsidRPr="00411555">
              <w:rPr>
                <w:rFonts w:ascii="Calibri" w:hAnsi="Calibri" w:cs="Calibri"/>
                <w:color w:val="000000"/>
                <w:sz w:val="16"/>
                <w:szCs w:val="16"/>
              </w:rPr>
              <w:t>Extinta RFFSA</w:t>
            </w:r>
          </w:p>
        </w:tc>
        <w:tc>
          <w:tcPr>
            <w:tcW w:w="767" w:type="pct"/>
            <w:tcBorders>
              <w:top w:val="nil"/>
              <w:left w:val="nil"/>
              <w:bottom w:val="nil"/>
              <w:right w:val="nil"/>
            </w:tcBorders>
            <w:shd w:val="clear" w:color="auto" w:fill="auto"/>
            <w:vAlign w:val="center"/>
            <w:hideMark/>
          </w:tcPr>
          <w:p w14:paraId="2FA54355" w14:textId="77777777" w:rsidR="00BD5174" w:rsidRPr="00411555" w:rsidRDefault="00BD5174" w:rsidP="00BD5174">
            <w:pPr>
              <w:spacing w:after="120"/>
              <w:jc w:val="both"/>
              <w:rPr>
                <w:rFonts w:ascii="Calibri" w:hAnsi="Calibri" w:cs="Calibri"/>
                <w:color w:val="000000"/>
                <w:sz w:val="16"/>
                <w:szCs w:val="16"/>
              </w:rPr>
            </w:pPr>
          </w:p>
        </w:tc>
        <w:tc>
          <w:tcPr>
            <w:tcW w:w="767" w:type="pct"/>
            <w:tcBorders>
              <w:top w:val="nil"/>
              <w:left w:val="nil"/>
              <w:bottom w:val="nil"/>
              <w:right w:val="nil"/>
            </w:tcBorders>
            <w:shd w:val="clear" w:color="auto" w:fill="auto"/>
            <w:vAlign w:val="center"/>
            <w:hideMark/>
          </w:tcPr>
          <w:p w14:paraId="7214D73D" w14:textId="17A90D81" w:rsidR="00BD5174" w:rsidRPr="00411555" w:rsidRDefault="00BD5174" w:rsidP="00BD5174">
            <w:pPr>
              <w:spacing w:after="120"/>
              <w:jc w:val="right"/>
              <w:rPr>
                <w:rFonts w:ascii="Calibri" w:hAnsi="Calibri" w:cs="Calibri"/>
                <w:color w:val="000000"/>
                <w:sz w:val="16"/>
                <w:szCs w:val="16"/>
              </w:rPr>
            </w:pPr>
            <w:r>
              <w:rPr>
                <w:rFonts w:ascii="Calibri" w:hAnsi="Calibri" w:cs="Calibri"/>
                <w:color w:val="000000"/>
                <w:sz w:val="16"/>
                <w:szCs w:val="16"/>
              </w:rPr>
              <w:t>4.222.041</w:t>
            </w:r>
          </w:p>
        </w:tc>
        <w:tc>
          <w:tcPr>
            <w:tcW w:w="767" w:type="pct"/>
            <w:tcBorders>
              <w:top w:val="nil"/>
              <w:left w:val="nil"/>
              <w:bottom w:val="nil"/>
              <w:right w:val="nil"/>
            </w:tcBorders>
            <w:shd w:val="clear" w:color="auto" w:fill="auto"/>
            <w:vAlign w:val="center"/>
            <w:hideMark/>
          </w:tcPr>
          <w:p w14:paraId="24922451" w14:textId="0B96051C" w:rsidR="00BD5174" w:rsidRPr="00411555" w:rsidRDefault="00BD5174" w:rsidP="00BD5174">
            <w:pPr>
              <w:spacing w:after="120"/>
              <w:jc w:val="right"/>
              <w:rPr>
                <w:rFonts w:ascii="Calibri" w:hAnsi="Calibri" w:cs="Calibri"/>
                <w:color w:val="000000"/>
                <w:sz w:val="16"/>
                <w:szCs w:val="16"/>
              </w:rPr>
            </w:pPr>
            <w:r>
              <w:rPr>
                <w:rFonts w:ascii="Calibri" w:hAnsi="Calibri" w:cs="Calibri"/>
                <w:color w:val="000000"/>
                <w:sz w:val="16"/>
                <w:szCs w:val="16"/>
              </w:rPr>
              <w:t>357.796</w:t>
            </w:r>
          </w:p>
        </w:tc>
        <w:tc>
          <w:tcPr>
            <w:tcW w:w="983" w:type="pct"/>
            <w:tcBorders>
              <w:top w:val="nil"/>
              <w:left w:val="nil"/>
              <w:bottom w:val="nil"/>
              <w:right w:val="nil"/>
            </w:tcBorders>
            <w:shd w:val="clear" w:color="auto" w:fill="auto"/>
            <w:vAlign w:val="center"/>
            <w:hideMark/>
          </w:tcPr>
          <w:p w14:paraId="1587F34C" w14:textId="56C80168" w:rsidR="00BD5174" w:rsidRPr="00411555" w:rsidRDefault="00BD5174" w:rsidP="00BD5174">
            <w:pPr>
              <w:spacing w:after="120"/>
              <w:jc w:val="right"/>
              <w:rPr>
                <w:rFonts w:ascii="Calibri" w:hAnsi="Calibri" w:cs="Calibri"/>
                <w:color w:val="000000"/>
                <w:sz w:val="16"/>
                <w:szCs w:val="16"/>
              </w:rPr>
            </w:pPr>
            <w:r>
              <w:rPr>
                <w:rFonts w:ascii="Calibri" w:hAnsi="Calibri" w:cs="Calibri"/>
                <w:color w:val="000000"/>
                <w:sz w:val="16"/>
                <w:szCs w:val="16"/>
              </w:rPr>
              <w:t>4.579.837</w:t>
            </w:r>
          </w:p>
        </w:tc>
        <w:tc>
          <w:tcPr>
            <w:tcW w:w="949" w:type="pct"/>
            <w:tcBorders>
              <w:top w:val="nil"/>
              <w:left w:val="nil"/>
              <w:bottom w:val="nil"/>
              <w:right w:val="nil"/>
            </w:tcBorders>
            <w:shd w:val="clear" w:color="auto" w:fill="auto"/>
            <w:vAlign w:val="center"/>
            <w:hideMark/>
          </w:tcPr>
          <w:p w14:paraId="1B8D631C" w14:textId="73DFF3FC" w:rsidR="00BD5174" w:rsidRPr="00411555" w:rsidRDefault="00BD5174" w:rsidP="00BD5174">
            <w:pPr>
              <w:spacing w:after="120"/>
              <w:jc w:val="right"/>
              <w:rPr>
                <w:rFonts w:ascii="Calibri" w:hAnsi="Calibri" w:cs="Calibri"/>
                <w:color w:val="000000"/>
                <w:sz w:val="16"/>
                <w:szCs w:val="16"/>
              </w:rPr>
            </w:pPr>
            <w:r>
              <w:rPr>
                <w:rFonts w:ascii="Calibri" w:hAnsi="Calibri" w:cs="Calibri"/>
                <w:color w:val="000000"/>
                <w:sz w:val="16"/>
                <w:szCs w:val="16"/>
              </w:rPr>
              <w:t>6.132.636</w:t>
            </w:r>
          </w:p>
        </w:tc>
      </w:tr>
      <w:tr w:rsidR="00BD5174" w:rsidRPr="00411555" w14:paraId="494BA4B7" w14:textId="77777777" w:rsidTr="00BD5174">
        <w:trPr>
          <w:trHeight w:hRule="exact" w:val="227"/>
        </w:trPr>
        <w:tc>
          <w:tcPr>
            <w:tcW w:w="767" w:type="pct"/>
            <w:tcBorders>
              <w:top w:val="nil"/>
              <w:left w:val="nil"/>
              <w:bottom w:val="single" w:sz="8" w:space="0" w:color="auto"/>
              <w:right w:val="nil"/>
            </w:tcBorders>
            <w:shd w:val="clear" w:color="auto" w:fill="auto"/>
            <w:vAlign w:val="center"/>
            <w:hideMark/>
          </w:tcPr>
          <w:p w14:paraId="532160D2" w14:textId="77777777" w:rsidR="00BD5174" w:rsidRPr="00411555" w:rsidRDefault="00BD5174" w:rsidP="00BD5174">
            <w:pPr>
              <w:spacing w:after="120"/>
              <w:jc w:val="both"/>
              <w:rPr>
                <w:rFonts w:ascii="Calibri" w:hAnsi="Calibri" w:cs="Calibri"/>
                <w:color w:val="000000"/>
                <w:sz w:val="16"/>
                <w:szCs w:val="16"/>
              </w:rPr>
            </w:pPr>
            <w:r w:rsidRPr="00411555">
              <w:rPr>
                <w:rFonts w:ascii="Calibri" w:hAnsi="Calibri" w:cs="Calibri"/>
                <w:color w:val="000000"/>
                <w:sz w:val="16"/>
                <w:szCs w:val="16"/>
              </w:rPr>
              <w:t>Extinto GEIPOT</w:t>
            </w:r>
          </w:p>
        </w:tc>
        <w:tc>
          <w:tcPr>
            <w:tcW w:w="767" w:type="pct"/>
            <w:tcBorders>
              <w:top w:val="nil"/>
              <w:left w:val="nil"/>
              <w:bottom w:val="single" w:sz="8" w:space="0" w:color="auto"/>
              <w:right w:val="nil"/>
            </w:tcBorders>
            <w:shd w:val="clear" w:color="auto" w:fill="auto"/>
            <w:vAlign w:val="center"/>
            <w:hideMark/>
          </w:tcPr>
          <w:p w14:paraId="428C3F9E" w14:textId="77777777" w:rsidR="00BD5174" w:rsidRPr="00411555" w:rsidRDefault="00BD5174" w:rsidP="00BD5174">
            <w:pPr>
              <w:spacing w:after="120"/>
              <w:jc w:val="right"/>
              <w:rPr>
                <w:rFonts w:ascii="Calibri" w:hAnsi="Calibri" w:cs="Calibri"/>
                <w:color w:val="000000"/>
                <w:sz w:val="16"/>
                <w:szCs w:val="16"/>
              </w:rPr>
            </w:pPr>
            <w:r w:rsidRPr="00411555">
              <w:rPr>
                <w:rFonts w:ascii="Calibri" w:hAnsi="Calibri" w:cs="Calibri"/>
                <w:color w:val="000000"/>
                <w:sz w:val="16"/>
                <w:szCs w:val="16"/>
              </w:rPr>
              <w:t> </w:t>
            </w:r>
          </w:p>
        </w:tc>
        <w:tc>
          <w:tcPr>
            <w:tcW w:w="767" w:type="pct"/>
            <w:tcBorders>
              <w:top w:val="nil"/>
              <w:left w:val="nil"/>
              <w:bottom w:val="single" w:sz="8" w:space="0" w:color="auto"/>
              <w:right w:val="nil"/>
            </w:tcBorders>
            <w:shd w:val="clear" w:color="auto" w:fill="auto"/>
            <w:vAlign w:val="center"/>
            <w:hideMark/>
          </w:tcPr>
          <w:p w14:paraId="19715662" w14:textId="163E78E7" w:rsidR="00BD5174" w:rsidRPr="00411555" w:rsidRDefault="00BD5174" w:rsidP="00BD5174">
            <w:pPr>
              <w:spacing w:after="120"/>
              <w:jc w:val="right"/>
              <w:rPr>
                <w:rFonts w:ascii="Calibri" w:hAnsi="Calibri" w:cs="Calibri"/>
                <w:color w:val="000000"/>
                <w:sz w:val="16"/>
                <w:szCs w:val="16"/>
              </w:rPr>
            </w:pPr>
            <w:r>
              <w:rPr>
                <w:rFonts w:ascii="Calibri" w:hAnsi="Calibri" w:cs="Calibri"/>
                <w:color w:val="000000"/>
                <w:sz w:val="16"/>
                <w:szCs w:val="16"/>
              </w:rPr>
              <w:t>948.807</w:t>
            </w:r>
          </w:p>
        </w:tc>
        <w:tc>
          <w:tcPr>
            <w:tcW w:w="767" w:type="pct"/>
            <w:tcBorders>
              <w:top w:val="nil"/>
              <w:left w:val="nil"/>
              <w:bottom w:val="single" w:sz="8" w:space="0" w:color="auto"/>
              <w:right w:val="nil"/>
            </w:tcBorders>
            <w:shd w:val="clear" w:color="auto" w:fill="auto"/>
            <w:vAlign w:val="center"/>
            <w:hideMark/>
          </w:tcPr>
          <w:p w14:paraId="2C0BBA1B" w14:textId="05900721" w:rsidR="00BD5174" w:rsidRPr="00411555" w:rsidRDefault="00BD5174" w:rsidP="00BD5174">
            <w:pPr>
              <w:spacing w:after="120"/>
              <w:jc w:val="right"/>
              <w:rPr>
                <w:rFonts w:ascii="Calibri" w:hAnsi="Calibri" w:cs="Calibri"/>
                <w:color w:val="000000"/>
                <w:sz w:val="16"/>
                <w:szCs w:val="16"/>
              </w:rPr>
            </w:pPr>
            <w:r>
              <w:rPr>
                <w:rFonts w:ascii="Calibri" w:hAnsi="Calibri" w:cs="Calibri"/>
                <w:color w:val="000000"/>
                <w:sz w:val="16"/>
                <w:szCs w:val="16"/>
              </w:rPr>
              <w:t>68.475</w:t>
            </w:r>
          </w:p>
        </w:tc>
        <w:tc>
          <w:tcPr>
            <w:tcW w:w="983" w:type="pct"/>
            <w:tcBorders>
              <w:top w:val="nil"/>
              <w:left w:val="nil"/>
              <w:bottom w:val="single" w:sz="8" w:space="0" w:color="auto"/>
              <w:right w:val="nil"/>
            </w:tcBorders>
            <w:shd w:val="clear" w:color="auto" w:fill="auto"/>
            <w:vAlign w:val="center"/>
            <w:hideMark/>
          </w:tcPr>
          <w:p w14:paraId="58EF62BE" w14:textId="4216A86B" w:rsidR="00BD5174" w:rsidRPr="00411555" w:rsidRDefault="00BD5174" w:rsidP="00BD5174">
            <w:pPr>
              <w:spacing w:after="120"/>
              <w:jc w:val="right"/>
              <w:rPr>
                <w:rFonts w:ascii="Calibri" w:hAnsi="Calibri" w:cs="Calibri"/>
                <w:color w:val="000000"/>
                <w:sz w:val="16"/>
                <w:szCs w:val="16"/>
              </w:rPr>
            </w:pPr>
            <w:r>
              <w:rPr>
                <w:rFonts w:ascii="Calibri" w:hAnsi="Calibri" w:cs="Calibri"/>
                <w:color w:val="000000"/>
                <w:sz w:val="16"/>
                <w:szCs w:val="16"/>
              </w:rPr>
              <w:t>1.017.282</w:t>
            </w:r>
          </w:p>
        </w:tc>
        <w:tc>
          <w:tcPr>
            <w:tcW w:w="949" w:type="pct"/>
            <w:tcBorders>
              <w:top w:val="nil"/>
              <w:left w:val="nil"/>
              <w:bottom w:val="single" w:sz="8" w:space="0" w:color="auto"/>
              <w:right w:val="nil"/>
            </w:tcBorders>
            <w:shd w:val="clear" w:color="auto" w:fill="auto"/>
            <w:vAlign w:val="center"/>
            <w:hideMark/>
          </w:tcPr>
          <w:p w14:paraId="72ABF10E" w14:textId="1FC9E78A" w:rsidR="00BD5174" w:rsidRPr="00411555" w:rsidRDefault="00BD5174" w:rsidP="00BD5174">
            <w:pPr>
              <w:spacing w:after="120"/>
              <w:jc w:val="right"/>
              <w:rPr>
                <w:rFonts w:ascii="Calibri" w:hAnsi="Calibri" w:cs="Calibri"/>
                <w:color w:val="000000"/>
                <w:sz w:val="16"/>
                <w:szCs w:val="16"/>
              </w:rPr>
            </w:pPr>
            <w:r>
              <w:rPr>
                <w:rFonts w:ascii="Calibri" w:hAnsi="Calibri" w:cs="Calibri"/>
                <w:color w:val="000000"/>
                <w:sz w:val="16"/>
                <w:szCs w:val="16"/>
              </w:rPr>
              <w:t>1.555.008</w:t>
            </w:r>
          </w:p>
        </w:tc>
      </w:tr>
      <w:tr w:rsidR="006F322E" w:rsidRPr="00411555" w14:paraId="6C247AEB" w14:textId="77777777" w:rsidTr="00BD5174">
        <w:trPr>
          <w:trHeight w:hRule="exact" w:val="227"/>
        </w:trPr>
        <w:tc>
          <w:tcPr>
            <w:tcW w:w="767" w:type="pct"/>
            <w:tcBorders>
              <w:top w:val="nil"/>
              <w:left w:val="nil"/>
              <w:bottom w:val="single" w:sz="8" w:space="0" w:color="auto"/>
              <w:right w:val="nil"/>
            </w:tcBorders>
            <w:shd w:val="clear" w:color="auto" w:fill="auto"/>
            <w:vAlign w:val="center"/>
            <w:hideMark/>
          </w:tcPr>
          <w:p w14:paraId="75FAD96B" w14:textId="77777777" w:rsidR="006F322E" w:rsidRPr="00411555" w:rsidRDefault="006F322E" w:rsidP="00937ED9">
            <w:pPr>
              <w:spacing w:after="120"/>
              <w:jc w:val="both"/>
              <w:rPr>
                <w:rFonts w:ascii="Calibri" w:hAnsi="Calibri" w:cs="Calibri"/>
                <w:b/>
                <w:bCs/>
                <w:color w:val="000000"/>
                <w:sz w:val="16"/>
                <w:szCs w:val="16"/>
              </w:rPr>
            </w:pPr>
            <w:r w:rsidRPr="00411555">
              <w:rPr>
                <w:rFonts w:ascii="Calibri" w:hAnsi="Calibri" w:cs="Calibri"/>
                <w:b/>
                <w:bCs/>
                <w:color w:val="000000"/>
                <w:sz w:val="16"/>
                <w:szCs w:val="16"/>
              </w:rPr>
              <w:t>Total Geral</w:t>
            </w:r>
          </w:p>
        </w:tc>
        <w:tc>
          <w:tcPr>
            <w:tcW w:w="767" w:type="pct"/>
            <w:tcBorders>
              <w:top w:val="nil"/>
              <w:left w:val="nil"/>
              <w:bottom w:val="single" w:sz="8" w:space="0" w:color="auto"/>
              <w:right w:val="nil"/>
            </w:tcBorders>
            <w:shd w:val="clear" w:color="auto" w:fill="auto"/>
            <w:vAlign w:val="center"/>
            <w:hideMark/>
          </w:tcPr>
          <w:p w14:paraId="3373CF04" w14:textId="77777777"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 </w:t>
            </w:r>
          </w:p>
        </w:tc>
        <w:tc>
          <w:tcPr>
            <w:tcW w:w="767" w:type="pct"/>
            <w:tcBorders>
              <w:top w:val="nil"/>
              <w:left w:val="nil"/>
              <w:bottom w:val="single" w:sz="8" w:space="0" w:color="auto"/>
              <w:right w:val="nil"/>
            </w:tcBorders>
            <w:shd w:val="clear" w:color="auto" w:fill="auto"/>
            <w:vAlign w:val="center"/>
            <w:hideMark/>
          </w:tcPr>
          <w:p w14:paraId="7CD98AB7" w14:textId="7116DB7B" w:rsidR="006F322E" w:rsidRPr="00411555" w:rsidRDefault="00BD5174" w:rsidP="00937ED9">
            <w:pPr>
              <w:spacing w:after="120"/>
              <w:jc w:val="right"/>
              <w:rPr>
                <w:rFonts w:ascii="Calibri" w:hAnsi="Calibri" w:cs="Calibri"/>
                <w:b/>
                <w:bCs/>
                <w:color w:val="000000"/>
                <w:sz w:val="16"/>
                <w:szCs w:val="16"/>
              </w:rPr>
            </w:pPr>
            <w:r>
              <w:rPr>
                <w:rFonts w:ascii="Calibri" w:hAnsi="Calibri" w:cs="Calibri"/>
                <w:b/>
                <w:bCs/>
                <w:color w:val="000000"/>
                <w:sz w:val="16"/>
                <w:szCs w:val="16"/>
              </w:rPr>
              <w:t>29.713.490</w:t>
            </w:r>
          </w:p>
        </w:tc>
        <w:tc>
          <w:tcPr>
            <w:tcW w:w="767" w:type="pct"/>
            <w:tcBorders>
              <w:top w:val="nil"/>
              <w:left w:val="nil"/>
              <w:bottom w:val="single" w:sz="8" w:space="0" w:color="auto"/>
              <w:right w:val="nil"/>
            </w:tcBorders>
            <w:shd w:val="clear" w:color="auto" w:fill="auto"/>
            <w:vAlign w:val="center"/>
            <w:hideMark/>
          </w:tcPr>
          <w:p w14:paraId="40AB8C83" w14:textId="333154C3" w:rsidR="006F322E" w:rsidRPr="00411555" w:rsidRDefault="00BD5174" w:rsidP="00937ED9">
            <w:pPr>
              <w:spacing w:after="120"/>
              <w:jc w:val="right"/>
              <w:rPr>
                <w:rFonts w:ascii="Calibri" w:hAnsi="Calibri" w:cs="Calibri"/>
                <w:b/>
                <w:bCs/>
                <w:color w:val="000000"/>
                <w:sz w:val="16"/>
                <w:szCs w:val="16"/>
              </w:rPr>
            </w:pPr>
            <w:r>
              <w:rPr>
                <w:rFonts w:ascii="Calibri" w:hAnsi="Calibri" w:cs="Calibri"/>
                <w:b/>
                <w:bCs/>
                <w:color w:val="000000"/>
                <w:sz w:val="16"/>
                <w:szCs w:val="16"/>
              </w:rPr>
              <w:t>7.789.790</w:t>
            </w:r>
          </w:p>
        </w:tc>
        <w:tc>
          <w:tcPr>
            <w:tcW w:w="983" w:type="pct"/>
            <w:tcBorders>
              <w:top w:val="nil"/>
              <w:left w:val="nil"/>
              <w:bottom w:val="single" w:sz="8" w:space="0" w:color="auto"/>
              <w:right w:val="nil"/>
            </w:tcBorders>
            <w:shd w:val="clear" w:color="auto" w:fill="auto"/>
            <w:vAlign w:val="center"/>
            <w:hideMark/>
          </w:tcPr>
          <w:p w14:paraId="103A4526" w14:textId="4E772A32" w:rsidR="006F322E" w:rsidRPr="00411555" w:rsidRDefault="00BD5174" w:rsidP="00937ED9">
            <w:pPr>
              <w:spacing w:after="120"/>
              <w:jc w:val="right"/>
              <w:rPr>
                <w:rFonts w:ascii="Calibri" w:hAnsi="Calibri" w:cs="Calibri"/>
                <w:b/>
                <w:bCs/>
                <w:color w:val="000000"/>
                <w:sz w:val="16"/>
                <w:szCs w:val="16"/>
              </w:rPr>
            </w:pPr>
            <w:r>
              <w:rPr>
                <w:rFonts w:ascii="Calibri" w:hAnsi="Calibri" w:cs="Calibri"/>
                <w:b/>
                <w:bCs/>
                <w:color w:val="000000"/>
                <w:sz w:val="16"/>
                <w:szCs w:val="16"/>
              </w:rPr>
              <w:t>37.503.280</w:t>
            </w:r>
          </w:p>
        </w:tc>
        <w:tc>
          <w:tcPr>
            <w:tcW w:w="949" w:type="pct"/>
            <w:tcBorders>
              <w:top w:val="nil"/>
              <w:left w:val="nil"/>
              <w:bottom w:val="single" w:sz="8" w:space="0" w:color="auto"/>
              <w:right w:val="nil"/>
            </w:tcBorders>
            <w:shd w:val="clear" w:color="auto" w:fill="auto"/>
            <w:vAlign w:val="center"/>
            <w:hideMark/>
          </w:tcPr>
          <w:p w14:paraId="267B8831" w14:textId="40037797" w:rsidR="006F322E" w:rsidRPr="00411555" w:rsidRDefault="00BD5174" w:rsidP="00937ED9">
            <w:pPr>
              <w:spacing w:after="120"/>
              <w:jc w:val="right"/>
              <w:rPr>
                <w:rFonts w:ascii="Calibri" w:hAnsi="Calibri" w:cs="Calibri"/>
                <w:b/>
                <w:bCs/>
                <w:color w:val="000000"/>
                <w:sz w:val="16"/>
                <w:szCs w:val="16"/>
              </w:rPr>
            </w:pPr>
            <w:r>
              <w:rPr>
                <w:rFonts w:ascii="Calibri" w:hAnsi="Calibri" w:cs="Calibri"/>
                <w:b/>
                <w:bCs/>
                <w:color w:val="000000"/>
                <w:sz w:val="16"/>
                <w:szCs w:val="16"/>
              </w:rPr>
              <w:t>36</w:t>
            </w:r>
            <w:r w:rsidR="00744AFE" w:rsidRPr="00411555">
              <w:rPr>
                <w:rFonts w:ascii="Calibri" w:hAnsi="Calibri" w:cs="Calibri"/>
                <w:b/>
                <w:bCs/>
                <w:color w:val="000000"/>
                <w:sz w:val="16"/>
                <w:szCs w:val="16"/>
              </w:rPr>
              <w:t>.</w:t>
            </w:r>
            <w:r>
              <w:rPr>
                <w:rFonts w:ascii="Calibri" w:hAnsi="Calibri" w:cs="Calibri"/>
                <w:b/>
                <w:bCs/>
                <w:color w:val="000000"/>
                <w:sz w:val="16"/>
                <w:szCs w:val="16"/>
              </w:rPr>
              <w:t>082</w:t>
            </w:r>
            <w:r w:rsidR="00744AFE" w:rsidRPr="00411555">
              <w:rPr>
                <w:rFonts w:ascii="Calibri" w:hAnsi="Calibri" w:cs="Calibri"/>
                <w:b/>
                <w:bCs/>
                <w:color w:val="000000"/>
                <w:sz w:val="16"/>
                <w:szCs w:val="16"/>
              </w:rPr>
              <w:t>.</w:t>
            </w:r>
            <w:r>
              <w:rPr>
                <w:rFonts w:ascii="Calibri" w:hAnsi="Calibri" w:cs="Calibri"/>
                <w:b/>
                <w:bCs/>
                <w:color w:val="000000"/>
                <w:sz w:val="16"/>
                <w:szCs w:val="16"/>
              </w:rPr>
              <w:t>669</w:t>
            </w:r>
          </w:p>
        </w:tc>
      </w:tr>
    </w:tbl>
    <w:p w14:paraId="118B09E7" w14:textId="43703966" w:rsidR="000C065B" w:rsidRPr="00411555" w:rsidRDefault="0006483C" w:rsidP="000B3A75">
      <w:pPr>
        <w:spacing w:before="120" w:after="120"/>
        <w:ind w:right="-142"/>
        <w:jc w:val="both"/>
        <w:rPr>
          <w:rFonts w:ascii="Calibri" w:hAnsi="Calibri" w:cs="Calibri"/>
          <w:b/>
          <w:sz w:val="22"/>
          <w:szCs w:val="22"/>
        </w:rPr>
      </w:pPr>
      <w:r w:rsidRPr="00411555">
        <w:rPr>
          <w:rFonts w:ascii="Calibri" w:hAnsi="Calibri" w:cs="Calibri"/>
          <w:b/>
          <w:sz w:val="22"/>
          <w:szCs w:val="22"/>
        </w:rPr>
        <w:t>NOTA 2</w:t>
      </w:r>
      <w:r w:rsidR="001A1B68" w:rsidRPr="00411555">
        <w:rPr>
          <w:rFonts w:ascii="Calibri" w:hAnsi="Calibri" w:cs="Calibri"/>
          <w:b/>
          <w:sz w:val="22"/>
          <w:szCs w:val="22"/>
        </w:rPr>
        <w:t>2</w:t>
      </w:r>
      <w:r w:rsidRPr="00411555">
        <w:rPr>
          <w:rFonts w:ascii="Calibri" w:hAnsi="Calibri" w:cs="Calibri"/>
          <w:b/>
          <w:sz w:val="22"/>
          <w:szCs w:val="22"/>
        </w:rPr>
        <w:t xml:space="preserve"> – RESULTADO DO EXERCÍCIO</w:t>
      </w:r>
    </w:p>
    <w:p w14:paraId="26A5ED8B" w14:textId="4096AB49" w:rsidR="002D2F93" w:rsidRPr="00411555" w:rsidRDefault="000C05F8" w:rsidP="003E0C6C">
      <w:pPr>
        <w:spacing w:after="120"/>
        <w:ind w:right="-142"/>
        <w:jc w:val="both"/>
        <w:rPr>
          <w:rFonts w:ascii="Calibri" w:hAnsi="Calibri" w:cs="Calibri"/>
          <w:b/>
          <w:sz w:val="22"/>
          <w:szCs w:val="22"/>
        </w:rPr>
      </w:pPr>
      <w:r w:rsidRPr="00411555">
        <w:rPr>
          <w:rFonts w:ascii="Calibri" w:hAnsi="Calibri" w:cs="Calibri"/>
          <w:bCs/>
          <w:sz w:val="22"/>
          <w:szCs w:val="22"/>
        </w:rPr>
        <w:t xml:space="preserve">No </w:t>
      </w:r>
      <w:r w:rsidR="00BD5174">
        <w:rPr>
          <w:rFonts w:ascii="Calibri" w:hAnsi="Calibri" w:cs="Calibri"/>
          <w:bCs/>
          <w:sz w:val="22"/>
          <w:szCs w:val="22"/>
        </w:rPr>
        <w:t>1º trimestre de 2022</w:t>
      </w:r>
      <w:r w:rsidRPr="00411555">
        <w:rPr>
          <w:rFonts w:ascii="Calibri" w:hAnsi="Calibri" w:cs="Calibri"/>
          <w:bCs/>
          <w:sz w:val="22"/>
          <w:szCs w:val="22"/>
        </w:rPr>
        <w:t>,</w:t>
      </w:r>
      <w:r w:rsidR="00B915D2" w:rsidRPr="00411555">
        <w:rPr>
          <w:rFonts w:ascii="Calibri" w:hAnsi="Calibri" w:cs="Calibri"/>
          <w:bCs/>
          <w:sz w:val="22"/>
          <w:szCs w:val="22"/>
        </w:rPr>
        <w:t xml:space="preserve"> </w:t>
      </w:r>
      <w:r w:rsidRPr="00411555">
        <w:rPr>
          <w:rFonts w:ascii="Calibri" w:hAnsi="Calibri" w:cs="Calibri"/>
          <w:bCs/>
          <w:sz w:val="22"/>
          <w:szCs w:val="22"/>
        </w:rPr>
        <w:t xml:space="preserve">a VALEC apresentou um resultado </w:t>
      </w:r>
      <w:r w:rsidR="00CA15BC">
        <w:rPr>
          <w:rFonts w:ascii="Calibri" w:hAnsi="Calibri" w:cs="Calibri"/>
          <w:bCs/>
          <w:sz w:val="22"/>
          <w:szCs w:val="22"/>
        </w:rPr>
        <w:t>negativo 2,12</w:t>
      </w:r>
      <w:r w:rsidR="00BD5174">
        <w:rPr>
          <w:rFonts w:ascii="Calibri" w:hAnsi="Calibri" w:cs="Calibri"/>
          <w:bCs/>
          <w:sz w:val="22"/>
          <w:szCs w:val="22"/>
        </w:rPr>
        <w:t xml:space="preserve"> m</w:t>
      </w:r>
      <w:r w:rsidR="007449DE" w:rsidRPr="00411555">
        <w:rPr>
          <w:rFonts w:ascii="Calibri" w:hAnsi="Calibri" w:cs="Calibri"/>
          <w:bCs/>
          <w:sz w:val="22"/>
          <w:szCs w:val="22"/>
        </w:rPr>
        <w:t>ilhões</w:t>
      </w:r>
      <w:r w:rsidR="00061B92">
        <w:rPr>
          <w:rFonts w:ascii="Calibri" w:hAnsi="Calibri" w:cs="Calibri"/>
          <w:bCs/>
          <w:sz w:val="22"/>
          <w:szCs w:val="22"/>
        </w:rPr>
        <w:t>,</w:t>
      </w:r>
      <w:r w:rsidR="00061B92" w:rsidRPr="00061B92">
        <w:rPr>
          <w:rFonts w:ascii="Calibri" w:hAnsi="Calibri" w:cs="Calibri"/>
          <w:bCs/>
          <w:sz w:val="22"/>
          <w:szCs w:val="22"/>
        </w:rPr>
        <w:t xml:space="preserve"> </w:t>
      </w:r>
      <w:r w:rsidR="00061B92" w:rsidRPr="003C3F27">
        <w:rPr>
          <w:rFonts w:ascii="Calibri" w:hAnsi="Calibri" w:cs="Calibri"/>
          <w:bCs/>
          <w:sz w:val="22"/>
          <w:szCs w:val="22"/>
        </w:rPr>
        <w:t xml:space="preserve">influenciado principalmente </w:t>
      </w:r>
      <w:r w:rsidR="00F22275">
        <w:rPr>
          <w:rFonts w:ascii="Calibri" w:hAnsi="Calibri" w:cs="Calibri"/>
          <w:bCs/>
          <w:sz w:val="22"/>
          <w:szCs w:val="22"/>
        </w:rPr>
        <w:t>pela apropriação da Depreciação e da Amortização</w:t>
      </w:r>
      <w:r w:rsidR="00061B92" w:rsidRPr="003B2914">
        <w:rPr>
          <w:rFonts w:ascii="Calibri" w:hAnsi="Calibri" w:cs="Calibri"/>
          <w:bCs/>
          <w:sz w:val="22"/>
          <w:szCs w:val="22"/>
        </w:rPr>
        <w:t xml:space="preserve">, bem como </w:t>
      </w:r>
      <w:r w:rsidR="00CA15BC">
        <w:rPr>
          <w:rFonts w:ascii="Calibri" w:hAnsi="Calibri" w:cs="Calibri"/>
          <w:bCs/>
          <w:sz w:val="22"/>
          <w:szCs w:val="22"/>
        </w:rPr>
        <w:t>pelo Resultado de Equivalência Patrimonial negativo</w:t>
      </w:r>
      <w:r w:rsidR="003E0C6C" w:rsidRPr="003B2914">
        <w:rPr>
          <w:rFonts w:ascii="Calibri" w:hAnsi="Calibri" w:cs="Calibri"/>
          <w:bCs/>
          <w:sz w:val="22"/>
          <w:szCs w:val="22"/>
        </w:rPr>
        <w:t>.</w:t>
      </w:r>
      <w:r w:rsidR="003E0C6C" w:rsidRPr="00411555">
        <w:rPr>
          <w:rFonts w:ascii="Calibri" w:hAnsi="Calibri" w:cs="Calibri"/>
          <w:b/>
          <w:sz w:val="22"/>
          <w:szCs w:val="22"/>
        </w:rPr>
        <w:t xml:space="preserve"> </w:t>
      </w:r>
    </w:p>
    <w:p w14:paraId="2AC2FF42" w14:textId="72AE6001" w:rsidR="00826D29" w:rsidRPr="00411555" w:rsidRDefault="00434FB3" w:rsidP="00937ED9">
      <w:pPr>
        <w:spacing w:after="120"/>
        <w:ind w:right="-142"/>
        <w:jc w:val="both"/>
        <w:rPr>
          <w:rFonts w:ascii="Calibri" w:hAnsi="Calibri" w:cs="Calibri"/>
          <w:b/>
          <w:sz w:val="22"/>
          <w:szCs w:val="22"/>
        </w:rPr>
      </w:pPr>
      <w:r w:rsidRPr="00411555">
        <w:rPr>
          <w:rFonts w:ascii="Calibri" w:hAnsi="Calibri" w:cs="Calibri"/>
          <w:b/>
          <w:sz w:val="22"/>
          <w:szCs w:val="22"/>
        </w:rPr>
        <w:t>NOTA 2</w:t>
      </w:r>
      <w:r w:rsidR="001A1B68" w:rsidRPr="00411555">
        <w:rPr>
          <w:rFonts w:ascii="Calibri" w:hAnsi="Calibri" w:cs="Calibri"/>
          <w:b/>
          <w:sz w:val="22"/>
          <w:szCs w:val="22"/>
        </w:rPr>
        <w:t>3</w:t>
      </w:r>
      <w:r w:rsidR="004E146F" w:rsidRPr="00411555">
        <w:rPr>
          <w:rFonts w:ascii="Calibri" w:hAnsi="Calibri" w:cs="Calibri"/>
          <w:b/>
          <w:sz w:val="22"/>
          <w:szCs w:val="22"/>
        </w:rPr>
        <w:t xml:space="preserve"> – DEMONSTRAÇÃO DO VALOR ADICIONADO – DVA</w:t>
      </w:r>
    </w:p>
    <w:p w14:paraId="70E9C5BD" w14:textId="14A5A233" w:rsidR="00B92F90" w:rsidRDefault="004E146F" w:rsidP="00937ED9">
      <w:pPr>
        <w:spacing w:after="120"/>
        <w:ind w:right="57"/>
        <w:jc w:val="both"/>
        <w:rPr>
          <w:rFonts w:ascii="Calibri" w:hAnsi="Calibri" w:cs="Calibri"/>
          <w:sz w:val="22"/>
          <w:szCs w:val="22"/>
        </w:rPr>
      </w:pPr>
      <w:r w:rsidRPr="00411555">
        <w:rPr>
          <w:rFonts w:ascii="Calibri" w:hAnsi="Calibri" w:cs="Calibri"/>
          <w:sz w:val="22"/>
          <w:szCs w:val="22"/>
        </w:rPr>
        <w:t>A Demonstração do Valor Adicionado - DVA que tem por finalidade evidenciar a riqueza criada pela companhia e sua distribuição durante determinado período é apresentada pela VALEC Engenharia, Construções e Ferrovias S/A, conforme requerido pela legislação societária brasileira, como parte de suas demonstrações financeiras. A DVA foi preparada com base em informações obtidas dos registros contábeis que servem de base de preparação das demonstrações contábeis e seguindo as disposições contidas no NBC TG 09 – Demonstração do Valor Adicionado. A DVA, em sua primeira parte, apresenta os insumos recebidos de terceiros (aquisições de materiais, energia elétrica, serviços de terceiros e outros); a depreciação e a amortização; e o valor adicionado recebido em transferência (receitas de aluguéis, receitas financeiras e subvenções governamentais para custeio). A segunda parte da</w:t>
      </w:r>
      <w:r w:rsidR="00D66EC5" w:rsidRPr="00411555">
        <w:rPr>
          <w:rFonts w:ascii="Calibri" w:hAnsi="Calibri" w:cs="Calibri"/>
          <w:sz w:val="22"/>
          <w:szCs w:val="22"/>
        </w:rPr>
        <w:t xml:space="preserve"> </w:t>
      </w:r>
      <w:r w:rsidRPr="00411555">
        <w:rPr>
          <w:rFonts w:ascii="Calibri" w:hAnsi="Calibri" w:cs="Calibri"/>
          <w:sz w:val="22"/>
          <w:szCs w:val="22"/>
        </w:rPr>
        <w:t>DVA apresenta a distribuição da riqueza entre pessoal, despesas financeiras, impostos, taxas e contribuições, remuneração de capitais de terceiros e remuneração de capitais próprios.</w:t>
      </w:r>
      <w:r w:rsidR="00F95362" w:rsidRPr="00411555">
        <w:rPr>
          <w:rFonts w:ascii="Calibri" w:hAnsi="Calibri" w:cs="Calibri"/>
          <w:sz w:val="22"/>
          <w:szCs w:val="22"/>
        </w:rPr>
        <w:t xml:space="preserve"> </w:t>
      </w:r>
    </w:p>
    <w:p w14:paraId="314C3DFE" w14:textId="54F30D58" w:rsidR="00BB6ECD" w:rsidRDefault="00BB6ECD" w:rsidP="00937ED9">
      <w:pPr>
        <w:spacing w:after="120"/>
        <w:ind w:right="57"/>
        <w:jc w:val="both"/>
        <w:rPr>
          <w:rFonts w:ascii="Calibri" w:hAnsi="Calibri" w:cs="Calibri"/>
          <w:sz w:val="22"/>
          <w:szCs w:val="22"/>
        </w:rPr>
      </w:pPr>
    </w:p>
    <w:p w14:paraId="0B53BB2B" w14:textId="77777777" w:rsidR="00BB6ECD" w:rsidRDefault="00BB6ECD" w:rsidP="00937ED9">
      <w:pPr>
        <w:spacing w:after="120"/>
        <w:ind w:right="57"/>
        <w:jc w:val="both"/>
        <w:rPr>
          <w:rFonts w:ascii="Calibri" w:hAnsi="Calibri" w:cs="Calibri"/>
          <w:sz w:val="22"/>
          <w:szCs w:val="22"/>
        </w:rPr>
      </w:pPr>
    </w:p>
    <w:p w14:paraId="41C73B18" w14:textId="4696A59E" w:rsidR="005B70D8" w:rsidRPr="00411555" w:rsidRDefault="00434FB3" w:rsidP="00937ED9">
      <w:pPr>
        <w:spacing w:after="120"/>
        <w:ind w:right="-142"/>
        <w:rPr>
          <w:rFonts w:ascii="Calibri" w:hAnsi="Calibri" w:cs="Calibri"/>
          <w:b/>
          <w:sz w:val="22"/>
          <w:szCs w:val="22"/>
        </w:rPr>
      </w:pPr>
      <w:r w:rsidRPr="00411555">
        <w:rPr>
          <w:rFonts w:ascii="Calibri" w:hAnsi="Calibri" w:cs="Calibri"/>
          <w:b/>
          <w:sz w:val="22"/>
          <w:szCs w:val="22"/>
        </w:rPr>
        <w:lastRenderedPageBreak/>
        <w:t>NOTA 2</w:t>
      </w:r>
      <w:r w:rsidR="001A1B68" w:rsidRPr="00411555">
        <w:rPr>
          <w:rFonts w:ascii="Calibri" w:hAnsi="Calibri" w:cs="Calibri"/>
          <w:b/>
          <w:sz w:val="22"/>
          <w:szCs w:val="22"/>
        </w:rPr>
        <w:t>4</w:t>
      </w:r>
      <w:r w:rsidR="004E146F" w:rsidRPr="00411555">
        <w:rPr>
          <w:rFonts w:ascii="Calibri" w:hAnsi="Calibri" w:cs="Calibri"/>
          <w:b/>
          <w:sz w:val="22"/>
          <w:szCs w:val="22"/>
        </w:rPr>
        <w:t xml:space="preserve"> – INFORMAÇÕES COMPLEMENTARES ÀS DEMONSTRAÇÕES CONTÁBEIS </w:t>
      </w:r>
    </w:p>
    <w:p w14:paraId="1332CF5A" w14:textId="2EB0187D" w:rsidR="00332A42" w:rsidRPr="00411555" w:rsidRDefault="004E146F" w:rsidP="00937ED9">
      <w:pPr>
        <w:spacing w:after="120"/>
        <w:ind w:right="57"/>
        <w:jc w:val="both"/>
        <w:rPr>
          <w:rFonts w:ascii="Calibri" w:hAnsi="Calibri" w:cs="Calibri"/>
          <w:sz w:val="22"/>
          <w:szCs w:val="22"/>
        </w:rPr>
      </w:pPr>
      <w:r w:rsidRPr="00411555">
        <w:rPr>
          <w:rFonts w:ascii="Calibri" w:hAnsi="Calibri" w:cs="Calibri"/>
          <w:sz w:val="22"/>
          <w:szCs w:val="22"/>
        </w:rPr>
        <w:t>As informações complementares são informações que não são apresentadas nas demonstrações contábeis, mas que são consideradas relevantes para divulgação.</w:t>
      </w:r>
    </w:p>
    <w:p w14:paraId="3FF8C730" w14:textId="23645782" w:rsidR="00693972" w:rsidRPr="00411555" w:rsidRDefault="00117714" w:rsidP="00937ED9">
      <w:pPr>
        <w:spacing w:after="120"/>
        <w:ind w:right="-142"/>
        <w:rPr>
          <w:rFonts w:ascii="Calibri" w:hAnsi="Calibri" w:cs="Calibri"/>
          <w:b/>
          <w:sz w:val="22"/>
          <w:szCs w:val="22"/>
        </w:rPr>
      </w:pPr>
      <w:r w:rsidRPr="00411555">
        <w:rPr>
          <w:rFonts w:ascii="Calibri" w:hAnsi="Calibri" w:cs="Calibri"/>
          <w:b/>
          <w:sz w:val="22"/>
          <w:szCs w:val="22"/>
        </w:rPr>
        <w:t xml:space="preserve">I - </w:t>
      </w:r>
      <w:r w:rsidR="00CF6A42" w:rsidRPr="00411555">
        <w:rPr>
          <w:rFonts w:ascii="Calibri" w:hAnsi="Calibri" w:cs="Calibri"/>
          <w:b/>
          <w:sz w:val="22"/>
          <w:szCs w:val="22"/>
        </w:rPr>
        <w:t>Transações com partes relacionadas</w:t>
      </w:r>
    </w:p>
    <w:p w14:paraId="71D03A1E" w14:textId="77777777" w:rsidR="004E146F" w:rsidRPr="00411555" w:rsidRDefault="00117714" w:rsidP="00937ED9">
      <w:pPr>
        <w:spacing w:after="120"/>
        <w:ind w:right="-142"/>
        <w:rPr>
          <w:rFonts w:ascii="Calibri" w:hAnsi="Calibri" w:cs="Calibri"/>
          <w:b/>
          <w:sz w:val="22"/>
          <w:szCs w:val="22"/>
        </w:rPr>
      </w:pPr>
      <w:r w:rsidRPr="00411555">
        <w:rPr>
          <w:rFonts w:ascii="Calibri" w:hAnsi="Calibri" w:cs="Calibri"/>
          <w:b/>
          <w:sz w:val="22"/>
          <w:szCs w:val="22"/>
        </w:rPr>
        <w:t xml:space="preserve">a) </w:t>
      </w:r>
      <w:r w:rsidR="001D6DEE" w:rsidRPr="00411555">
        <w:rPr>
          <w:rFonts w:ascii="Calibri" w:hAnsi="Calibri" w:cs="Calibri"/>
          <w:b/>
          <w:sz w:val="22"/>
          <w:szCs w:val="22"/>
        </w:rPr>
        <w:t>Remuneração de Diretores, Empregados e Comissionados</w:t>
      </w:r>
    </w:p>
    <w:p w14:paraId="5C528EC7" w14:textId="163B4F66" w:rsidR="004E146F" w:rsidRDefault="004A67ED" w:rsidP="00937ED9">
      <w:pPr>
        <w:spacing w:after="120"/>
        <w:ind w:right="-142"/>
        <w:jc w:val="both"/>
        <w:rPr>
          <w:rFonts w:ascii="Calibri" w:hAnsi="Calibri" w:cs="Calibri"/>
          <w:sz w:val="22"/>
          <w:szCs w:val="22"/>
        </w:rPr>
      </w:pPr>
      <w:r w:rsidRPr="00411555">
        <w:rPr>
          <w:rFonts w:ascii="Calibri" w:hAnsi="Calibri" w:cs="Calibri"/>
          <w:sz w:val="22"/>
          <w:szCs w:val="22"/>
        </w:rPr>
        <w:t xml:space="preserve">As remunerações </w:t>
      </w:r>
      <w:r w:rsidR="007F4918" w:rsidRPr="00411555">
        <w:rPr>
          <w:rFonts w:ascii="Calibri" w:hAnsi="Calibri" w:cs="Calibri"/>
          <w:sz w:val="22"/>
          <w:szCs w:val="22"/>
        </w:rPr>
        <w:t xml:space="preserve">médias </w:t>
      </w:r>
      <w:r w:rsidRPr="00411555">
        <w:rPr>
          <w:rFonts w:ascii="Calibri" w:hAnsi="Calibri" w:cs="Calibri"/>
          <w:sz w:val="22"/>
          <w:szCs w:val="22"/>
        </w:rPr>
        <w:t>pagas</w:t>
      </w:r>
      <w:r w:rsidRPr="002E2B5B">
        <w:rPr>
          <w:rFonts w:ascii="Calibri" w:hAnsi="Calibri" w:cs="Calibri"/>
          <w:sz w:val="22"/>
          <w:szCs w:val="22"/>
        </w:rPr>
        <w:t xml:space="preserve"> aos d</w:t>
      </w:r>
      <w:r w:rsidR="004E146F" w:rsidRPr="002E2B5B">
        <w:rPr>
          <w:rFonts w:ascii="Calibri" w:hAnsi="Calibri" w:cs="Calibri"/>
          <w:sz w:val="22"/>
          <w:szCs w:val="22"/>
        </w:rPr>
        <w:t>iretores,</w:t>
      </w:r>
      <w:r w:rsidRPr="002E2B5B">
        <w:rPr>
          <w:rFonts w:ascii="Calibri" w:hAnsi="Calibri" w:cs="Calibri"/>
          <w:sz w:val="22"/>
          <w:szCs w:val="22"/>
        </w:rPr>
        <w:t xml:space="preserve"> aos empregados e aos comissionados</w:t>
      </w:r>
      <w:r w:rsidR="007F4918" w:rsidRPr="002E2B5B">
        <w:rPr>
          <w:rFonts w:ascii="Calibri" w:hAnsi="Calibri" w:cs="Calibri"/>
          <w:sz w:val="22"/>
          <w:szCs w:val="22"/>
        </w:rPr>
        <w:t>,</w:t>
      </w:r>
      <w:r w:rsidR="004E146F" w:rsidRPr="002E2B5B">
        <w:rPr>
          <w:rFonts w:ascii="Calibri" w:hAnsi="Calibri" w:cs="Calibri"/>
          <w:sz w:val="22"/>
          <w:szCs w:val="22"/>
        </w:rPr>
        <w:t xml:space="preserve"> </w:t>
      </w:r>
      <w:r w:rsidR="001D6DEE" w:rsidRPr="002E2B5B">
        <w:rPr>
          <w:rFonts w:ascii="Calibri" w:hAnsi="Calibri" w:cs="Calibri"/>
          <w:sz w:val="22"/>
          <w:szCs w:val="22"/>
        </w:rPr>
        <w:t xml:space="preserve">em </w:t>
      </w:r>
      <w:r w:rsidR="000E00FF">
        <w:rPr>
          <w:rFonts w:ascii="Calibri" w:hAnsi="Calibri" w:cs="Calibri"/>
          <w:sz w:val="22"/>
          <w:szCs w:val="22"/>
        </w:rPr>
        <w:t>març</w:t>
      </w:r>
      <w:r w:rsidR="00DE66B0">
        <w:rPr>
          <w:rFonts w:ascii="Calibri" w:hAnsi="Calibri" w:cs="Calibri"/>
          <w:sz w:val="22"/>
          <w:szCs w:val="22"/>
        </w:rPr>
        <w:t>o</w:t>
      </w:r>
      <w:r w:rsidR="00C16F07" w:rsidRPr="002E2B5B">
        <w:rPr>
          <w:rFonts w:ascii="Calibri" w:hAnsi="Calibri" w:cs="Calibri"/>
          <w:sz w:val="22"/>
          <w:szCs w:val="22"/>
        </w:rPr>
        <w:t xml:space="preserve"> </w:t>
      </w:r>
      <w:r w:rsidR="001D6DEE" w:rsidRPr="002E2B5B">
        <w:rPr>
          <w:rFonts w:ascii="Calibri" w:hAnsi="Calibri" w:cs="Calibri"/>
          <w:sz w:val="22"/>
          <w:szCs w:val="22"/>
        </w:rPr>
        <w:t>de</w:t>
      </w:r>
      <w:r w:rsidR="00C16F07" w:rsidRPr="002E2B5B">
        <w:rPr>
          <w:rFonts w:ascii="Calibri" w:hAnsi="Calibri" w:cs="Calibri"/>
          <w:sz w:val="22"/>
          <w:szCs w:val="22"/>
        </w:rPr>
        <w:t xml:space="preserve"> 20</w:t>
      </w:r>
      <w:r w:rsidR="00F8592A" w:rsidRPr="002E2B5B">
        <w:rPr>
          <w:rFonts w:ascii="Calibri" w:hAnsi="Calibri" w:cs="Calibri"/>
          <w:sz w:val="22"/>
          <w:szCs w:val="22"/>
        </w:rPr>
        <w:t>2</w:t>
      </w:r>
      <w:r w:rsidR="000E00FF">
        <w:rPr>
          <w:rFonts w:ascii="Calibri" w:hAnsi="Calibri" w:cs="Calibri"/>
          <w:sz w:val="22"/>
          <w:szCs w:val="22"/>
        </w:rPr>
        <w:t>2</w:t>
      </w:r>
      <w:r w:rsidR="004E146F" w:rsidRPr="002E2B5B">
        <w:rPr>
          <w:rFonts w:ascii="Calibri" w:hAnsi="Calibri" w:cs="Calibri"/>
          <w:sz w:val="22"/>
          <w:szCs w:val="22"/>
        </w:rPr>
        <w:t>, foram de:</w:t>
      </w:r>
    </w:p>
    <w:tbl>
      <w:tblPr>
        <w:tblW w:w="5000" w:type="pct"/>
        <w:tblCellMar>
          <w:left w:w="70" w:type="dxa"/>
          <w:right w:w="70" w:type="dxa"/>
        </w:tblCellMar>
        <w:tblLook w:val="04A0" w:firstRow="1" w:lastRow="0" w:firstColumn="1" w:lastColumn="0" w:noHBand="0" w:noVBand="1"/>
      </w:tblPr>
      <w:tblGrid>
        <w:gridCol w:w="4798"/>
        <w:gridCol w:w="1972"/>
        <w:gridCol w:w="2156"/>
        <w:gridCol w:w="1541"/>
      </w:tblGrid>
      <w:tr w:rsidR="00AA3934" w:rsidRPr="002E2B5B" w14:paraId="78C70EFE" w14:textId="77777777" w:rsidTr="00AA3934">
        <w:trPr>
          <w:trHeight w:val="227"/>
        </w:trPr>
        <w:tc>
          <w:tcPr>
            <w:tcW w:w="2292" w:type="pct"/>
            <w:tcBorders>
              <w:bottom w:val="single" w:sz="4" w:space="0" w:color="auto"/>
            </w:tcBorders>
            <w:shd w:val="clear" w:color="auto" w:fill="auto"/>
            <w:noWrap/>
            <w:vAlign w:val="bottom"/>
            <w:hideMark/>
          </w:tcPr>
          <w:p w14:paraId="31A7D9AE" w14:textId="77777777" w:rsidR="00AA3934" w:rsidRPr="002E2B5B" w:rsidRDefault="00AA3934" w:rsidP="00937ED9">
            <w:pPr>
              <w:spacing w:after="120"/>
              <w:rPr>
                <w:rFonts w:ascii="Calibri" w:hAnsi="Calibri" w:cs="Calibri"/>
                <w:b/>
                <w:sz w:val="16"/>
                <w:szCs w:val="16"/>
              </w:rPr>
            </w:pPr>
            <w:r w:rsidRPr="002E2B5B">
              <w:rPr>
                <w:rFonts w:ascii="Calibri" w:hAnsi="Calibri" w:cs="Calibri"/>
                <w:b/>
                <w:sz w:val="16"/>
                <w:szCs w:val="16"/>
              </w:rPr>
              <w:t>REMUNERAÇÃO</w:t>
            </w:r>
          </w:p>
        </w:tc>
        <w:tc>
          <w:tcPr>
            <w:tcW w:w="942" w:type="pct"/>
            <w:tcBorders>
              <w:bottom w:val="single" w:sz="4" w:space="0" w:color="auto"/>
            </w:tcBorders>
            <w:shd w:val="clear" w:color="auto" w:fill="auto"/>
            <w:noWrap/>
            <w:vAlign w:val="bottom"/>
            <w:hideMark/>
          </w:tcPr>
          <w:p w14:paraId="0F56AAD3" w14:textId="77777777" w:rsidR="00AA3934" w:rsidRPr="002E2B5B" w:rsidRDefault="00AA3934" w:rsidP="00937ED9">
            <w:pPr>
              <w:spacing w:after="120"/>
              <w:jc w:val="right"/>
              <w:rPr>
                <w:rFonts w:ascii="Calibri" w:hAnsi="Calibri" w:cs="Calibri"/>
                <w:b/>
                <w:sz w:val="16"/>
                <w:szCs w:val="16"/>
              </w:rPr>
            </w:pPr>
            <w:r w:rsidRPr="002E2B5B">
              <w:rPr>
                <w:rFonts w:ascii="Calibri" w:hAnsi="Calibri" w:cs="Calibri"/>
                <w:b/>
                <w:sz w:val="16"/>
                <w:szCs w:val="16"/>
              </w:rPr>
              <w:t>MAIOR</w:t>
            </w:r>
          </w:p>
        </w:tc>
        <w:tc>
          <w:tcPr>
            <w:tcW w:w="1030" w:type="pct"/>
            <w:tcBorders>
              <w:bottom w:val="single" w:sz="4" w:space="0" w:color="auto"/>
            </w:tcBorders>
            <w:shd w:val="clear" w:color="auto" w:fill="auto"/>
            <w:noWrap/>
            <w:vAlign w:val="bottom"/>
            <w:hideMark/>
          </w:tcPr>
          <w:p w14:paraId="0AE4267D" w14:textId="77777777" w:rsidR="00AA3934" w:rsidRPr="002E2B5B" w:rsidRDefault="00AA3934" w:rsidP="00937ED9">
            <w:pPr>
              <w:spacing w:after="120"/>
              <w:jc w:val="right"/>
              <w:rPr>
                <w:rFonts w:ascii="Calibri" w:hAnsi="Calibri" w:cs="Calibri"/>
                <w:b/>
                <w:sz w:val="16"/>
                <w:szCs w:val="16"/>
              </w:rPr>
            </w:pPr>
            <w:r w:rsidRPr="002E2B5B">
              <w:rPr>
                <w:rFonts w:ascii="Calibri" w:hAnsi="Calibri" w:cs="Calibri"/>
                <w:b/>
                <w:sz w:val="16"/>
                <w:szCs w:val="16"/>
              </w:rPr>
              <w:t>MENOR</w:t>
            </w:r>
          </w:p>
        </w:tc>
        <w:tc>
          <w:tcPr>
            <w:tcW w:w="736" w:type="pct"/>
            <w:tcBorders>
              <w:bottom w:val="single" w:sz="4" w:space="0" w:color="auto"/>
            </w:tcBorders>
            <w:shd w:val="clear" w:color="auto" w:fill="auto"/>
            <w:noWrap/>
            <w:vAlign w:val="bottom"/>
            <w:hideMark/>
          </w:tcPr>
          <w:p w14:paraId="6DA547F9" w14:textId="77777777" w:rsidR="00AA3934" w:rsidRPr="002E2B5B" w:rsidRDefault="00AA3934" w:rsidP="00937ED9">
            <w:pPr>
              <w:spacing w:after="120"/>
              <w:jc w:val="right"/>
              <w:rPr>
                <w:rFonts w:ascii="Calibri" w:hAnsi="Calibri" w:cs="Calibri"/>
                <w:b/>
                <w:sz w:val="16"/>
                <w:szCs w:val="16"/>
              </w:rPr>
            </w:pPr>
            <w:r w:rsidRPr="002E2B5B">
              <w:rPr>
                <w:rFonts w:ascii="Calibri" w:hAnsi="Calibri" w:cs="Calibri"/>
                <w:b/>
                <w:sz w:val="16"/>
                <w:szCs w:val="16"/>
              </w:rPr>
              <w:t>MÉDIA</w:t>
            </w:r>
          </w:p>
        </w:tc>
      </w:tr>
      <w:tr w:rsidR="00AA3934" w:rsidRPr="002E2B5B" w14:paraId="60EA8036" w14:textId="77777777" w:rsidTr="00AA3934">
        <w:trPr>
          <w:trHeight w:val="227"/>
        </w:trPr>
        <w:tc>
          <w:tcPr>
            <w:tcW w:w="2292" w:type="pct"/>
            <w:tcBorders>
              <w:top w:val="single" w:sz="4" w:space="0" w:color="auto"/>
            </w:tcBorders>
            <w:shd w:val="clear" w:color="auto" w:fill="auto"/>
            <w:noWrap/>
            <w:vAlign w:val="bottom"/>
            <w:hideMark/>
          </w:tcPr>
          <w:p w14:paraId="07972A13" w14:textId="77777777" w:rsidR="00AA3934" w:rsidRPr="002E2B5B" w:rsidRDefault="00AA3934" w:rsidP="00937ED9">
            <w:pPr>
              <w:spacing w:after="120"/>
              <w:rPr>
                <w:rFonts w:ascii="Calibri" w:hAnsi="Calibri" w:cs="Calibri"/>
                <w:sz w:val="16"/>
                <w:szCs w:val="16"/>
              </w:rPr>
            </w:pPr>
            <w:r w:rsidRPr="002E2B5B">
              <w:rPr>
                <w:rFonts w:ascii="Calibri" w:hAnsi="Calibri" w:cs="Calibri"/>
                <w:sz w:val="16"/>
                <w:szCs w:val="16"/>
              </w:rPr>
              <w:t xml:space="preserve"> Diretores</w:t>
            </w:r>
          </w:p>
        </w:tc>
        <w:tc>
          <w:tcPr>
            <w:tcW w:w="942" w:type="pct"/>
            <w:tcBorders>
              <w:top w:val="single" w:sz="4" w:space="0" w:color="auto"/>
            </w:tcBorders>
            <w:shd w:val="clear" w:color="auto" w:fill="auto"/>
            <w:noWrap/>
            <w:vAlign w:val="bottom"/>
          </w:tcPr>
          <w:p w14:paraId="4D35E1DC" w14:textId="77777777" w:rsidR="00AA3934" w:rsidRPr="002E2B5B" w:rsidRDefault="00AA3934" w:rsidP="00937ED9">
            <w:pPr>
              <w:spacing w:after="120"/>
              <w:jc w:val="right"/>
              <w:rPr>
                <w:rFonts w:ascii="Calibri" w:hAnsi="Calibri" w:cs="Calibri"/>
                <w:sz w:val="16"/>
                <w:szCs w:val="16"/>
              </w:rPr>
            </w:pPr>
            <w:r w:rsidRPr="002E2B5B">
              <w:rPr>
                <w:rFonts w:ascii="Calibri" w:hAnsi="Calibri" w:cs="Calibri"/>
                <w:sz w:val="16"/>
                <w:szCs w:val="16"/>
              </w:rPr>
              <w:t>2</w:t>
            </w:r>
            <w:r w:rsidR="00F8592A" w:rsidRPr="002E2B5B">
              <w:rPr>
                <w:rFonts w:ascii="Calibri" w:hAnsi="Calibri" w:cs="Calibri"/>
                <w:sz w:val="16"/>
                <w:szCs w:val="16"/>
              </w:rPr>
              <w:t>6.243</w:t>
            </w:r>
          </w:p>
        </w:tc>
        <w:tc>
          <w:tcPr>
            <w:tcW w:w="1030" w:type="pct"/>
            <w:tcBorders>
              <w:top w:val="single" w:sz="4" w:space="0" w:color="auto"/>
            </w:tcBorders>
            <w:shd w:val="clear" w:color="auto" w:fill="auto"/>
            <w:noWrap/>
            <w:vAlign w:val="bottom"/>
          </w:tcPr>
          <w:p w14:paraId="27268F4A" w14:textId="6116E4DB" w:rsidR="00AA3934" w:rsidRPr="002E2B5B" w:rsidRDefault="00BD0B11" w:rsidP="00937ED9">
            <w:pPr>
              <w:spacing w:after="120"/>
              <w:jc w:val="right"/>
              <w:rPr>
                <w:rFonts w:ascii="Calibri" w:hAnsi="Calibri" w:cs="Calibri"/>
                <w:sz w:val="16"/>
                <w:szCs w:val="16"/>
              </w:rPr>
            </w:pPr>
            <w:r>
              <w:rPr>
                <w:rFonts w:ascii="Calibri" w:hAnsi="Calibri" w:cs="Calibri"/>
                <w:sz w:val="16"/>
                <w:szCs w:val="16"/>
              </w:rPr>
              <w:t>26.008</w:t>
            </w:r>
          </w:p>
        </w:tc>
        <w:tc>
          <w:tcPr>
            <w:tcW w:w="736" w:type="pct"/>
            <w:tcBorders>
              <w:top w:val="single" w:sz="4" w:space="0" w:color="auto"/>
            </w:tcBorders>
            <w:shd w:val="clear" w:color="auto" w:fill="auto"/>
            <w:noWrap/>
            <w:vAlign w:val="bottom"/>
          </w:tcPr>
          <w:p w14:paraId="0D53BF9C" w14:textId="520B8403" w:rsidR="00AA3934" w:rsidRPr="002E2B5B" w:rsidRDefault="00F8592A" w:rsidP="00937ED9">
            <w:pPr>
              <w:spacing w:after="120"/>
              <w:jc w:val="right"/>
              <w:rPr>
                <w:rFonts w:ascii="Calibri" w:hAnsi="Calibri" w:cs="Calibri"/>
                <w:sz w:val="16"/>
                <w:szCs w:val="16"/>
              </w:rPr>
            </w:pPr>
            <w:r w:rsidRPr="002E2B5B">
              <w:rPr>
                <w:rFonts w:ascii="Calibri" w:hAnsi="Calibri" w:cs="Calibri"/>
                <w:sz w:val="16"/>
                <w:szCs w:val="16"/>
              </w:rPr>
              <w:t>2</w:t>
            </w:r>
            <w:r w:rsidR="00BD0B11">
              <w:rPr>
                <w:rFonts w:ascii="Calibri" w:hAnsi="Calibri" w:cs="Calibri"/>
                <w:sz w:val="16"/>
                <w:szCs w:val="16"/>
              </w:rPr>
              <w:t>6</w:t>
            </w:r>
            <w:r w:rsidRPr="002E2B5B">
              <w:rPr>
                <w:rFonts w:ascii="Calibri" w:hAnsi="Calibri" w:cs="Calibri"/>
                <w:sz w:val="16"/>
                <w:szCs w:val="16"/>
              </w:rPr>
              <w:t>.</w:t>
            </w:r>
            <w:r w:rsidR="00BD0B11">
              <w:rPr>
                <w:rFonts w:ascii="Calibri" w:hAnsi="Calibri" w:cs="Calibri"/>
                <w:sz w:val="16"/>
                <w:szCs w:val="16"/>
              </w:rPr>
              <w:t>067</w:t>
            </w:r>
          </w:p>
        </w:tc>
      </w:tr>
      <w:tr w:rsidR="00AA3934" w:rsidRPr="002E2B5B" w14:paraId="2015CADE" w14:textId="77777777" w:rsidTr="00AA3934">
        <w:trPr>
          <w:trHeight w:val="227"/>
        </w:trPr>
        <w:tc>
          <w:tcPr>
            <w:tcW w:w="2292" w:type="pct"/>
            <w:shd w:val="clear" w:color="auto" w:fill="auto"/>
            <w:noWrap/>
            <w:vAlign w:val="bottom"/>
            <w:hideMark/>
          </w:tcPr>
          <w:p w14:paraId="1F458ED5" w14:textId="77777777" w:rsidR="00AA3934" w:rsidRPr="002E2B5B" w:rsidRDefault="00AA3934" w:rsidP="00937ED9">
            <w:pPr>
              <w:spacing w:after="120"/>
              <w:rPr>
                <w:rFonts w:ascii="Calibri" w:hAnsi="Calibri" w:cs="Calibri"/>
                <w:sz w:val="16"/>
                <w:szCs w:val="16"/>
              </w:rPr>
            </w:pPr>
            <w:r w:rsidRPr="002E2B5B">
              <w:rPr>
                <w:rFonts w:ascii="Calibri" w:hAnsi="Calibri" w:cs="Calibri"/>
                <w:sz w:val="16"/>
                <w:szCs w:val="16"/>
              </w:rPr>
              <w:t xml:space="preserve"> Empregados</w:t>
            </w:r>
          </w:p>
        </w:tc>
        <w:tc>
          <w:tcPr>
            <w:tcW w:w="942" w:type="pct"/>
            <w:shd w:val="clear" w:color="auto" w:fill="auto"/>
            <w:noWrap/>
            <w:vAlign w:val="bottom"/>
          </w:tcPr>
          <w:p w14:paraId="4A85347B" w14:textId="77777777" w:rsidR="00AA3934" w:rsidRPr="002E2B5B" w:rsidRDefault="00E0238D" w:rsidP="00937ED9">
            <w:pPr>
              <w:spacing w:after="120"/>
              <w:jc w:val="right"/>
              <w:rPr>
                <w:rFonts w:ascii="Calibri" w:hAnsi="Calibri" w:cs="Calibri"/>
                <w:sz w:val="16"/>
                <w:szCs w:val="16"/>
              </w:rPr>
            </w:pPr>
            <w:r w:rsidRPr="002E2B5B">
              <w:rPr>
                <w:rFonts w:ascii="Calibri" w:hAnsi="Calibri" w:cs="Calibri"/>
                <w:sz w:val="16"/>
                <w:szCs w:val="16"/>
              </w:rPr>
              <w:t>26.037</w:t>
            </w:r>
          </w:p>
        </w:tc>
        <w:tc>
          <w:tcPr>
            <w:tcW w:w="1030" w:type="pct"/>
            <w:shd w:val="clear" w:color="auto" w:fill="auto"/>
            <w:noWrap/>
            <w:vAlign w:val="bottom"/>
          </w:tcPr>
          <w:p w14:paraId="733B27E0" w14:textId="77777777" w:rsidR="00AA3934" w:rsidRPr="002E2B5B" w:rsidRDefault="00E0238D" w:rsidP="00937ED9">
            <w:pPr>
              <w:spacing w:after="120"/>
              <w:jc w:val="right"/>
              <w:rPr>
                <w:rFonts w:ascii="Calibri" w:hAnsi="Calibri" w:cs="Calibri"/>
                <w:sz w:val="16"/>
                <w:szCs w:val="16"/>
              </w:rPr>
            </w:pPr>
            <w:r w:rsidRPr="002E2B5B">
              <w:rPr>
                <w:rFonts w:ascii="Calibri" w:hAnsi="Calibri" w:cs="Calibri"/>
                <w:sz w:val="16"/>
                <w:szCs w:val="16"/>
              </w:rPr>
              <w:t>3.054</w:t>
            </w:r>
          </w:p>
        </w:tc>
        <w:tc>
          <w:tcPr>
            <w:tcW w:w="736" w:type="pct"/>
            <w:shd w:val="clear" w:color="auto" w:fill="auto"/>
            <w:noWrap/>
            <w:vAlign w:val="bottom"/>
          </w:tcPr>
          <w:p w14:paraId="3F75AA5F" w14:textId="17FAA449" w:rsidR="00AA3934" w:rsidRPr="002E2B5B" w:rsidRDefault="00F8592A" w:rsidP="00937ED9">
            <w:pPr>
              <w:spacing w:after="120"/>
              <w:jc w:val="right"/>
              <w:rPr>
                <w:rFonts w:ascii="Calibri" w:hAnsi="Calibri" w:cs="Calibri"/>
                <w:sz w:val="16"/>
                <w:szCs w:val="16"/>
              </w:rPr>
            </w:pPr>
            <w:r w:rsidRPr="002E2B5B">
              <w:rPr>
                <w:rFonts w:ascii="Calibri" w:hAnsi="Calibri" w:cs="Calibri"/>
                <w:sz w:val="16"/>
                <w:szCs w:val="16"/>
              </w:rPr>
              <w:t>9.</w:t>
            </w:r>
            <w:r w:rsidR="000E00FF">
              <w:rPr>
                <w:rFonts w:ascii="Calibri" w:hAnsi="Calibri" w:cs="Calibri"/>
                <w:sz w:val="16"/>
                <w:szCs w:val="16"/>
              </w:rPr>
              <w:t>340</w:t>
            </w:r>
          </w:p>
        </w:tc>
      </w:tr>
      <w:tr w:rsidR="00AA3934" w:rsidRPr="002E2B5B" w14:paraId="0A02B70F" w14:textId="77777777" w:rsidTr="00AA3934">
        <w:trPr>
          <w:trHeight w:val="227"/>
        </w:trPr>
        <w:tc>
          <w:tcPr>
            <w:tcW w:w="2292" w:type="pct"/>
            <w:shd w:val="clear" w:color="auto" w:fill="auto"/>
            <w:noWrap/>
            <w:vAlign w:val="bottom"/>
            <w:hideMark/>
          </w:tcPr>
          <w:p w14:paraId="7F145DA4" w14:textId="77777777" w:rsidR="00AA3934" w:rsidRPr="002E2B5B" w:rsidRDefault="00AA3934" w:rsidP="00937ED9">
            <w:pPr>
              <w:spacing w:after="120"/>
              <w:rPr>
                <w:rFonts w:ascii="Calibri" w:hAnsi="Calibri" w:cs="Calibri"/>
                <w:sz w:val="16"/>
                <w:szCs w:val="16"/>
              </w:rPr>
            </w:pPr>
            <w:r w:rsidRPr="002E2B5B">
              <w:rPr>
                <w:rFonts w:ascii="Calibri" w:hAnsi="Calibri" w:cs="Calibri"/>
                <w:sz w:val="16"/>
                <w:szCs w:val="16"/>
              </w:rPr>
              <w:t xml:space="preserve"> Comissionados</w:t>
            </w:r>
          </w:p>
        </w:tc>
        <w:tc>
          <w:tcPr>
            <w:tcW w:w="942" w:type="pct"/>
            <w:shd w:val="clear" w:color="auto" w:fill="auto"/>
            <w:noWrap/>
            <w:vAlign w:val="bottom"/>
          </w:tcPr>
          <w:p w14:paraId="4B596938" w14:textId="77777777" w:rsidR="00AA3934" w:rsidRPr="002E2B5B" w:rsidRDefault="00E0238D" w:rsidP="00937ED9">
            <w:pPr>
              <w:spacing w:after="120"/>
              <w:jc w:val="right"/>
              <w:rPr>
                <w:rFonts w:ascii="Calibri" w:hAnsi="Calibri" w:cs="Calibri"/>
                <w:sz w:val="16"/>
                <w:szCs w:val="16"/>
              </w:rPr>
            </w:pPr>
            <w:r w:rsidRPr="002E2B5B">
              <w:rPr>
                <w:rFonts w:ascii="Calibri" w:hAnsi="Calibri" w:cs="Calibri"/>
                <w:sz w:val="16"/>
                <w:szCs w:val="16"/>
              </w:rPr>
              <w:t>23.450</w:t>
            </w:r>
          </w:p>
        </w:tc>
        <w:tc>
          <w:tcPr>
            <w:tcW w:w="1030" w:type="pct"/>
            <w:shd w:val="clear" w:color="auto" w:fill="auto"/>
            <w:noWrap/>
            <w:vAlign w:val="bottom"/>
          </w:tcPr>
          <w:p w14:paraId="402660EF" w14:textId="77777777" w:rsidR="00AA3934" w:rsidRPr="002E2B5B" w:rsidRDefault="00E0238D" w:rsidP="00937ED9">
            <w:pPr>
              <w:spacing w:after="120"/>
              <w:jc w:val="right"/>
              <w:rPr>
                <w:rFonts w:ascii="Calibri" w:hAnsi="Calibri" w:cs="Calibri"/>
                <w:sz w:val="16"/>
                <w:szCs w:val="16"/>
              </w:rPr>
            </w:pPr>
            <w:r w:rsidRPr="002E2B5B">
              <w:rPr>
                <w:rFonts w:ascii="Calibri" w:hAnsi="Calibri" w:cs="Calibri"/>
                <w:sz w:val="16"/>
                <w:szCs w:val="16"/>
              </w:rPr>
              <w:t>4.324</w:t>
            </w:r>
          </w:p>
        </w:tc>
        <w:tc>
          <w:tcPr>
            <w:tcW w:w="736" w:type="pct"/>
            <w:shd w:val="clear" w:color="auto" w:fill="auto"/>
            <w:noWrap/>
            <w:vAlign w:val="bottom"/>
          </w:tcPr>
          <w:p w14:paraId="1B6197A1" w14:textId="30F140AA" w:rsidR="00AA3934" w:rsidRPr="002E2B5B" w:rsidRDefault="00F8592A" w:rsidP="00937ED9">
            <w:pPr>
              <w:spacing w:after="120"/>
              <w:jc w:val="right"/>
              <w:rPr>
                <w:rFonts w:ascii="Calibri" w:hAnsi="Calibri" w:cs="Calibri"/>
                <w:sz w:val="16"/>
                <w:szCs w:val="16"/>
              </w:rPr>
            </w:pPr>
            <w:r w:rsidRPr="002E2B5B">
              <w:rPr>
                <w:rFonts w:ascii="Calibri" w:hAnsi="Calibri" w:cs="Calibri"/>
                <w:sz w:val="16"/>
                <w:szCs w:val="16"/>
              </w:rPr>
              <w:t>1</w:t>
            </w:r>
            <w:r w:rsidR="000E00FF">
              <w:rPr>
                <w:rFonts w:ascii="Calibri" w:hAnsi="Calibri" w:cs="Calibri"/>
                <w:sz w:val="16"/>
                <w:szCs w:val="16"/>
              </w:rPr>
              <w:t>3</w:t>
            </w:r>
            <w:r w:rsidRPr="002E2B5B">
              <w:rPr>
                <w:rFonts w:ascii="Calibri" w:hAnsi="Calibri" w:cs="Calibri"/>
                <w:sz w:val="16"/>
                <w:szCs w:val="16"/>
              </w:rPr>
              <w:t>.</w:t>
            </w:r>
            <w:r w:rsidR="000E00FF">
              <w:rPr>
                <w:rFonts w:ascii="Calibri" w:hAnsi="Calibri" w:cs="Calibri"/>
                <w:sz w:val="16"/>
                <w:szCs w:val="16"/>
              </w:rPr>
              <w:t>750</w:t>
            </w:r>
          </w:p>
        </w:tc>
      </w:tr>
    </w:tbl>
    <w:p w14:paraId="1019F401" w14:textId="47026516" w:rsidR="006A24D4" w:rsidRPr="002E2B5B" w:rsidRDefault="006A24D4" w:rsidP="00937ED9">
      <w:pPr>
        <w:spacing w:before="120" w:after="120"/>
        <w:ind w:right="57"/>
        <w:jc w:val="both"/>
        <w:rPr>
          <w:rFonts w:ascii="Calibri" w:hAnsi="Calibri" w:cs="Calibri"/>
          <w:sz w:val="22"/>
          <w:szCs w:val="22"/>
        </w:rPr>
      </w:pPr>
      <w:r w:rsidRPr="002E2B5B">
        <w:rPr>
          <w:rFonts w:ascii="Calibri" w:hAnsi="Calibri" w:cs="Calibri"/>
          <w:sz w:val="22"/>
          <w:szCs w:val="22"/>
        </w:rPr>
        <w:t>O total da remuneração dos administradores na Demonstração do Resultado do Exercício</w:t>
      </w:r>
      <w:r w:rsidR="004019E4" w:rsidRPr="002E2B5B">
        <w:rPr>
          <w:rFonts w:ascii="Calibri" w:hAnsi="Calibri" w:cs="Calibri"/>
          <w:sz w:val="22"/>
          <w:szCs w:val="22"/>
        </w:rPr>
        <w:t xml:space="preserve">, no valor de R$ </w:t>
      </w:r>
      <w:r w:rsidR="000E00FF">
        <w:rPr>
          <w:rFonts w:ascii="Calibri" w:hAnsi="Calibri" w:cs="Calibri"/>
          <w:sz w:val="22"/>
          <w:szCs w:val="22"/>
        </w:rPr>
        <w:t>391 mil</w:t>
      </w:r>
      <w:r w:rsidR="004019E4" w:rsidRPr="002E2B5B">
        <w:rPr>
          <w:rFonts w:ascii="Calibri" w:hAnsi="Calibri" w:cs="Calibri"/>
          <w:sz w:val="22"/>
          <w:szCs w:val="22"/>
        </w:rPr>
        <w:t>,</w:t>
      </w:r>
      <w:r w:rsidRPr="002E2B5B">
        <w:rPr>
          <w:rFonts w:ascii="Calibri" w:hAnsi="Calibri" w:cs="Calibri"/>
          <w:sz w:val="22"/>
          <w:szCs w:val="22"/>
        </w:rPr>
        <w:t xml:space="preserve"> contempla a remuneração paga aos diretores e conselheiros. </w:t>
      </w:r>
    </w:p>
    <w:p w14:paraId="2F256334" w14:textId="77777777" w:rsidR="004E146F" w:rsidRPr="002E2B5B" w:rsidRDefault="00117714" w:rsidP="00937ED9">
      <w:pPr>
        <w:spacing w:after="120"/>
        <w:ind w:right="-142"/>
        <w:rPr>
          <w:rFonts w:ascii="Calibri" w:hAnsi="Calibri" w:cs="Calibri"/>
          <w:b/>
          <w:sz w:val="22"/>
          <w:szCs w:val="22"/>
        </w:rPr>
      </w:pPr>
      <w:r w:rsidRPr="002E2B5B">
        <w:rPr>
          <w:rFonts w:ascii="Calibri" w:hAnsi="Calibri" w:cs="Calibri"/>
          <w:b/>
          <w:sz w:val="22"/>
          <w:szCs w:val="22"/>
        </w:rPr>
        <w:t xml:space="preserve">b) </w:t>
      </w:r>
      <w:r w:rsidR="00561E8E" w:rsidRPr="002E2B5B">
        <w:rPr>
          <w:rFonts w:ascii="Calibri" w:hAnsi="Calibri" w:cs="Calibri"/>
          <w:b/>
          <w:sz w:val="22"/>
          <w:szCs w:val="22"/>
        </w:rPr>
        <w:t>Recursos Recebidos para Pagamento de Investimento, Pessoal e Custeio</w:t>
      </w:r>
      <w:r w:rsidR="00954343" w:rsidRPr="002E2B5B">
        <w:rPr>
          <w:rFonts w:ascii="Calibri" w:hAnsi="Calibri" w:cs="Calibri"/>
          <w:b/>
          <w:sz w:val="22"/>
          <w:szCs w:val="22"/>
        </w:rPr>
        <w:t xml:space="preserve"> </w:t>
      </w:r>
    </w:p>
    <w:p w14:paraId="7B52DF0B" w14:textId="6F205682" w:rsidR="006C2FC4" w:rsidRDefault="004E146F" w:rsidP="00937ED9">
      <w:pPr>
        <w:spacing w:after="120"/>
        <w:ind w:right="57"/>
        <w:jc w:val="both"/>
        <w:rPr>
          <w:rFonts w:ascii="Calibri" w:hAnsi="Calibri" w:cs="Calibri"/>
          <w:sz w:val="22"/>
          <w:szCs w:val="22"/>
        </w:rPr>
      </w:pPr>
      <w:r w:rsidRPr="002E2B5B">
        <w:rPr>
          <w:rFonts w:ascii="Calibri" w:hAnsi="Calibri" w:cs="Calibri"/>
          <w:sz w:val="22"/>
          <w:szCs w:val="22"/>
        </w:rPr>
        <w:t xml:space="preserve">Os recursos recebidos da União (Cotas Financeiras Recebidas e Cotas Financeiras de Restos a Pagar Recebidas), </w:t>
      </w:r>
      <w:r w:rsidR="00432864">
        <w:rPr>
          <w:rFonts w:ascii="Calibri" w:hAnsi="Calibri" w:cs="Calibri"/>
          <w:sz w:val="22"/>
          <w:szCs w:val="22"/>
        </w:rPr>
        <w:t>no</w:t>
      </w:r>
      <w:r w:rsidR="00DE4DFB">
        <w:rPr>
          <w:rFonts w:ascii="Calibri" w:hAnsi="Calibri" w:cs="Calibri"/>
          <w:sz w:val="22"/>
          <w:szCs w:val="22"/>
        </w:rPr>
        <w:t xml:space="preserve"> </w:t>
      </w:r>
      <w:r w:rsidR="00F35D86">
        <w:rPr>
          <w:rFonts w:ascii="Calibri" w:hAnsi="Calibri" w:cs="Calibri"/>
          <w:sz w:val="22"/>
          <w:szCs w:val="22"/>
        </w:rPr>
        <w:t>1º trimestre</w:t>
      </w:r>
      <w:r w:rsidR="00DE4DFB">
        <w:rPr>
          <w:rFonts w:ascii="Calibri" w:hAnsi="Calibri" w:cs="Calibri"/>
          <w:sz w:val="22"/>
          <w:szCs w:val="22"/>
        </w:rPr>
        <w:t xml:space="preserve"> de 202</w:t>
      </w:r>
      <w:r w:rsidR="00F35D86">
        <w:rPr>
          <w:rFonts w:ascii="Calibri" w:hAnsi="Calibri" w:cs="Calibri"/>
          <w:sz w:val="22"/>
          <w:szCs w:val="22"/>
        </w:rPr>
        <w:t>2</w:t>
      </w:r>
      <w:r w:rsidR="00DE4DFB">
        <w:rPr>
          <w:rFonts w:ascii="Calibri" w:hAnsi="Calibri" w:cs="Calibri"/>
          <w:sz w:val="22"/>
          <w:szCs w:val="22"/>
        </w:rPr>
        <w:t xml:space="preserve">, </w:t>
      </w:r>
      <w:r w:rsidRPr="002E2B5B">
        <w:rPr>
          <w:rFonts w:ascii="Calibri" w:hAnsi="Calibri" w:cs="Calibri"/>
          <w:sz w:val="22"/>
          <w:szCs w:val="22"/>
        </w:rPr>
        <w:t>para pagamentos de investimentos, despesas com pessoal e custeio estão descritos abaixo:</w:t>
      </w:r>
    </w:p>
    <w:tbl>
      <w:tblPr>
        <w:tblW w:w="5000" w:type="pct"/>
        <w:tblCellMar>
          <w:left w:w="70" w:type="dxa"/>
          <w:right w:w="70" w:type="dxa"/>
        </w:tblCellMar>
        <w:tblLook w:val="04A0" w:firstRow="1" w:lastRow="0" w:firstColumn="1" w:lastColumn="0" w:noHBand="0" w:noVBand="1"/>
      </w:tblPr>
      <w:tblGrid>
        <w:gridCol w:w="6726"/>
        <w:gridCol w:w="469"/>
        <w:gridCol w:w="1608"/>
        <w:gridCol w:w="1664"/>
      </w:tblGrid>
      <w:tr w:rsidR="00DE4DFB" w14:paraId="18F6889A" w14:textId="77777777" w:rsidTr="00DE4DFB">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0DE28258" w14:textId="77777777" w:rsidR="00DE4DFB" w:rsidRDefault="00DE4DFB"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Recursos recebidos para pagamento de investimento, pessoal e custeio </w:t>
            </w:r>
          </w:p>
        </w:tc>
        <w:tc>
          <w:tcPr>
            <w:tcW w:w="768" w:type="pct"/>
            <w:tcBorders>
              <w:top w:val="nil"/>
              <w:left w:val="nil"/>
              <w:bottom w:val="single" w:sz="8" w:space="0" w:color="auto"/>
              <w:right w:val="nil"/>
            </w:tcBorders>
            <w:shd w:val="clear" w:color="auto" w:fill="auto"/>
            <w:noWrap/>
            <w:vAlign w:val="center"/>
            <w:hideMark/>
          </w:tcPr>
          <w:p w14:paraId="45AF1880" w14:textId="755B98C2" w:rsidR="00DE4DFB" w:rsidRDefault="00DE4DFB"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ED62F6">
              <w:rPr>
                <w:rFonts w:ascii="Calibri" w:hAnsi="Calibri" w:cs="Calibri"/>
                <w:b/>
                <w:bCs/>
                <w:color w:val="000000"/>
                <w:sz w:val="16"/>
                <w:szCs w:val="16"/>
              </w:rPr>
              <w:t>1</w:t>
            </w:r>
            <w:r>
              <w:rPr>
                <w:rFonts w:ascii="Calibri" w:hAnsi="Calibri" w:cs="Calibri"/>
                <w:b/>
                <w:bCs/>
                <w:color w:val="000000"/>
                <w:sz w:val="16"/>
                <w:szCs w:val="16"/>
              </w:rPr>
              <w:t>/</w:t>
            </w:r>
            <w:r w:rsidR="00F35D86">
              <w:rPr>
                <w:rFonts w:ascii="Calibri" w:hAnsi="Calibri" w:cs="Calibri"/>
                <w:b/>
                <w:bCs/>
                <w:color w:val="000000"/>
                <w:sz w:val="16"/>
                <w:szCs w:val="16"/>
              </w:rPr>
              <w:t>03</w:t>
            </w:r>
            <w:r>
              <w:rPr>
                <w:rFonts w:ascii="Calibri" w:hAnsi="Calibri" w:cs="Calibri"/>
                <w:b/>
                <w:bCs/>
                <w:color w:val="000000"/>
                <w:sz w:val="16"/>
                <w:szCs w:val="16"/>
              </w:rPr>
              <w:t>/202</w:t>
            </w:r>
            <w:r w:rsidR="00F35D86">
              <w:rPr>
                <w:rFonts w:ascii="Calibri" w:hAnsi="Calibri" w:cs="Calibri"/>
                <w:b/>
                <w:bCs/>
                <w:color w:val="000000"/>
                <w:sz w:val="16"/>
                <w:szCs w:val="16"/>
              </w:rPr>
              <w:t>2</w:t>
            </w:r>
          </w:p>
        </w:tc>
        <w:tc>
          <w:tcPr>
            <w:tcW w:w="795" w:type="pct"/>
            <w:tcBorders>
              <w:top w:val="nil"/>
              <w:left w:val="nil"/>
              <w:bottom w:val="single" w:sz="8" w:space="0" w:color="auto"/>
              <w:right w:val="nil"/>
            </w:tcBorders>
            <w:shd w:val="clear" w:color="auto" w:fill="auto"/>
            <w:vAlign w:val="center"/>
            <w:hideMark/>
          </w:tcPr>
          <w:p w14:paraId="694BB89F" w14:textId="05910415" w:rsidR="00DE4DFB" w:rsidRPr="00D05194" w:rsidRDefault="00DE4DFB" w:rsidP="00937ED9">
            <w:pPr>
              <w:spacing w:after="120"/>
              <w:jc w:val="right"/>
              <w:rPr>
                <w:rFonts w:ascii="Calibri" w:hAnsi="Calibri" w:cs="Calibri"/>
                <w:b/>
                <w:bCs/>
                <w:color w:val="000000"/>
                <w:sz w:val="16"/>
                <w:szCs w:val="16"/>
              </w:rPr>
            </w:pPr>
            <w:r w:rsidRPr="00D05194">
              <w:rPr>
                <w:rFonts w:ascii="Calibri" w:hAnsi="Calibri" w:cs="Calibri"/>
                <w:b/>
                <w:bCs/>
                <w:color w:val="000000"/>
                <w:sz w:val="16"/>
                <w:szCs w:val="16"/>
              </w:rPr>
              <w:t>3</w:t>
            </w:r>
            <w:r w:rsidR="00ED62F6">
              <w:rPr>
                <w:rFonts w:ascii="Calibri" w:hAnsi="Calibri" w:cs="Calibri"/>
                <w:b/>
                <w:bCs/>
                <w:color w:val="000000"/>
                <w:sz w:val="16"/>
                <w:szCs w:val="16"/>
              </w:rPr>
              <w:t>1</w:t>
            </w:r>
            <w:r w:rsidRPr="00D05194">
              <w:rPr>
                <w:rFonts w:ascii="Calibri" w:hAnsi="Calibri" w:cs="Calibri"/>
                <w:b/>
                <w:bCs/>
                <w:color w:val="000000"/>
                <w:sz w:val="16"/>
                <w:szCs w:val="16"/>
              </w:rPr>
              <w:t>/</w:t>
            </w:r>
            <w:r w:rsidR="00F35D86">
              <w:rPr>
                <w:rFonts w:ascii="Calibri" w:hAnsi="Calibri" w:cs="Calibri"/>
                <w:b/>
                <w:bCs/>
                <w:color w:val="000000"/>
                <w:sz w:val="16"/>
                <w:szCs w:val="16"/>
              </w:rPr>
              <w:t>03</w:t>
            </w:r>
            <w:r w:rsidRPr="00D05194">
              <w:rPr>
                <w:rFonts w:ascii="Calibri" w:hAnsi="Calibri" w:cs="Calibri"/>
                <w:b/>
                <w:bCs/>
                <w:color w:val="000000"/>
                <w:sz w:val="16"/>
                <w:szCs w:val="16"/>
              </w:rPr>
              <w:t>/202</w:t>
            </w:r>
            <w:r w:rsidR="00F35D86">
              <w:rPr>
                <w:rFonts w:ascii="Calibri" w:hAnsi="Calibri" w:cs="Calibri"/>
                <w:b/>
                <w:bCs/>
                <w:color w:val="000000"/>
                <w:sz w:val="16"/>
                <w:szCs w:val="16"/>
              </w:rPr>
              <w:t>1</w:t>
            </w:r>
          </w:p>
        </w:tc>
      </w:tr>
      <w:tr w:rsidR="00F35D86" w14:paraId="3C5930D5" w14:textId="77777777" w:rsidTr="00DE4DFB">
        <w:trPr>
          <w:trHeight w:hRule="exact" w:val="227"/>
        </w:trPr>
        <w:tc>
          <w:tcPr>
            <w:tcW w:w="3213" w:type="pct"/>
            <w:tcBorders>
              <w:top w:val="nil"/>
              <w:left w:val="nil"/>
              <w:bottom w:val="nil"/>
              <w:right w:val="nil"/>
            </w:tcBorders>
            <w:shd w:val="clear" w:color="auto" w:fill="auto"/>
            <w:noWrap/>
            <w:vAlign w:val="center"/>
            <w:hideMark/>
          </w:tcPr>
          <w:p w14:paraId="44E33172" w14:textId="77777777" w:rsidR="00F35D86" w:rsidRDefault="00F35D86" w:rsidP="00F35D86">
            <w:pPr>
              <w:spacing w:after="120"/>
              <w:rPr>
                <w:rFonts w:ascii="Calibri" w:hAnsi="Calibri" w:cs="Calibri"/>
                <w:color w:val="000000"/>
                <w:sz w:val="16"/>
                <w:szCs w:val="16"/>
              </w:rPr>
            </w:pPr>
            <w:r>
              <w:rPr>
                <w:rFonts w:ascii="Calibri" w:hAnsi="Calibri" w:cs="Calibri"/>
                <w:color w:val="000000"/>
                <w:sz w:val="16"/>
                <w:szCs w:val="16"/>
              </w:rPr>
              <w:t>Custeio</w:t>
            </w:r>
          </w:p>
        </w:tc>
        <w:tc>
          <w:tcPr>
            <w:tcW w:w="224" w:type="pct"/>
            <w:tcBorders>
              <w:top w:val="nil"/>
              <w:left w:val="nil"/>
              <w:bottom w:val="nil"/>
              <w:right w:val="nil"/>
            </w:tcBorders>
            <w:shd w:val="clear" w:color="auto" w:fill="auto"/>
            <w:noWrap/>
            <w:vAlign w:val="center"/>
            <w:hideMark/>
          </w:tcPr>
          <w:p w14:paraId="5AECB06A" w14:textId="77777777" w:rsidR="00F35D86" w:rsidRDefault="00F35D86" w:rsidP="00F35D86">
            <w:pPr>
              <w:spacing w:after="120"/>
              <w:rPr>
                <w:rFonts w:ascii="Calibri" w:hAnsi="Calibri" w:cs="Calibri"/>
                <w:color w:val="000000"/>
                <w:sz w:val="16"/>
                <w:szCs w:val="16"/>
              </w:rPr>
            </w:pPr>
          </w:p>
        </w:tc>
        <w:tc>
          <w:tcPr>
            <w:tcW w:w="768" w:type="pct"/>
            <w:tcBorders>
              <w:top w:val="nil"/>
              <w:left w:val="nil"/>
              <w:bottom w:val="nil"/>
              <w:right w:val="nil"/>
            </w:tcBorders>
            <w:shd w:val="clear" w:color="auto" w:fill="auto"/>
            <w:vAlign w:val="center"/>
            <w:hideMark/>
          </w:tcPr>
          <w:p w14:paraId="4538AFB8" w14:textId="55859D75" w:rsidR="00F35D86" w:rsidRDefault="00F35D86" w:rsidP="00F35D86">
            <w:pPr>
              <w:spacing w:after="120"/>
              <w:jc w:val="right"/>
              <w:rPr>
                <w:rFonts w:ascii="Calibri" w:hAnsi="Calibri" w:cs="Calibri"/>
                <w:color w:val="000000"/>
                <w:sz w:val="16"/>
                <w:szCs w:val="16"/>
              </w:rPr>
            </w:pPr>
            <w:r w:rsidRPr="00F35D86">
              <w:rPr>
                <w:rFonts w:ascii="Calibri" w:hAnsi="Calibri" w:cs="Calibri"/>
                <w:color w:val="000000"/>
                <w:sz w:val="16"/>
                <w:szCs w:val="16"/>
              </w:rPr>
              <w:t>7.789.790</w:t>
            </w:r>
          </w:p>
        </w:tc>
        <w:tc>
          <w:tcPr>
            <w:tcW w:w="795" w:type="pct"/>
            <w:tcBorders>
              <w:top w:val="nil"/>
              <w:left w:val="nil"/>
              <w:bottom w:val="nil"/>
              <w:right w:val="nil"/>
            </w:tcBorders>
            <w:shd w:val="clear" w:color="auto" w:fill="auto"/>
            <w:vAlign w:val="center"/>
            <w:hideMark/>
          </w:tcPr>
          <w:p w14:paraId="2AB9FE30" w14:textId="6FB6D291" w:rsidR="00F35D86" w:rsidRPr="00D05194" w:rsidRDefault="00F35D86" w:rsidP="00F35D86">
            <w:pPr>
              <w:spacing w:after="120"/>
              <w:jc w:val="right"/>
              <w:rPr>
                <w:rFonts w:ascii="Calibri" w:hAnsi="Calibri" w:cs="Calibri"/>
                <w:color w:val="000000"/>
                <w:sz w:val="16"/>
                <w:szCs w:val="16"/>
              </w:rPr>
            </w:pPr>
            <w:r w:rsidRPr="009D2649">
              <w:rPr>
                <w:rFonts w:ascii="Calibri" w:hAnsi="Calibri" w:cs="Calibri"/>
                <w:color w:val="000000"/>
                <w:sz w:val="16"/>
                <w:szCs w:val="16"/>
              </w:rPr>
              <w:t>8.437.757</w:t>
            </w:r>
          </w:p>
        </w:tc>
      </w:tr>
      <w:tr w:rsidR="00F35D86" w14:paraId="24072D40" w14:textId="77777777" w:rsidTr="00DE4DFB">
        <w:trPr>
          <w:trHeight w:hRule="exact" w:val="227"/>
        </w:trPr>
        <w:tc>
          <w:tcPr>
            <w:tcW w:w="3213" w:type="pct"/>
            <w:tcBorders>
              <w:top w:val="nil"/>
              <w:left w:val="nil"/>
              <w:bottom w:val="nil"/>
              <w:right w:val="nil"/>
            </w:tcBorders>
            <w:shd w:val="clear" w:color="auto" w:fill="auto"/>
            <w:noWrap/>
            <w:vAlign w:val="center"/>
            <w:hideMark/>
          </w:tcPr>
          <w:p w14:paraId="44B33A77" w14:textId="77777777" w:rsidR="00F35D86" w:rsidRDefault="00F35D86" w:rsidP="00F35D86">
            <w:pPr>
              <w:spacing w:after="120"/>
              <w:rPr>
                <w:rFonts w:ascii="Calibri" w:hAnsi="Calibri" w:cs="Calibri"/>
                <w:color w:val="000000"/>
                <w:sz w:val="16"/>
                <w:szCs w:val="16"/>
              </w:rPr>
            </w:pPr>
            <w:r>
              <w:rPr>
                <w:rFonts w:ascii="Calibri" w:hAnsi="Calibri" w:cs="Calibri"/>
                <w:color w:val="000000"/>
                <w:sz w:val="16"/>
                <w:szCs w:val="16"/>
              </w:rPr>
              <w:t>Pessoal</w:t>
            </w:r>
          </w:p>
        </w:tc>
        <w:tc>
          <w:tcPr>
            <w:tcW w:w="224" w:type="pct"/>
            <w:tcBorders>
              <w:top w:val="nil"/>
              <w:left w:val="nil"/>
              <w:bottom w:val="nil"/>
              <w:right w:val="nil"/>
            </w:tcBorders>
            <w:shd w:val="clear" w:color="auto" w:fill="auto"/>
            <w:noWrap/>
            <w:vAlign w:val="center"/>
            <w:hideMark/>
          </w:tcPr>
          <w:p w14:paraId="2AD6ADF7" w14:textId="77777777" w:rsidR="00F35D86" w:rsidRDefault="00F35D86" w:rsidP="00F35D86">
            <w:pPr>
              <w:spacing w:after="120"/>
              <w:rPr>
                <w:rFonts w:ascii="Calibri" w:hAnsi="Calibri" w:cs="Calibri"/>
                <w:color w:val="000000"/>
                <w:sz w:val="16"/>
                <w:szCs w:val="16"/>
              </w:rPr>
            </w:pPr>
          </w:p>
        </w:tc>
        <w:tc>
          <w:tcPr>
            <w:tcW w:w="768" w:type="pct"/>
            <w:tcBorders>
              <w:top w:val="nil"/>
              <w:left w:val="nil"/>
              <w:bottom w:val="nil"/>
              <w:right w:val="nil"/>
            </w:tcBorders>
            <w:shd w:val="clear" w:color="auto" w:fill="auto"/>
            <w:vAlign w:val="center"/>
            <w:hideMark/>
          </w:tcPr>
          <w:p w14:paraId="08DCA231" w14:textId="51BBB7EA" w:rsidR="00F35D86" w:rsidRDefault="00F35D86" w:rsidP="00F35D86">
            <w:pPr>
              <w:spacing w:after="120"/>
              <w:jc w:val="right"/>
              <w:rPr>
                <w:rFonts w:ascii="Calibri" w:hAnsi="Calibri" w:cs="Calibri"/>
                <w:color w:val="000000"/>
                <w:sz w:val="16"/>
                <w:szCs w:val="16"/>
              </w:rPr>
            </w:pPr>
            <w:r w:rsidRPr="00F35D86">
              <w:rPr>
                <w:rFonts w:ascii="Calibri" w:hAnsi="Calibri" w:cs="Calibri"/>
                <w:color w:val="000000"/>
                <w:sz w:val="16"/>
                <w:szCs w:val="16"/>
              </w:rPr>
              <w:t>29.713.490</w:t>
            </w:r>
          </w:p>
        </w:tc>
        <w:tc>
          <w:tcPr>
            <w:tcW w:w="795" w:type="pct"/>
            <w:tcBorders>
              <w:top w:val="nil"/>
              <w:left w:val="nil"/>
              <w:bottom w:val="nil"/>
              <w:right w:val="nil"/>
            </w:tcBorders>
            <w:shd w:val="clear" w:color="auto" w:fill="auto"/>
            <w:vAlign w:val="center"/>
            <w:hideMark/>
          </w:tcPr>
          <w:p w14:paraId="1346F3E4" w14:textId="7B1FA784" w:rsidR="00F35D86" w:rsidRPr="00D05194" w:rsidRDefault="00F35D86" w:rsidP="00F35D86">
            <w:pPr>
              <w:spacing w:after="120"/>
              <w:jc w:val="right"/>
              <w:rPr>
                <w:rFonts w:ascii="Calibri" w:hAnsi="Calibri" w:cs="Calibri"/>
                <w:color w:val="000000"/>
                <w:sz w:val="16"/>
                <w:szCs w:val="16"/>
              </w:rPr>
            </w:pPr>
            <w:r w:rsidRPr="009D2649">
              <w:rPr>
                <w:rFonts w:ascii="Calibri" w:hAnsi="Calibri" w:cs="Calibri"/>
                <w:color w:val="000000"/>
                <w:sz w:val="16"/>
                <w:szCs w:val="16"/>
              </w:rPr>
              <w:t>27.644.912</w:t>
            </w:r>
          </w:p>
        </w:tc>
      </w:tr>
      <w:tr w:rsidR="00F35D86" w14:paraId="4985527E" w14:textId="77777777" w:rsidTr="00DE4DFB">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425FA54D" w14:textId="77777777" w:rsidR="00F35D86" w:rsidRDefault="00F35D86" w:rsidP="00F35D86">
            <w:pPr>
              <w:spacing w:after="120"/>
              <w:rPr>
                <w:rFonts w:ascii="Calibri" w:hAnsi="Calibri" w:cs="Calibri"/>
                <w:color w:val="000000"/>
                <w:sz w:val="16"/>
                <w:szCs w:val="16"/>
              </w:rPr>
            </w:pPr>
            <w:r>
              <w:rPr>
                <w:rFonts w:ascii="Calibri" w:hAnsi="Calibri" w:cs="Calibri"/>
                <w:color w:val="000000"/>
                <w:sz w:val="16"/>
                <w:szCs w:val="16"/>
              </w:rPr>
              <w:t>Investimento</w:t>
            </w:r>
          </w:p>
        </w:tc>
        <w:tc>
          <w:tcPr>
            <w:tcW w:w="768" w:type="pct"/>
            <w:tcBorders>
              <w:top w:val="nil"/>
              <w:left w:val="nil"/>
              <w:bottom w:val="single" w:sz="8" w:space="0" w:color="auto"/>
              <w:right w:val="nil"/>
            </w:tcBorders>
            <w:shd w:val="clear" w:color="auto" w:fill="auto"/>
            <w:noWrap/>
            <w:vAlign w:val="bottom"/>
            <w:hideMark/>
          </w:tcPr>
          <w:p w14:paraId="6A554586" w14:textId="23FA82B2" w:rsidR="00F35D86" w:rsidRDefault="00F35D86" w:rsidP="00F35D86">
            <w:pPr>
              <w:spacing w:after="120"/>
              <w:jc w:val="right"/>
              <w:rPr>
                <w:rFonts w:ascii="Calibri" w:hAnsi="Calibri" w:cs="Calibri"/>
                <w:color w:val="000000"/>
                <w:sz w:val="16"/>
                <w:szCs w:val="16"/>
              </w:rPr>
            </w:pPr>
            <w:r w:rsidRPr="00F35D86">
              <w:rPr>
                <w:rFonts w:ascii="Calibri" w:hAnsi="Calibri" w:cs="Calibri"/>
                <w:color w:val="000000"/>
                <w:sz w:val="16"/>
                <w:szCs w:val="16"/>
              </w:rPr>
              <w:t>46.222.119</w:t>
            </w:r>
          </w:p>
        </w:tc>
        <w:tc>
          <w:tcPr>
            <w:tcW w:w="795" w:type="pct"/>
            <w:tcBorders>
              <w:top w:val="nil"/>
              <w:left w:val="nil"/>
              <w:bottom w:val="single" w:sz="8" w:space="0" w:color="auto"/>
              <w:right w:val="nil"/>
            </w:tcBorders>
            <w:shd w:val="clear" w:color="auto" w:fill="auto"/>
            <w:vAlign w:val="center"/>
            <w:hideMark/>
          </w:tcPr>
          <w:p w14:paraId="64591B9D" w14:textId="18356A20" w:rsidR="00F35D86" w:rsidRPr="00D05194" w:rsidRDefault="00F35D86" w:rsidP="00F35D86">
            <w:pPr>
              <w:spacing w:after="120"/>
              <w:jc w:val="right"/>
              <w:rPr>
                <w:rFonts w:ascii="Calibri" w:hAnsi="Calibri" w:cs="Calibri"/>
                <w:color w:val="000000"/>
                <w:sz w:val="16"/>
                <w:szCs w:val="16"/>
              </w:rPr>
            </w:pPr>
            <w:r>
              <w:rPr>
                <w:rFonts w:ascii="Calibri" w:hAnsi="Calibri" w:cs="Calibri"/>
                <w:color w:val="000000"/>
                <w:sz w:val="16"/>
                <w:szCs w:val="16"/>
              </w:rPr>
              <w:t>40.795.063</w:t>
            </w:r>
          </w:p>
        </w:tc>
      </w:tr>
      <w:tr w:rsidR="00DE4DFB" w14:paraId="1E983133" w14:textId="77777777" w:rsidTr="00DE4DFB">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1ABA7A4D" w14:textId="77777777" w:rsidR="00DE4DFB" w:rsidRDefault="00DE4DFB" w:rsidP="00937ED9">
            <w:pPr>
              <w:spacing w:after="120"/>
              <w:rPr>
                <w:rFonts w:ascii="Calibri" w:hAnsi="Calibri" w:cs="Calibri"/>
                <w:b/>
                <w:bCs/>
                <w:color w:val="000000"/>
                <w:sz w:val="16"/>
                <w:szCs w:val="16"/>
              </w:rPr>
            </w:pPr>
            <w:r>
              <w:rPr>
                <w:rFonts w:ascii="Calibri" w:hAnsi="Calibri" w:cs="Calibri"/>
                <w:b/>
                <w:bCs/>
                <w:color w:val="000000"/>
                <w:sz w:val="16"/>
                <w:szCs w:val="16"/>
              </w:rPr>
              <w:t>TOTAL GERAL</w:t>
            </w:r>
          </w:p>
        </w:tc>
        <w:tc>
          <w:tcPr>
            <w:tcW w:w="768" w:type="pct"/>
            <w:tcBorders>
              <w:top w:val="nil"/>
              <w:left w:val="nil"/>
              <w:bottom w:val="single" w:sz="8" w:space="0" w:color="auto"/>
              <w:right w:val="nil"/>
            </w:tcBorders>
            <w:shd w:val="clear" w:color="auto" w:fill="auto"/>
            <w:noWrap/>
            <w:vAlign w:val="center"/>
            <w:hideMark/>
          </w:tcPr>
          <w:p w14:paraId="7EF29D3B" w14:textId="31E22630" w:rsidR="00DE4DFB" w:rsidRDefault="00F35D86" w:rsidP="00937ED9">
            <w:pPr>
              <w:spacing w:after="120"/>
              <w:jc w:val="right"/>
              <w:rPr>
                <w:rFonts w:ascii="Calibri" w:hAnsi="Calibri" w:cs="Calibri"/>
                <w:b/>
                <w:bCs/>
                <w:color w:val="000000"/>
                <w:sz w:val="16"/>
                <w:szCs w:val="16"/>
              </w:rPr>
            </w:pPr>
            <w:r>
              <w:rPr>
                <w:rFonts w:ascii="Calibri" w:hAnsi="Calibri" w:cs="Calibri"/>
                <w:b/>
                <w:bCs/>
                <w:color w:val="000000"/>
                <w:sz w:val="16"/>
                <w:szCs w:val="16"/>
              </w:rPr>
              <w:t>83.725.399</w:t>
            </w:r>
          </w:p>
        </w:tc>
        <w:tc>
          <w:tcPr>
            <w:tcW w:w="795" w:type="pct"/>
            <w:tcBorders>
              <w:top w:val="nil"/>
              <w:left w:val="nil"/>
              <w:bottom w:val="single" w:sz="8" w:space="0" w:color="auto"/>
              <w:right w:val="nil"/>
            </w:tcBorders>
            <w:shd w:val="clear" w:color="auto" w:fill="auto"/>
            <w:noWrap/>
            <w:vAlign w:val="center"/>
            <w:hideMark/>
          </w:tcPr>
          <w:p w14:paraId="3C86E8A7" w14:textId="6609C55F" w:rsidR="00DE4DFB" w:rsidRPr="00D05194" w:rsidRDefault="00F35D86" w:rsidP="00937ED9">
            <w:pPr>
              <w:spacing w:after="120"/>
              <w:jc w:val="right"/>
              <w:rPr>
                <w:rFonts w:ascii="Calibri" w:hAnsi="Calibri" w:cs="Calibri"/>
                <w:b/>
                <w:bCs/>
                <w:color w:val="000000"/>
                <w:sz w:val="16"/>
                <w:szCs w:val="16"/>
              </w:rPr>
            </w:pPr>
            <w:r>
              <w:rPr>
                <w:rFonts w:ascii="Calibri" w:hAnsi="Calibri" w:cs="Calibri"/>
                <w:b/>
                <w:bCs/>
                <w:color w:val="000000"/>
                <w:sz w:val="16"/>
                <w:szCs w:val="16"/>
              </w:rPr>
              <w:t>76.877.732</w:t>
            </w:r>
          </w:p>
        </w:tc>
      </w:tr>
    </w:tbl>
    <w:p w14:paraId="72FBF3BC" w14:textId="399D875B" w:rsidR="00B57AAF" w:rsidRPr="002E2B5B" w:rsidRDefault="00117714" w:rsidP="002D2F93">
      <w:pPr>
        <w:spacing w:before="120" w:after="120"/>
        <w:ind w:right="-142"/>
        <w:rPr>
          <w:rFonts w:ascii="Calibri" w:hAnsi="Calibri" w:cs="Calibri"/>
          <w:sz w:val="22"/>
          <w:szCs w:val="22"/>
        </w:rPr>
      </w:pPr>
      <w:r w:rsidRPr="002E2B5B">
        <w:rPr>
          <w:rFonts w:ascii="Calibri" w:hAnsi="Calibri" w:cs="Calibri"/>
          <w:b/>
          <w:sz w:val="22"/>
          <w:szCs w:val="22"/>
        </w:rPr>
        <w:t xml:space="preserve">c) </w:t>
      </w:r>
      <w:r w:rsidR="00B57AAF" w:rsidRPr="002E2B5B">
        <w:rPr>
          <w:rFonts w:ascii="Calibri" w:hAnsi="Calibri" w:cs="Calibri"/>
          <w:b/>
          <w:sz w:val="22"/>
          <w:szCs w:val="22"/>
        </w:rPr>
        <w:t xml:space="preserve">Aplicação dos Recursos </w:t>
      </w:r>
    </w:p>
    <w:p w14:paraId="741E2CCA" w14:textId="3F4307E2" w:rsidR="00DE4DFB" w:rsidRDefault="002159E4" w:rsidP="00937ED9">
      <w:pPr>
        <w:spacing w:after="120"/>
        <w:ind w:right="57"/>
        <w:jc w:val="both"/>
        <w:rPr>
          <w:rFonts w:ascii="Calibri" w:hAnsi="Calibri" w:cs="Calibri"/>
          <w:sz w:val="22"/>
          <w:szCs w:val="22"/>
        </w:rPr>
      </w:pPr>
      <w:r w:rsidRPr="002E2B5B">
        <w:rPr>
          <w:rFonts w:ascii="Calibri" w:hAnsi="Calibri" w:cs="Calibri"/>
          <w:sz w:val="22"/>
          <w:szCs w:val="22"/>
        </w:rPr>
        <w:t>P</w:t>
      </w:r>
      <w:r w:rsidR="00B57AAF" w:rsidRPr="002E2B5B">
        <w:rPr>
          <w:rFonts w:ascii="Calibri" w:hAnsi="Calibri" w:cs="Calibri"/>
          <w:sz w:val="22"/>
          <w:szCs w:val="22"/>
        </w:rPr>
        <w:t>or meio da Dotação Orçamentária d</w:t>
      </w:r>
      <w:r w:rsidR="00352C7D">
        <w:rPr>
          <w:rFonts w:ascii="Calibri" w:hAnsi="Calibri" w:cs="Calibri"/>
          <w:sz w:val="22"/>
          <w:szCs w:val="22"/>
        </w:rPr>
        <w:t xml:space="preserve">e </w:t>
      </w:r>
      <w:r w:rsidR="00B57AAF" w:rsidRPr="002E2B5B">
        <w:rPr>
          <w:rFonts w:ascii="Calibri" w:hAnsi="Calibri" w:cs="Calibri"/>
          <w:sz w:val="22"/>
          <w:szCs w:val="22"/>
        </w:rPr>
        <w:t>20</w:t>
      </w:r>
      <w:r w:rsidR="003022B9" w:rsidRPr="002E2B5B">
        <w:rPr>
          <w:rFonts w:ascii="Calibri" w:hAnsi="Calibri" w:cs="Calibri"/>
          <w:sz w:val="22"/>
          <w:szCs w:val="22"/>
        </w:rPr>
        <w:t>2</w:t>
      </w:r>
      <w:r w:rsidR="00F0632B">
        <w:rPr>
          <w:rFonts w:ascii="Calibri" w:hAnsi="Calibri" w:cs="Calibri"/>
          <w:sz w:val="22"/>
          <w:szCs w:val="22"/>
        </w:rPr>
        <w:t>2</w:t>
      </w:r>
      <w:r w:rsidR="00B57AAF" w:rsidRPr="002E2B5B">
        <w:rPr>
          <w:rFonts w:ascii="Calibri" w:hAnsi="Calibri" w:cs="Calibri"/>
          <w:sz w:val="22"/>
          <w:szCs w:val="22"/>
        </w:rPr>
        <w:t xml:space="preserve">, </w:t>
      </w:r>
      <w:r w:rsidR="008B40D3" w:rsidRPr="002E2B5B">
        <w:rPr>
          <w:rFonts w:ascii="Calibri" w:hAnsi="Calibri" w:cs="Calibri"/>
          <w:sz w:val="22"/>
          <w:szCs w:val="22"/>
        </w:rPr>
        <w:t>com base no Sistema Integrado de Planejamento e Orçamento</w:t>
      </w:r>
      <w:r w:rsidR="008F6432" w:rsidRPr="002E2B5B">
        <w:rPr>
          <w:rFonts w:ascii="Calibri" w:hAnsi="Calibri" w:cs="Calibri"/>
          <w:sz w:val="22"/>
          <w:szCs w:val="22"/>
        </w:rPr>
        <w:t xml:space="preserve"> (</w:t>
      </w:r>
      <w:r w:rsidR="00BF55E8" w:rsidRPr="002E2B5B">
        <w:rPr>
          <w:rFonts w:ascii="Calibri" w:hAnsi="Calibri" w:cs="Calibri"/>
          <w:sz w:val="22"/>
          <w:szCs w:val="22"/>
        </w:rPr>
        <w:t>SIOP</w:t>
      </w:r>
      <w:r w:rsidR="008F6432" w:rsidRPr="002E2B5B">
        <w:rPr>
          <w:rFonts w:ascii="Calibri" w:hAnsi="Calibri" w:cs="Calibri"/>
          <w:sz w:val="22"/>
          <w:szCs w:val="22"/>
        </w:rPr>
        <w:t>)</w:t>
      </w:r>
      <w:r w:rsidR="008B40D3" w:rsidRPr="002E2B5B">
        <w:rPr>
          <w:rFonts w:ascii="Calibri" w:hAnsi="Calibri" w:cs="Calibri"/>
          <w:sz w:val="22"/>
          <w:szCs w:val="22"/>
        </w:rPr>
        <w:t xml:space="preserve">, </w:t>
      </w:r>
      <w:r w:rsidR="00B57AAF" w:rsidRPr="002E2B5B">
        <w:rPr>
          <w:rFonts w:ascii="Calibri" w:hAnsi="Calibri" w:cs="Calibri"/>
          <w:sz w:val="22"/>
          <w:szCs w:val="22"/>
        </w:rPr>
        <w:t>foram aplicados os seguintes recursos</w:t>
      </w:r>
      <w:r w:rsidR="00352C7D">
        <w:rPr>
          <w:rFonts w:ascii="Calibri" w:hAnsi="Calibri" w:cs="Calibri"/>
          <w:sz w:val="22"/>
          <w:szCs w:val="22"/>
        </w:rPr>
        <w:t xml:space="preserve"> </w:t>
      </w:r>
      <w:r w:rsidR="00ED62F6">
        <w:rPr>
          <w:rFonts w:ascii="Calibri" w:hAnsi="Calibri" w:cs="Calibri"/>
          <w:sz w:val="22"/>
          <w:szCs w:val="22"/>
        </w:rPr>
        <w:t xml:space="preserve">no </w:t>
      </w:r>
      <w:r w:rsidR="00F0632B">
        <w:rPr>
          <w:rFonts w:ascii="Calibri" w:hAnsi="Calibri" w:cs="Calibri"/>
          <w:sz w:val="22"/>
          <w:szCs w:val="22"/>
        </w:rPr>
        <w:t>1º trimestre de 2022</w:t>
      </w:r>
      <w:r w:rsidR="00860ECA" w:rsidRPr="002E2B5B">
        <w:rPr>
          <w:rFonts w:ascii="Calibri" w:hAnsi="Calibri" w:cs="Calibri"/>
          <w:sz w:val="22"/>
          <w:szCs w:val="22"/>
        </w:rPr>
        <w:t xml:space="preserve">: </w:t>
      </w:r>
    </w:p>
    <w:tbl>
      <w:tblPr>
        <w:tblW w:w="5000" w:type="pct"/>
        <w:tblCellMar>
          <w:left w:w="70" w:type="dxa"/>
          <w:right w:w="70" w:type="dxa"/>
        </w:tblCellMar>
        <w:tblLook w:val="04A0" w:firstRow="1" w:lastRow="0" w:firstColumn="1" w:lastColumn="0" w:noHBand="0" w:noVBand="1"/>
      </w:tblPr>
      <w:tblGrid>
        <w:gridCol w:w="2242"/>
        <w:gridCol w:w="2213"/>
        <w:gridCol w:w="1871"/>
        <w:gridCol w:w="1811"/>
        <w:gridCol w:w="2330"/>
      </w:tblGrid>
      <w:tr w:rsidR="00473D2F" w14:paraId="4B6253C4" w14:textId="77777777" w:rsidTr="000B3A75">
        <w:trPr>
          <w:trHeight w:hRule="exact" w:val="227"/>
        </w:trPr>
        <w:tc>
          <w:tcPr>
            <w:tcW w:w="1071" w:type="pct"/>
            <w:tcBorders>
              <w:top w:val="nil"/>
              <w:left w:val="nil"/>
              <w:bottom w:val="single" w:sz="8" w:space="0" w:color="auto"/>
              <w:right w:val="nil"/>
            </w:tcBorders>
            <w:shd w:val="clear" w:color="auto" w:fill="auto"/>
            <w:noWrap/>
            <w:vAlign w:val="center"/>
            <w:hideMark/>
          </w:tcPr>
          <w:p w14:paraId="08935A6C" w14:textId="77777777" w:rsidR="00473D2F" w:rsidRDefault="00473D2F" w:rsidP="00937ED9">
            <w:pPr>
              <w:spacing w:after="120"/>
              <w:rPr>
                <w:rFonts w:ascii="Calibri" w:hAnsi="Calibri" w:cs="Calibri"/>
                <w:b/>
                <w:bCs/>
                <w:color w:val="000000"/>
                <w:sz w:val="16"/>
                <w:szCs w:val="16"/>
              </w:rPr>
            </w:pPr>
            <w:r>
              <w:rPr>
                <w:rFonts w:ascii="Calibri" w:hAnsi="Calibri" w:cs="Calibri"/>
                <w:b/>
                <w:bCs/>
                <w:color w:val="000000"/>
                <w:sz w:val="16"/>
                <w:szCs w:val="16"/>
              </w:rPr>
              <w:t>LOA</w:t>
            </w:r>
          </w:p>
        </w:tc>
        <w:tc>
          <w:tcPr>
            <w:tcW w:w="1057" w:type="pct"/>
            <w:tcBorders>
              <w:top w:val="nil"/>
              <w:left w:val="nil"/>
              <w:bottom w:val="single" w:sz="8" w:space="0" w:color="auto"/>
              <w:right w:val="nil"/>
            </w:tcBorders>
            <w:shd w:val="clear" w:color="auto" w:fill="auto"/>
            <w:noWrap/>
            <w:vAlign w:val="center"/>
            <w:hideMark/>
          </w:tcPr>
          <w:p w14:paraId="18009FCD" w14:textId="4CD0F5B2" w:rsidR="00473D2F" w:rsidRDefault="00473D2F" w:rsidP="00937ED9">
            <w:pPr>
              <w:spacing w:after="120"/>
              <w:jc w:val="right"/>
              <w:rPr>
                <w:rFonts w:ascii="Calibri" w:hAnsi="Calibri" w:cs="Calibri"/>
                <w:b/>
                <w:bCs/>
                <w:color w:val="000000"/>
                <w:sz w:val="16"/>
                <w:szCs w:val="16"/>
              </w:rPr>
            </w:pPr>
            <w:r>
              <w:rPr>
                <w:rFonts w:ascii="Calibri" w:hAnsi="Calibri" w:cs="Calibri"/>
                <w:b/>
                <w:bCs/>
                <w:color w:val="000000"/>
                <w:sz w:val="16"/>
                <w:szCs w:val="16"/>
              </w:rPr>
              <w:t>DOTAÇÃO 202</w:t>
            </w:r>
            <w:r w:rsidR="00F0632B">
              <w:rPr>
                <w:rFonts w:ascii="Calibri" w:hAnsi="Calibri" w:cs="Calibri"/>
                <w:b/>
                <w:bCs/>
                <w:color w:val="000000"/>
                <w:sz w:val="16"/>
                <w:szCs w:val="16"/>
              </w:rPr>
              <w:t>2</w:t>
            </w:r>
          </w:p>
        </w:tc>
        <w:tc>
          <w:tcPr>
            <w:tcW w:w="894" w:type="pct"/>
            <w:tcBorders>
              <w:top w:val="nil"/>
              <w:left w:val="nil"/>
              <w:bottom w:val="single" w:sz="8" w:space="0" w:color="auto"/>
              <w:right w:val="nil"/>
            </w:tcBorders>
            <w:shd w:val="clear" w:color="auto" w:fill="auto"/>
            <w:vAlign w:val="center"/>
            <w:hideMark/>
          </w:tcPr>
          <w:p w14:paraId="6AFF48A6" w14:textId="77777777" w:rsidR="00473D2F" w:rsidRDefault="00473D2F" w:rsidP="00937ED9">
            <w:pPr>
              <w:spacing w:after="120"/>
              <w:jc w:val="right"/>
              <w:rPr>
                <w:rFonts w:ascii="Calibri" w:hAnsi="Calibri" w:cs="Calibri"/>
                <w:b/>
                <w:bCs/>
                <w:color w:val="000000"/>
                <w:sz w:val="16"/>
                <w:szCs w:val="16"/>
              </w:rPr>
            </w:pPr>
            <w:r>
              <w:rPr>
                <w:rFonts w:ascii="Calibri" w:hAnsi="Calibri" w:cs="Calibri"/>
                <w:b/>
                <w:bCs/>
                <w:color w:val="000000"/>
                <w:sz w:val="16"/>
                <w:szCs w:val="16"/>
              </w:rPr>
              <w:t>EMPENHADO</w:t>
            </w:r>
          </w:p>
        </w:tc>
        <w:tc>
          <w:tcPr>
            <w:tcW w:w="865" w:type="pct"/>
            <w:tcBorders>
              <w:top w:val="nil"/>
              <w:left w:val="nil"/>
              <w:bottom w:val="single" w:sz="8" w:space="0" w:color="auto"/>
              <w:right w:val="nil"/>
            </w:tcBorders>
            <w:shd w:val="clear" w:color="auto" w:fill="auto"/>
            <w:noWrap/>
            <w:vAlign w:val="center"/>
            <w:hideMark/>
          </w:tcPr>
          <w:p w14:paraId="5E92E597" w14:textId="77777777" w:rsidR="00473D2F" w:rsidRDefault="00473D2F" w:rsidP="00937ED9">
            <w:pPr>
              <w:spacing w:after="120"/>
              <w:jc w:val="right"/>
              <w:rPr>
                <w:rFonts w:ascii="Calibri" w:hAnsi="Calibri" w:cs="Calibri"/>
                <w:b/>
                <w:bCs/>
                <w:color w:val="000000"/>
                <w:sz w:val="16"/>
                <w:szCs w:val="16"/>
              </w:rPr>
            </w:pPr>
            <w:r>
              <w:rPr>
                <w:rFonts w:ascii="Calibri" w:hAnsi="Calibri" w:cs="Calibri"/>
                <w:b/>
                <w:bCs/>
                <w:color w:val="000000"/>
                <w:sz w:val="16"/>
                <w:szCs w:val="16"/>
              </w:rPr>
              <w:t>LIQUIDADO</w:t>
            </w:r>
          </w:p>
        </w:tc>
        <w:tc>
          <w:tcPr>
            <w:tcW w:w="1114" w:type="pct"/>
            <w:tcBorders>
              <w:top w:val="nil"/>
              <w:left w:val="nil"/>
              <w:bottom w:val="single" w:sz="8" w:space="0" w:color="auto"/>
              <w:right w:val="nil"/>
            </w:tcBorders>
            <w:shd w:val="clear" w:color="auto" w:fill="auto"/>
            <w:noWrap/>
            <w:vAlign w:val="center"/>
            <w:hideMark/>
          </w:tcPr>
          <w:p w14:paraId="447EB13D" w14:textId="77777777" w:rsidR="00473D2F" w:rsidRDefault="00473D2F" w:rsidP="00937ED9">
            <w:pPr>
              <w:spacing w:after="120"/>
              <w:jc w:val="right"/>
              <w:rPr>
                <w:rFonts w:ascii="Calibri" w:hAnsi="Calibri" w:cs="Calibri"/>
                <w:b/>
                <w:bCs/>
                <w:color w:val="000000"/>
                <w:sz w:val="16"/>
                <w:szCs w:val="16"/>
              </w:rPr>
            </w:pPr>
            <w:r>
              <w:rPr>
                <w:rFonts w:ascii="Calibri" w:hAnsi="Calibri" w:cs="Calibri"/>
                <w:b/>
                <w:bCs/>
                <w:color w:val="000000"/>
                <w:sz w:val="16"/>
                <w:szCs w:val="16"/>
              </w:rPr>
              <w:t>PAGO</w:t>
            </w:r>
          </w:p>
        </w:tc>
      </w:tr>
      <w:tr w:rsidR="00473D2F" w14:paraId="0B217715" w14:textId="77777777" w:rsidTr="000B3A75">
        <w:trPr>
          <w:trHeight w:hRule="exact" w:val="227"/>
        </w:trPr>
        <w:tc>
          <w:tcPr>
            <w:tcW w:w="1071" w:type="pct"/>
            <w:tcBorders>
              <w:top w:val="nil"/>
              <w:left w:val="nil"/>
              <w:bottom w:val="nil"/>
              <w:right w:val="nil"/>
            </w:tcBorders>
            <w:shd w:val="clear" w:color="auto" w:fill="auto"/>
            <w:noWrap/>
            <w:vAlign w:val="center"/>
            <w:hideMark/>
          </w:tcPr>
          <w:p w14:paraId="1634618B" w14:textId="77777777" w:rsidR="00473D2F" w:rsidRDefault="00473D2F" w:rsidP="00937ED9">
            <w:pPr>
              <w:spacing w:after="120"/>
              <w:rPr>
                <w:rFonts w:ascii="Calibri" w:hAnsi="Calibri" w:cs="Calibri"/>
                <w:color w:val="000000"/>
                <w:sz w:val="16"/>
                <w:szCs w:val="16"/>
              </w:rPr>
            </w:pPr>
            <w:r>
              <w:rPr>
                <w:rFonts w:ascii="Calibri" w:hAnsi="Calibri" w:cs="Calibri"/>
                <w:color w:val="000000"/>
                <w:sz w:val="16"/>
                <w:szCs w:val="16"/>
              </w:rPr>
              <w:t>Custeio</w:t>
            </w:r>
          </w:p>
        </w:tc>
        <w:tc>
          <w:tcPr>
            <w:tcW w:w="1057" w:type="pct"/>
            <w:tcBorders>
              <w:top w:val="nil"/>
              <w:left w:val="nil"/>
              <w:bottom w:val="nil"/>
              <w:right w:val="nil"/>
            </w:tcBorders>
            <w:shd w:val="clear" w:color="auto" w:fill="auto"/>
            <w:noWrap/>
            <w:vAlign w:val="center"/>
            <w:hideMark/>
          </w:tcPr>
          <w:p w14:paraId="728ED514" w14:textId="67F16BBE" w:rsidR="00473D2F"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53.818.215</w:t>
            </w:r>
          </w:p>
        </w:tc>
        <w:tc>
          <w:tcPr>
            <w:tcW w:w="894" w:type="pct"/>
            <w:tcBorders>
              <w:top w:val="nil"/>
              <w:left w:val="nil"/>
              <w:bottom w:val="nil"/>
              <w:right w:val="nil"/>
            </w:tcBorders>
            <w:shd w:val="clear" w:color="auto" w:fill="auto"/>
            <w:noWrap/>
            <w:vAlign w:val="center"/>
            <w:hideMark/>
          </w:tcPr>
          <w:p w14:paraId="6C915A52" w14:textId="13DDD43A" w:rsidR="00473D2F"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22.288.681</w:t>
            </w:r>
          </w:p>
        </w:tc>
        <w:tc>
          <w:tcPr>
            <w:tcW w:w="865" w:type="pct"/>
            <w:tcBorders>
              <w:top w:val="nil"/>
              <w:left w:val="nil"/>
              <w:bottom w:val="nil"/>
              <w:right w:val="nil"/>
            </w:tcBorders>
            <w:shd w:val="clear" w:color="auto" w:fill="auto"/>
            <w:noWrap/>
            <w:vAlign w:val="center"/>
            <w:hideMark/>
          </w:tcPr>
          <w:p w14:paraId="1F42F7F3" w14:textId="737A2B5A" w:rsidR="00473D2F"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2.556.212</w:t>
            </w:r>
          </w:p>
        </w:tc>
        <w:tc>
          <w:tcPr>
            <w:tcW w:w="1114" w:type="pct"/>
            <w:tcBorders>
              <w:top w:val="nil"/>
              <w:left w:val="nil"/>
              <w:bottom w:val="nil"/>
              <w:right w:val="nil"/>
            </w:tcBorders>
            <w:shd w:val="clear" w:color="auto" w:fill="auto"/>
            <w:noWrap/>
            <w:vAlign w:val="center"/>
            <w:hideMark/>
          </w:tcPr>
          <w:p w14:paraId="672ED800" w14:textId="27A0F1F2" w:rsidR="00473D2F"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2.169.075</w:t>
            </w:r>
          </w:p>
        </w:tc>
      </w:tr>
      <w:tr w:rsidR="00473D2F" w14:paraId="208EC302" w14:textId="77777777" w:rsidTr="000B3A75">
        <w:trPr>
          <w:trHeight w:hRule="exact" w:val="227"/>
        </w:trPr>
        <w:tc>
          <w:tcPr>
            <w:tcW w:w="1071" w:type="pct"/>
            <w:tcBorders>
              <w:top w:val="nil"/>
              <w:left w:val="nil"/>
              <w:bottom w:val="nil"/>
              <w:right w:val="nil"/>
            </w:tcBorders>
            <w:shd w:val="clear" w:color="auto" w:fill="auto"/>
            <w:noWrap/>
            <w:vAlign w:val="center"/>
            <w:hideMark/>
          </w:tcPr>
          <w:p w14:paraId="1DE21681" w14:textId="77777777" w:rsidR="00473D2F" w:rsidRDefault="00473D2F" w:rsidP="00937ED9">
            <w:pPr>
              <w:spacing w:after="120"/>
              <w:rPr>
                <w:rFonts w:ascii="Calibri" w:hAnsi="Calibri" w:cs="Calibri"/>
                <w:color w:val="000000"/>
                <w:sz w:val="16"/>
                <w:szCs w:val="16"/>
              </w:rPr>
            </w:pPr>
            <w:r>
              <w:rPr>
                <w:rFonts w:ascii="Calibri" w:hAnsi="Calibri" w:cs="Calibri"/>
                <w:color w:val="000000"/>
                <w:sz w:val="16"/>
                <w:szCs w:val="16"/>
              </w:rPr>
              <w:t>Pessoal e encargos</w:t>
            </w:r>
          </w:p>
        </w:tc>
        <w:tc>
          <w:tcPr>
            <w:tcW w:w="1057" w:type="pct"/>
            <w:tcBorders>
              <w:top w:val="nil"/>
              <w:left w:val="nil"/>
              <w:bottom w:val="nil"/>
              <w:right w:val="nil"/>
            </w:tcBorders>
            <w:shd w:val="clear" w:color="auto" w:fill="auto"/>
            <w:noWrap/>
            <w:vAlign w:val="center"/>
            <w:hideMark/>
          </w:tcPr>
          <w:p w14:paraId="05861D59" w14:textId="23B02A9E" w:rsidR="00473D2F"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115.484.759</w:t>
            </w:r>
          </w:p>
        </w:tc>
        <w:tc>
          <w:tcPr>
            <w:tcW w:w="894" w:type="pct"/>
            <w:tcBorders>
              <w:top w:val="nil"/>
              <w:left w:val="nil"/>
              <w:bottom w:val="nil"/>
              <w:right w:val="nil"/>
            </w:tcBorders>
            <w:shd w:val="clear" w:color="auto" w:fill="auto"/>
            <w:noWrap/>
            <w:vAlign w:val="center"/>
            <w:hideMark/>
          </w:tcPr>
          <w:p w14:paraId="05208194" w14:textId="41964B44" w:rsidR="00473D2F"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11</w:t>
            </w:r>
            <w:r w:rsidR="00F0632B">
              <w:rPr>
                <w:rFonts w:ascii="Calibri" w:hAnsi="Calibri" w:cs="Calibri"/>
                <w:color w:val="000000"/>
                <w:sz w:val="16"/>
                <w:szCs w:val="16"/>
              </w:rPr>
              <w:t>0.484.759</w:t>
            </w:r>
          </w:p>
        </w:tc>
        <w:tc>
          <w:tcPr>
            <w:tcW w:w="865" w:type="pct"/>
            <w:tcBorders>
              <w:top w:val="nil"/>
              <w:left w:val="nil"/>
              <w:bottom w:val="nil"/>
              <w:right w:val="nil"/>
            </w:tcBorders>
            <w:shd w:val="clear" w:color="auto" w:fill="auto"/>
            <w:noWrap/>
            <w:vAlign w:val="center"/>
            <w:hideMark/>
          </w:tcPr>
          <w:p w14:paraId="4B17BE9E" w14:textId="2FCDCFE3" w:rsidR="00473D2F"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27.928.038</w:t>
            </w:r>
          </w:p>
        </w:tc>
        <w:tc>
          <w:tcPr>
            <w:tcW w:w="1114" w:type="pct"/>
            <w:tcBorders>
              <w:top w:val="nil"/>
              <w:left w:val="nil"/>
              <w:bottom w:val="nil"/>
              <w:right w:val="nil"/>
            </w:tcBorders>
            <w:shd w:val="clear" w:color="auto" w:fill="auto"/>
            <w:noWrap/>
            <w:vAlign w:val="center"/>
            <w:hideMark/>
          </w:tcPr>
          <w:p w14:paraId="68F8818C" w14:textId="73D95F31" w:rsidR="00473D2F"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22.788.590</w:t>
            </w:r>
          </w:p>
        </w:tc>
      </w:tr>
      <w:tr w:rsidR="00473D2F" w14:paraId="4FDC367B" w14:textId="77777777" w:rsidTr="000B3A75">
        <w:trPr>
          <w:trHeight w:hRule="exact" w:val="227"/>
        </w:trPr>
        <w:tc>
          <w:tcPr>
            <w:tcW w:w="1071" w:type="pct"/>
            <w:tcBorders>
              <w:top w:val="nil"/>
              <w:left w:val="nil"/>
              <w:bottom w:val="single" w:sz="8" w:space="0" w:color="auto"/>
              <w:right w:val="nil"/>
            </w:tcBorders>
            <w:shd w:val="clear" w:color="auto" w:fill="auto"/>
            <w:noWrap/>
            <w:vAlign w:val="center"/>
            <w:hideMark/>
          </w:tcPr>
          <w:p w14:paraId="1FDBF3D4" w14:textId="77777777" w:rsidR="00473D2F" w:rsidRDefault="00473D2F" w:rsidP="00937ED9">
            <w:pPr>
              <w:spacing w:after="120"/>
              <w:rPr>
                <w:rFonts w:ascii="Calibri" w:hAnsi="Calibri" w:cs="Calibri"/>
                <w:color w:val="000000"/>
                <w:sz w:val="16"/>
                <w:szCs w:val="16"/>
              </w:rPr>
            </w:pPr>
            <w:r>
              <w:rPr>
                <w:rFonts w:ascii="Calibri" w:hAnsi="Calibri" w:cs="Calibri"/>
                <w:color w:val="000000"/>
                <w:sz w:val="16"/>
                <w:szCs w:val="16"/>
              </w:rPr>
              <w:t>Investimento</w:t>
            </w:r>
          </w:p>
        </w:tc>
        <w:tc>
          <w:tcPr>
            <w:tcW w:w="1057" w:type="pct"/>
            <w:tcBorders>
              <w:top w:val="nil"/>
              <w:left w:val="nil"/>
              <w:bottom w:val="single" w:sz="8" w:space="0" w:color="auto"/>
              <w:right w:val="nil"/>
            </w:tcBorders>
            <w:shd w:val="clear" w:color="auto" w:fill="auto"/>
            <w:noWrap/>
            <w:vAlign w:val="center"/>
            <w:hideMark/>
          </w:tcPr>
          <w:p w14:paraId="5425C629" w14:textId="0C7093DF" w:rsidR="00473D2F"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397.961.030</w:t>
            </w:r>
          </w:p>
        </w:tc>
        <w:tc>
          <w:tcPr>
            <w:tcW w:w="894" w:type="pct"/>
            <w:tcBorders>
              <w:top w:val="nil"/>
              <w:left w:val="nil"/>
              <w:bottom w:val="single" w:sz="8" w:space="0" w:color="auto"/>
              <w:right w:val="nil"/>
            </w:tcBorders>
            <w:shd w:val="clear" w:color="auto" w:fill="auto"/>
            <w:noWrap/>
            <w:vAlign w:val="center"/>
            <w:hideMark/>
          </w:tcPr>
          <w:p w14:paraId="482FEAEF" w14:textId="3A5711C5" w:rsidR="00473D2F"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109.021.822</w:t>
            </w:r>
          </w:p>
        </w:tc>
        <w:tc>
          <w:tcPr>
            <w:tcW w:w="865" w:type="pct"/>
            <w:tcBorders>
              <w:top w:val="nil"/>
              <w:left w:val="nil"/>
              <w:bottom w:val="single" w:sz="8" w:space="0" w:color="auto"/>
              <w:right w:val="nil"/>
            </w:tcBorders>
            <w:shd w:val="clear" w:color="auto" w:fill="auto"/>
            <w:noWrap/>
            <w:vAlign w:val="center"/>
            <w:hideMark/>
          </w:tcPr>
          <w:p w14:paraId="7154BD12" w14:textId="3EBC8E01" w:rsidR="00473D2F"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1.076.527</w:t>
            </w:r>
          </w:p>
        </w:tc>
        <w:tc>
          <w:tcPr>
            <w:tcW w:w="1114" w:type="pct"/>
            <w:tcBorders>
              <w:top w:val="nil"/>
              <w:left w:val="nil"/>
              <w:bottom w:val="single" w:sz="8" w:space="0" w:color="auto"/>
              <w:right w:val="nil"/>
            </w:tcBorders>
            <w:shd w:val="clear" w:color="auto" w:fill="auto"/>
            <w:noWrap/>
            <w:vAlign w:val="center"/>
            <w:hideMark/>
          </w:tcPr>
          <w:p w14:paraId="5AE64B1B" w14:textId="256F0B4E" w:rsidR="00473D2F"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1.075.599</w:t>
            </w:r>
          </w:p>
        </w:tc>
      </w:tr>
      <w:tr w:rsidR="00473D2F" w14:paraId="15A50117" w14:textId="77777777" w:rsidTr="000B3A75">
        <w:trPr>
          <w:trHeight w:hRule="exact" w:val="227"/>
        </w:trPr>
        <w:tc>
          <w:tcPr>
            <w:tcW w:w="1071" w:type="pct"/>
            <w:tcBorders>
              <w:top w:val="nil"/>
              <w:left w:val="nil"/>
              <w:bottom w:val="single" w:sz="8" w:space="0" w:color="auto"/>
              <w:right w:val="nil"/>
            </w:tcBorders>
            <w:shd w:val="clear" w:color="auto" w:fill="auto"/>
            <w:noWrap/>
            <w:vAlign w:val="center"/>
            <w:hideMark/>
          </w:tcPr>
          <w:p w14:paraId="4E22E732" w14:textId="77777777" w:rsidR="00473D2F" w:rsidRDefault="00473D2F" w:rsidP="00937ED9">
            <w:pPr>
              <w:spacing w:after="120"/>
              <w:rPr>
                <w:rFonts w:ascii="Calibri" w:hAnsi="Calibri" w:cs="Calibri"/>
                <w:b/>
                <w:bCs/>
                <w:color w:val="000000"/>
                <w:sz w:val="16"/>
                <w:szCs w:val="16"/>
              </w:rPr>
            </w:pPr>
            <w:r>
              <w:rPr>
                <w:rFonts w:ascii="Calibri" w:hAnsi="Calibri" w:cs="Calibri"/>
                <w:b/>
                <w:bCs/>
                <w:color w:val="000000"/>
                <w:sz w:val="16"/>
                <w:szCs w:val="16"/>
              </w:rPr>
              <w:t>TOTAL GERAL</w:t>
            </w:r>
          </w:p>
        </w:tc>
        <w:tc>
          <w:tcPr>
            <w:tcW w:w="1057" w:type="pct"/>
            <w:tcBorders>
              <w:top w:val="nil"/>
              <w:left w:val="nil"/>
              <w:bottom w:val="single" w:sz="8" w:space="0" w:color="auto"/>
              <w:right w:val="nil"/>
            </w:tcBorders>
            <w:shd w:val="clear" w:color="auto" w:fill="auto"/>
            <w:noWrap/>
            <w:vAlign w:val="center"/>
            <w:hideMark/>
          </w:tcPr>
          <w:p w14:paraId="2C0C5330" w14:textId="47A0BD3C" w:rsidR="00473D2F" w:rsidRDefault="00F0632B" w:rsidP="00937ED9">
            <w:pPr>
              <w:spacing w:after="120"/>
              <w:jc w:val="right"/>
              <w:rPr>
                <w:rFonts w:ascii="Calibri" w:hAnsi="Calibri" w:cs="Calibri"/>
                <w:b/>
                <w:bCs/>
                <w:color w:val="000000"/>
                <w:sz w:val="16"/>
                <w:szCs w:val="16"/>
              </w:rPr>
            </w:pPr>
            <w:r>
              <w:rPr>
                <w:rFonts w:ascii="Calibri" w:hAnsi="Calibri" w:cs="Calibri"/>
                <w:b/>
                <w:bCs/>
                <w:color w:val="000000"/>
                <w:sz w:val="16"/>
                <w:szCs w:val="16"/>
              </w:rPr>
              <w:t>567.264.004</w:t>
            </w:r>
          </w:p>
        </w:tc>
        <w:tc>
          <w:tcPr>
            <w:tcW w:w="894" w:type="pct"/>
            <w:tcBorders>
              <w:top w:val="nil"/>
              <w:left w:val="nil"/>
              <w:bottom w:val="single" w:sz="8" w:space="0" w:color="auto"/>
              <w:right w:val="nil"/>
            </w:tcBorders>
            <w:shd w:val="clear" w:color="auto" w:fill="auto"/>
            <w:noWrap/>
            <w:vAlign w:val="center"/>
            <w:hideMark/>
          </w:tcPr>
          <w:p w14:paraId="6FE03319" w14:textId="618CCC38" w:rsidR="00473D2F" w:rsidRDefault="00F0632B" w:rsidP="00937ED9">
            <w:pPr>
              <w:spacing w:after="120"/>
              <w:jc w:val="right"/>
              <w:rPr>
                <w:rFonts w:ascii="Calibri" w:hAnsi="Calibri" w:cs="Calibri"/>
                <w:b/>
                <w:bCs/>
                <w:color w:val="000000"/>
                <w:sz w:val="16"/>
                <w:szCs w:val="16"/>
              </w:rPr>
            </w:pPr>
            <w:r>
              <w:rPr>
                <w:rFonts w:ascii="Calibri" w:hAnsi="Calibri" w:cs="Calibri"/>
                <w:b/>
                <w:bCs/>
                <w:color w:val="000000"/>
                <w:sz w:val="16"/>
                <w:szCs w:val="16"/>
              </w:rPr>
              <w:t>241.795.262</w:t>
            </w:r>
          </w:p>
        </w:tc>
        <w:tc>
          <w:tcPr>
            <w:tcW w:w="865" w:type="pct"/>
            <w:tcBorders>
              <w:top w:val="nil"/>
              <w:left w:val="nil"/>
              <w:bottom w:val="single" w:sz="8" w:space="0" w:color="auto"/>
              <w:right w:val="nil"/>
            </w:tcBorders>
            <w:shd w:val="clear" w:color="auto" w:fill="auto"/>
            <w:noWrap/>
            <w:vAlign w:val="center"/>
            <w:hideMark/>
          </w:tcPr>
          <w:p w14:paraId="07153E0C" w14:textId="037C709A" w:rsidR="00473D2F" w:rsidRDefault="00F0632B"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31.560.777</w:t>
            </w:r>
          </w:p>
        </w:tc>
        <w:tc>
          <w:tcPr>
            <w:tcW w:w="1114" w:type="pct"/>
            <w:tcBorders>
              <w:top w:val="nil"/>
              <w:left w:val="nil"/>
              <w:bottom w:val="single" w:sz="8" w:space="0" w:color="auto"/>
              <w:right w:val="nil"/>
            </w:tcBorders>
            <w:shd w:val="clear" w:color="auto" w:fill="auto"/>
            <w:noWrap/>
            <w:vAlign w:val="center"/>
            <w:hideMark/>
          </w:tcPr>
          <w:p w14:paraId="54F9FE7E" w14:textId="30EF2CF6" w:rsidR="00473D2F" w:rsidRDefault="00F0632B" w:rsidP="00937ED9">
            <w:pPr>
              <w:spacing w:after="120"/>
              <w:jc w:val="right"/>
              <w:rPr>
                <w:rFonts w:ascii="Calibri" w:hAnsi="Calibri" w:cs="Calibri"/>
                <w:b/>
                <w:bCs/>
                <w:color w:val="000000"/>
                <w:sz w:val="16"/>
                <w:szCs w:val="16"/>
              </w:rPr>
            </w:pPr>
            <w:r>
              <w:rPr>
                <w:rFonts w:ascii="Calibri" w:hAnsi="Calibri" w:cs="Calibri"/>
                <w:b/>
                <w:bCs/>
                <w:color w:val="000000"/>
                <w:sz w:val="16"/>
                <w:szCs w:val="16"/>
              </w:rPr>
              <w:t>26.033.264</w:t>
            </w:r>
          </w:p>
        </w:tc>
      </w:tr>
    </w:tbl>
    <w:p w14:paraId="0A9EC8F3" w14:textId="080C60FF" w:rsidR="00B74DE7" w:rsidRDefault="00ED62F6" w:rsidP="00937ED9">
      <w:pPr>
        <w:spacing w:before="120" w:after="120"/>
        <w:ind w:right="-142"/>
        <w:jc w:val="both"/>
        <w:rPr>
          <w:rFonts w:ascii="Calibri" w:hAnsi="Calibri" w:cs="Calibri"/>
          <w:sz w:val="22"/>
          <w:szCs w:val="22"/>
        </w:rPr>
      </w:pPr>
      <w:r>
        <w:rPr>
          <w:rFonts w:ascii="Calibri" w:hAnsi="Calibri" w:cs="Calibri"/>
          <w:sz w:val="22"/>
          <w:szCs w:val="22"/>
        </w:rPr>
        <w:t>N</w:t>
      </w:r>
      <w:r w:rsidR="003A29CF">
        <w:rPr>
          <w:rFonts w:ascii="Calibri" w:hAnsi="Calibri" w:cs="Calibri"/>
          <w:sz w:val="22"/>
          <w:szCs w:val="22"/>
        </w:rPr>
        <w:t>o</w:t>
      </w:r>
      <w:r>
        <w:rPr>
          <w:rFonts w:ascii="Calibri" w:hAnsi="Calibri" w:cs="Calibri"/>
          <w:sz w:val="22"/>
          <w:szCs w:val="22"/>
        </w:rPr>
        <w:t xml:space="preserve"> </w:t>
      </w:r>
      <w:r w:rsidR="00F0632B">
        <w:rPr>
          <w:rFonts w:ascii="Calibri" w:hAnsi="Calibri" w:cs="Calibri"/>
          <w:sz w:val="22"/>
          <w:szCs w:val="22"/>
        </w:rPr>
        <w:t>1º trimestre de 2022</w:t>
      </w:r>
      <w:r w:rsidR="00807253" w:rsidRPr="002E2B5B">
        <w:rPr>
          <w:rFonts w:ascii="Calibri" w:hAnsi="Calibri" w:cs="Calibri"/>
          <w:sz w:val="22"/>
          <w:szCs w:val="22"/>
        </w:rPr>
        <w:t xml:space="preserve">, </w:t>
      </w:r>
      <w:r w:rsidR="00B57AAF" w:rsidRPr="002E2B5B">
        <w:rPr>
          <w:rFonts w:ascii="Calibri" w:hAnsi="Calibri" w:cs="Calibri"/>
          <w:sz w:val="22"/>
          <w:szCs w:val="22"/>
        </w:rPr>
        <w:t xml:space="preserve">os recursos aplicados, </w:t>
      </w:r>
      <w:r w:rsidR="001A6BF8" w:rsidRPr="002E2B5B">
        <w:rPr>
          <w:rFonts w:ascii="Calibri" w:hAnsi="Calibri" w:cs="Calibri"/>
          <w:sz w:val="22"/>
          <w:szCs w:val="22"/>
        </w:rPr>
        <w:t xml:space="preserve">segundo o SIOP, </w:t>
      </w:r>
      <w:r w:rsidR="00B57AAF" w:rsidRPr="002E2B5B">
        <w:rPr>
          <w:rFonts w:ascii="Calibri" w:hAnsi="Calibri" w:cs="Calibri"/>
          <w:sz w:val="22"/>
          <w:szCs w:val="22"/>
        </w:rPr>
        <w:t>provindos de Restos a Pagar (RP), foram:</w:t>
      </w:r>
    </w:p>
    <w:tbl>
      <w:tblPr>
        <w:tblW w:w="5000" w:type="pct"/>
        <w:tblCellMar>
          <w:left w:w="70" w:type="dxa"/>
          <w:right w:w="70" w:type="dxa"/>
        </w:tblCellMar>
        <w:tblLook w:val="04A0" w:firstRow="1" w:lastRow="0" w:firstColumn="1" w:lastColumn="0" w:noHBand="0" w:noVBand="1"/>
      </w:tblPr>
      <w:tblGrid>
        <w:gridCol w:w="1785"/>
        <w:gridCol w:w="1761"/>
        <w:gridCol w:w="1761"/>
        <w:gridCol w:w="1442"/>
        <w:gridCol w:w="1859"/>
        <w:gridCol w:w="1859"/>
      </w:tblGrid>
      <w:tr w:rsidR="00B74DE7" w14:paraId="668663E7" w14:textId="77777777" w:rsidTr="00B74DE7">
        <w:trPr>
          <w:trHeight w:val="227"/>
        </w:trPr>
        <w:tc>
          <w:tcPr>
            <w:tcW w:w="853" w:type="pct"/>
            <w:vMerge w:val="restart"/>
            <w:tcBorders>
              <w:top w:val="nil"/>
              <w:left w:val="nil"/>
              <w:bottom w:val="single" w:sz="8" w:space="0" w:color="000000"/>
              <w:right w:val="nil"/>
            </w:tcBorders>
            <w:shd w:val="clear" w:color="auto" w:fill="auto"/>
            <w:noWrap/>
            <w:vAlign w:val="center"/>
            <w:hideMark/>
          </w:tcPr>
          <w:p w14:paraId="6706B3EA" w14:textId="77777777" w:rsidR="00B74DE7" w:rsidRDefault="00B74DE7" w:rsidP="00937ED9">
            <w:pPr>
              <w:spacing w:after="120"/>
              <w:rPr>
                <w:rFonts w:ascii="Calibri" w:hAnsi="Calibri" w:cs="Calibri"/>
                <w:b/>
                <w:bCs/>
                <w:color w:val="000000"/>
                <w:sz w:val="16"/>
                <w:szCs w:val="16"/>
              </w:rPr>
            </w:pPr>
            <w:r>
              <w:rPr>
                <w:rFonts w:ascii="Calibri" w:hAnsi="Calibri" w:cs="Calibri"/>
                <w:b/>
                <w:bCs/>
                <w:color w:val="000000"/>
                <w:sz w:val="16"/>
                <w:szCs w:val="16"/>
              </w:rPr>
              <w:t>RESTOS A PAGAR</w:t>
            </w:r>
          </w:p>
        </w:tc>
        <w:tc>
          <w:tcPr>
            <w:tcW w:w="841" w:type="pct"/>
            <w:vMerge w:val="restart"/>
            <w:tcBorders>
              <w:top w:val="nil"/>
              <w:left w:val="nil"/>
              <w:bottom w:val="single" w:sz="8" w:space="0" w:color="000000"/>
              <w:right w:val="nil"/>
            </w:tcBorders>
            <w:shd w:val="clear" w:color="auto" w:fill="auto"/>
            <w:vAlign w:val="center"/>
            <w:hideMark/>
          </w:tcPr>
          <w:p w14:paraId="07310CE6"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 xml:space="preserve">   RESTOS A PAGAR</w:t>
            </w:r>
          </w:p>
        </w:tc>
        <w:tc>
          <w:tcPr>
            <w:tcW w:w="841" w:type="pct"/>
            <w:vMerge w:val="restart"/>
            <w:tcBorders>
              <w:top w:val="nil"/>
              <w:left w:val="nil"/>
              <w:bottom w:val="single" w:sz="8" w:space="0" w:color="000000"/>
              <w:right w:val="nil"/>
            </w:tcBorders>
            <w:shd w:val="clear" w:color="auto" w:fill="auto"/>
            <w:vAlign w:val="center"/>
            <w:hideMark/>
          </w:tcPr>
          <w:p w14:paraId="7FC894D0"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LIQUIDADO EM EXERCÍCIOS ANTERIORES</w:t>
            </w:r>
          </w:p>
        </w:tc>
        <w:tc>
          <w:tcPr>
            <w:tcW w:w="689" w:type="pct"/>
            <w:vMerge w:val="restart"/>
            <w:tcBorders>
              <w:top w:val="nil"/>
              <w:left w:val="nil"/>
              <w:bottom w:val="single" w:sz="8" w:space="0" w:color="000000"/>
              <w:right w:val="nil"/>
            </w:tcBorders>
            <w:shd w:val="clear" w:color="auto" w:fill="auto"/>
            <w:vAlign w:val="center"/>
            <w:hideMark/>
          </w:tcPr>
          <w:p w14:paraId="4D01F7C8"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LIQUIDADO NO EXERCÍCIO</w:t>
            </w:r>
          </w:p>
        </w:tc>
        <w:tc>
          <w:tcPr>
            <w:tcW w:w="888" w:type="pct"/>
            <w:tcBorders>
              <w:top w:val="nil"/>
              <w:left w:val="nil"/>
              <w:bottom w:val="nil"/>
              <w:right w:val="nil"/>
            </w:tcBorders>
            <w:shd w:val="clear" w:color="auto" w:fill="auto"/>
            <w:vAlign w:val="center"/>
            <w:hideMark/>
          </w:tcPr>
          <w:p w14:paraId="5F8B962F"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888" w:type="pct"/>
            <w:vMerge w:val="restart"/>
            <w:tcBorders>
              <w:top w:val="nil"/>
              <w:left w:val="nil"/>
              <w:bottom w:val="single" w:sz="8" w:space="0" w:color="000000"/>
              <w:right w:val="nil"/>
            </w:tcBorders>
            <w:shd w:val="clear" w:color="auto" w:fill="auto"/>
            <w:noWrap/>
            <w:vAlign w:val="center"/>
            <w:hideMark/>
          </w:tcPr>
          <w:p w14:paraId="090D83CF"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PAGOS</w:t>
            </w:r>
          </w:p>
        </w:tc>
      </w:tr>
      <w:tr w:rsidR="00B74DE7" w14:paraId="6B937AD5" w14:textId="77777777" w:rsidTr="00B74DE7">
        <w:trPr>
          <w:trHeight w:val="227"/>
        </w:trPr>
        <w:tc>
          <w:tcPr>
            <w:tcW w:w="853" w:type="pct"/>
            <w:vMerge/>
            <w:tcBorders>
              <w:top w:val="nil"/>
              <w:left w:val="nil"/>
              <w:bottom w:val="single" w:sz="8" w:space="0" w:color="000000"/>
              <w:right w:val="nil"/>
            </w:tcBorders>
            <w:vAlign w:val="center"/>
            <w:hideMark/>
          </w:tcPr>
          <w:p w14:paraId="4CB38E9A" w14:textId="77777777" w:rsidR="00B74DE7" w:rsidRDefault="00B74DE7" w:rsidP="00937ED9">
            <w:pPr>
              <w:spacing w:after="120"/>
              <w:rPr>
                <w:rFonts w:ascii="Calibri" w:hAnsi="Calibri" w:cs="Calibri"/>
                <w:b/>
                <w:bCs/>
                <w:color w:val="000000"/>
                <w:sz w:val="16"/>
                <w:szCs w:val="16"/>
              </w:rPr>
            </w:pPr>
          </w:p>
        </w:tc>
        <w:tc>
          <w:tcPr>
            <w:tcW w:w="841" w:type="pct"/>
            <w:vMerge/>
            <w:tcBorders>
              <w:top w:val="nil"/>
              <w:left w:val="nil"/>
              <w:bottom w:val="single" w:sz="8" w:space="0" w:color="000000"/>
              <w:right w:val="nil"/>
            </w:tcBorders>
            <w:vAlign w:val="center"/>
            <w:hideMark/>
          </w:tcPr>
          <w:p w14:paraId="1F728330" w14:textId="77777777" w:rsidR="00B74DE7" w:rsidRDefault="00B74DE7" w:rsidP="00937ED9">
            <w:pPr>
              <w:spacing w:after="120"/>
              <w:rPr>
                <w:rFonts w:ascii="Calibri" w:hAnsi="Calibri" w:cs="Calibri"/>
                <w:b/>
                <w:bCs/>
                <w:color w:val="000000"/>
                <w:sz w:val="16"/>
                <w:szCs w:val="16"/>
              </w:rPr>
            </w:pPr>
          </w:p>
        </w:tc>
        <w:tc>
          <w:tcPr>
            <w:tcW w:w="841" w:type="pct"/>
            <w:vMerge/>
            <w:tcBorders>
              <w:top w:val="nil"/>
              <w:left w:val="nil"/>
              <w:bottom w:val="single" w:sz="8" w:space="0" w:color="000000"/>
              <w:right w:val="nil"/>
            </w:tcBorders>
            <w:vAlign w:val="center"/>
            <w:hideMark/>
          </w:tcPr>
          <w:p w14:paraId="071F88BB" w14:textId="77777777" w:rsidR="00B74DE7" w:rsidRDefault="00B74DE7" w:rsidP="00937ED9">
            <w:pPr>
              <w:spacing w:after="120"/>
              <w:rPr>
                <w:rFonts w:ascii="Calibri" w:hAnsi="Calibri" w:cs="Calibri"/>
                <w:b/>
                <w:bCs/>
                <w:color w:val="000000"/>
                <w:sz w:val="16"/>
                <w:szCs w:val="16"/>
              </w:rPr>
            </w:pPr>
          </w:p>
        </w:tc>
        <w:tc>
          <w:tcPr>
            <w:tcW w:w="689" w:type="pct"/>
            <w:vMerge/>
            <w:tcBorders>
              <w:top w:val="nil"/>
              <w:left w:val="nil"/>
              <w:bottom w:val="single" w:sz="8" w:space="0" w:color="000000"/>
              <w:right w:val="nil"/>
            </w:tcBorders>
            <w:vAlign w:val="center"/>
            <w:hideMark/>
          </w:tcPr>
          <w:p w14:paraId="5FCD1B90" w14:textId="77777777" w:rsidR="00B74DE7" w:rsidRDefault="00B74DE7" w:rsidP="00937ED9">
            <w:pPr>
              <w:spacing w:after="120"/>
              <w:rPr>
                <w:rFonts w:ascii="Calibri" w:hAnsi="Calibri" w:cs="Calibri"/>
                <w:b/>
                <w:bCs/>
                <w:color w:val="000000"/>
                <w:sz w:val="16"/>
                <w:szCs w:val="16"/>
              </w:rPr>
            </w:pPr>
          </w:p>
        </w:tc>
        <w:tc>
          <w:tcPr>
            <w:tcW w:w="888" w:type="pct"/>
            <w:tcBorders>
              <w:top w:val="nil"/>
              <w:left w:val="nil"/>
              <w:bottom w:val="single" w:sz="8" w:space="0" w:color="auto"/>
              <w:right w:val="nil"/>
            </w:tcBorders>
            <w:shd w:val="clear" w:color="auto" w:fill="auto"/>
            <w:vAlign w:val="center"/>
            <w:hideMark/>
          </w:tcPr>
          <w:p w14:paraId="5AA754E7"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CANCELADOS</w:t>
            </w:r>
          </w:p>
        </w:tc>
        <w:tc>
          <w:tcPr>
            <w:tcW w:w="888" w:type="pct"/>
            <w:vMerge/>
            <w:tcBorders>
              <w:top w:val="nil"/>
              <w:left w:val="nil"/>
              <w:bottom w:val="single" w:sz="8" w:space="0" w:color="000000"/>
              <w:right w:val="nil"/>
            </w:tcBorders>
            <w:vAlign w:val="center"/>
            <w:hideMark/>
          </w:tcPr>
          <w:p w14:paraId="607109D8" w14:textId="77777777" w:rsidR="00B74DE7" w:rsidRDefault="00B74DE7" w:rsidP="00937ED9">
            <w:pPr>
              <w:spacing w:after="120"/>
              <w:rPr>
                <w:rFonts w:ascii="Calibri" w:hAnsi="Calibri" w:cs="Calibri"/>
                <w:b/>
                <w:bCs/>
                <w:color w:val="000000"/>
                <w:sz w:val="16"/>
                <w:szCs w:val="16"/>
              </w:rPr>
            </w:pPr>
          </w:p>
        </w:tc>
      </w:tr>
      <w:tr w:rsidR="00B74DE7" w14:paraId="5906CAC3" w14:textId="77777777" w:rsidTr="00B74DE7">
        <w:trPr>
          <w:trHeight w:val="227"/>
        </w:trPr>
        <w:tc>
          <w:tcPr>
            <w:tcW w:w="853" w:type="pct"/>
            <w:tcBorders>
              <w:top w:val="nil"/>
              <w:left w:val="nil"/>
              <w:bottom w:val="nil"/>
              <w:right w:val="nil"/>
            </w:tcBorders>
            <w:shd w:val="clear" w:color="auto" w:fill="auto"/>
            <w:noWrap/>
            <w:vAlign w:val="center"/>
            <w:hideMark/>
          </w:tcPr>
          <w:p w14:paraId="13DC35A4" w14:textId="77777777" w:rsidR="00B74DE7" w:rsidRDefault="00B74DE7" w:rsidP="00937ED9">
            <w:pPr>
              <w:spacing w:after="120"/>
              <w:rPr>
                <w:rFonts w:ascii="Calibri" w:hAnsi="Calibri" w:cs="Calibri"/>
                <w:color w:val="000000"/>
                <w:sz w:val="16"/>
                <w:szCs w:val="16"/>
              </w:rPr>
            </w:pPr>
            <w:r>
              <w:rPr>
                <w:rFonts w:ascii="Calibri" w:hAnsi="Calibri" w:cs="Calibri"/>
                <w:color w:val="000000"/>
                <w:sz w:val="16"/>
                <w:szCs w:val="16"/>
              </w:rPr>
              <w:t>Custeio</w:t>
            </w:r>
          </w:p>
        </w:tc>
        <w:tc>
          <w:tcPr>
            <w:tcW w:w="841" w:type="pct"/>
            <w:tcBorders>
              <w:top w:val="nil"/>
              <w:left w:val="nil"/>
              <w:bottom w:val="nil"/>
              <w:right w:val="nil"/>
            </w:tcBorders>
            <w:shd w:val="clear" w:color="auto" w:fill="auto"/>
            <w:noWrap/>
            <w:vAlign w:val="center"/>
            <w:hideMark/>
          </w:tcPr>
          <w:p w14:paraId="02029C97" w14:textId="240B7806"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35.565.042</w:t>
            </w:r>
          </w:p>
        </w:tc>
        <w:tc>
          <w:tcPr>
            <w:tcW w:w="841" w:type="pct"/>
            <w:tcBorders>
              <w:top w:val="nil"/>
              <w:left w:val="nil"/>
              <w:bottom w:val="nil"/>
              <w:right w:val="nil"/>
            </w:tcBorders>
            <w:shd w:val="clear" w:color="auto" w:fill="auto"/>
            <w:noWrap/>
            <w:vAlign w:val="center"/>
            <w:hideMark/>
          </w:tcPr>
          <w:p w14:paraId="393DEF53" w14:textId="1B90AF39"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399.245</w:t>
            </w:r>
          </w:p>
        </w:tc>
        <w:tc>
          <w:tcPr>
            <w:tcW w:w="689" w:type="pct"/>
            <w:tcBorders>
              <w:top w:val="nil"/>
              <w:left w:val="nil"/>
              <w:bottom w:val="nil"/>
              <w:right w:val="nil"/>
            </w:tcBorders>
            <w:shd w:val="clear" w:color="auto" w:fill="auto"/>
            <w:noWrap/>
            <w:vAlign w:val="center"/>
            <w:hideMark/>
          </w:tcPr>
          <w:p w14:paraId="18130BEA" w14:textId="454B64E4"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7.001.788</w:t>
            </w:r>
          </w:p>
        </w:tc>
        <w:tc>
          <w:tcPr>
            <w:tcW w:w="888" w:type="pct"/>
            <w:tcBorders>
              <w:top w:val="nil"/>
              <w:left w:val="nil"/>
              <w:bottom w:val="nil"/>
              <w:right w:val="nil"/>
            </w:tcBorders>
            <w:shd w:val="clear" w:color="auto" w:fill="auto"/>
            <w:vAlign w:val="center"/>
            <w:hideMark/>
          </w:tcPr>
          <w:p w14:paraId="2DBCC270" w14:textId="2F36BFA9" w:rsidR="00B74DE7" w:rsidRDefault="00B71332" w:rsidP="00937ED9">
            <w:pPr>
              <w:spacing w:after="120"/>
              <w:jc w:val="right"/>
              <w:rPr>
                <w:rFonts w:ascii="Calibri" w:hAnsi="Calibri" w:cs="Calibri"/>
                <w:color w:val="000000"/>
                <w:sz w:val="16"/>
                <w:szCs w:val="16"/>
              </w:rPr>
            </w:pPr>
            <w:r>
              <w:rPr>
                <w:rFonts w:ascii="Calibri" w:hAnsi="Calibri" w:cs="Calibri"/>
                <w:color w:val="000000"/>
                <w:sz w:val="16"/>
                <w:szCs w:val="16"/>
              </w:rPr>
              <w:t>7.543</w:t>
            </w:r>
          </w:p>
        </w:tc>
        <w:tc>
          <w:tcPr>
            <w:tcW w:w="888" w:type="pct"/>
            <w:tcBorders>
              <w:top w:val="nil"/>
              <w:left w:val="nil"/>
              <w:bottom w:val="nil"/>
              <w:right w:val="nil"/>
            </w:tcBorders>
            <w:shd w:val="clear" w:color="auto" w:fill="auto"/>
            <w:noWrap/>
            <w:vAlign w:val="center"/>
            <w:hideMark/>
          </w:tcPr>
          <w:p w14:paraId="3D7BFF88" w14:textId="2074A41B" w:rsidR="00B74DE7" w:rsidRDefault="00B71332" w:rsidP="00937ED9">
            <w:pPr>
              <w:spacing w:after="120"/>
              <w:jc w:val="right"/>
              <w:rPr>
                <w:rFonts w:ascii="Calibri" w:hAnsi="Calibri" w:cs="Calibri"/>
                <w:color w:val="000000"/>
                <w:sz w:val="16"/>
                <w:szCs w:val="16"/>
              </w:rPr>
            </w:pPr>
            <w:r>
              <w:rPr>
                <w:rFonts w:ascii="Calibri" w:hAnsi="Calibri" w:cs="Calibri"/>
                <w:color w:val="000000"/>
                <w:sz w:val="16"/>
                <w:szCs w:val="16"/>
              </w:rPr>
              <w:t>7.374.733</w:t>
            </w:r>
          </w:p>
        </w:tc>
      </w:tr>
      <w:tr w:rsidR="00B74DE7" w14:paraId="474B10F0" w14:textId="77777777" w:rsidTr="00B74DE7">
        <w:trPr>
          <w:trHeight w:val="227"/>
        </w:trPr>
        <w:tc>
          <w:tcPr>
            <w:tcW w:w="853" w:type="pct"/>
            <w:tcBorders>
              <w:top w:val="nil"/>
              <w:left w:val="nil"/>
              <w:bottom w:val="nil"/>
              <w:right w:val="nil"/>
            </w:tcBorders>
            <w:shd w:val="clear" w:color="auto" w:fill="auto"/>
            <w:noWrap/>
            <w:vAlign w:val="center"/>
            <w:hideMark/>
          </w:tcPr>
          <w:p w14:paraId="749D8A2E" w14:textId="77777777" w:rsidR="00B74DE7" w:rsidRDefault="00B74DE7" w:rsidP="00937ED9">
            <w:pPr>
              <w:spacing w:after="120"/>
              <w:rPr>
                <w:rFonts w:ascii="Calibri" w:hAnsi="Calibri" w:cs="Calibri"/>
                <w:color w:val="000000"/>
                <w:sz w:val="16"/>
                <w:szCs w:val="16"/>
              </w:rPr>
            </w:pPr>
            <w:r>
              <w:rPr>
                <w:rFonts w:ascii="Calibri" w:hAnsi="Calibri" w:cs="Calibri"/>
                <w:color w:val="000000"/>
                <w:sz w:val="16"/>
                <w:szCs w:val="16"/>
              </w:rPr>
              <w:t>Pessoal e encargos</w:t>
            </w:r>
          </w:p>
        </w:tc>
        <w:tc>
          <w:tcPr>
            <w:tcW w:w="841" w:type="pct"/>
            <w:tcBorders>
              <w:top w:val="nil"/>
              <w:left w:val="nil"/>
              <w:bottom w:val="nil"/>
              <w:right w:val="nil"/>
            </w:tcBorders>
            <w:shd w:val="clear" w:color="auto" w:fill="auto"/>
            <w:noWrap/>
            <w:vAlign w:val="center"/>
            <w:hideMark/>
          </w:tcPr>
          <w:p w14:paraId="5ACB03C4" w14:textId="1E0B6F85"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9.467.091</w:t>
            </w:r>
          </w:p>
        </w:tc>
        <w:tc>
          <w:tcPr>
            <w:tcW w:w="841" w:type="pct"/>
            <w:tcBorders>
              <w:top w:val="nil"/>
              <w:left w:val="nil"/>
              <w:bottom w:val="nil"/>
              <w:right w:val="nil"/>
            </w:tcBorders>
            <w:shd w:val="clear" w:color="auto" w:fill="auto"/>
            <w:noWrap/>
            <w:vAlign w:val="center"/>
            <w:hideMark/>
          </w:tcPr>
          <w:p w14:paraId="395C5630" w14:textId="550F50D8"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6.279.624</w:t>
            </w:r>
          </w:p>
        </w:tc>
        <w:tc>
          <w:tcPr>
            <w:tcW w:w="689" w:type="pct"/>
            <w:tcBorders>
              <w:top w:val="nil"/>
              <w:left w:val="nil"/>
              <w:bottom w:val="nil"/>
              <w:right w:val="nil"/>
            </w:tcBorders>
            <w:shd w:val="clear" w:color="auto" w:fill="auto"/>
            <w:noWrap/>
            <w:vAlign w:val="center"/>
            <w:hideMark/>
          </w:tcPr>
          <w:p w14:paraId="26633D11" w14:textId="7DF75313"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615.776</w:t>
            </w:r>
          </w:p>
        </w:tc>
        <w:tc>
          <w:tcPr>
            <w:tcW w:w="888" w:type="pct"/>
            <w:tcBorders>
              <w:top w:val="nil"/>
              <w:left w:val="nil"/>
              <w:bottom w:val="nil"/>
              <w:right w:val="nil"/>
            </w:tcBorders>
            <w:shd w:val="clear" w:color="auto" w:fill="auto"/>
            <w:vAlign w:val="center"/>
            <w:hideMark/>
          </w:tcPr>
          <w:p w14:paraId="482A6F8B" w14:textId="30D4C75D" w:rsidR="00B74DE7" w:rsidRDefault="00B71332" w:rsidP="00937ED9">
            <w:pPr>
              <w:spacing w:after="120"/>
              <w:jc w:val="right"/>
              <w:rPr>
                <w:rFonts w:ascii="Calibri" w:hAnsi="Calibri" w:cs="Calibri"/>
                <w:color w:val="000000"/>
                <w:sz w:val="16"/>
                <w:szCs w:val="16"/>
              </w:rPr>
            </w:pPr>
            <w:r>
              <w:rPr>
                <w:rFonts w:ascii="Calibri" w:hAnsi="Calibri" w:cs="Calibri"/>
                <w:color w:val="000000"/>
                <w:sz w:val="16"/>
                <w:szCs w:val="16"/>
              </w:rPr>
              <w:t>2.571.691</w:t>
            </w:r>
          </w:p>
        </w:tc>
        <w:tc>
          <w:tcPr>
            <w:tcW w:w="888" w:type="pct"/>
            <w:tcBorders>
              <w:top w:val="nil"/>
              <w:left w:val="nil"/>
              <w:bottom w:val="nil"/>
              <w:right w:val="nil"/>
            </w:tcBorders>
            <w:shd w:val="clear" w:color="auto" w:fill="auto"/>
            <w:noWrap/>
            <w:vAlign w:val="center"/>
            <w:hideMark/>
          </w:tcPr>
          <w:p w14:paraId="1F061472" w14:textId="11AE7F52" w:rsidR="00B74DE7" w:rsidRDefault="00B71332" w:rsidP="00937ED9">
            <w:pPr>
              <w:spacing w:after="120"/>
              <w:jc w:val="right"/>
              <w:rPr>
                <w:rFonts w:ascii="Calibri" w:hAnsi="Calibri" w:cs="Calibri"/>
                <w:color w:val="000000"/>
                <w:sz w:val="16"/>
                <w:szCs w:val="16"/>
              </w:rPr>
            </w:pPr>
            <w:r>
              <w:rPr>
                <w:rFonts w:ascii="Calibri" w:hAnsi="Calibri" w:cs="Calibri"/>
                <w:color w:val="000000"/>
                <w:sz w:val="16"/>
                <w:szCs w:val="16"/>
              </w:rPr>
              <w:t>6.807.504</w:t>
            </w:r>
          </w:p>
        </w:tc>
      </w:tr>
      <w:tr w:rsidR="00B74DE7" w14:paraId="276111F5" w14:textId="77777777" w:rsidTr="00B74DE7">
        <w:trPr>
          <w:trHeight w:val="227"/>
        </w:trPr>
        <w:tc>
          <w:tcPr>
            <w:tcW w:w="853" w:type="pct"/>
            <w:tcBorders>
              <w:top w:val="nil"/>
              <w:left w:val="nil"/>
              <w:bottom w:val="single" w:sz="8" w:space="0" w:color="auto"/>
              <w:right w:val="nil"/>
            </w:tcBorders>
            <w:shd w:val="clear" w:color="auto" w:fill="auto"/>
            <w:noWrap/>
            <w:vAlign w:val="center"/>
            <w:hideMark/>
          </w:tcPr>
          <w:p w14:paraId="25D59185" w14:textId="77777777" w:rsidR="00B74DE7" w:rsidRDefault="00B74DE7" w:rsidP="00937ED9">
            <w:pPr>
              <w:spacing w:after="120"/>
              <w:rPr>
                <w:rFonts w:ascii="Calibri" w:hAnsi="Calibri" w:cs="Calibri"/>
                <w:color w:val="000000"/>
                <w:sz w:val="16"/>
                <w:szCs w:val="16"/>
              </w:rPr>
            </w:pPr>
            <w:r>
              <w:rPr>
                <w:rFonts w:ascii="Calibri" w:hAnsi="Calibri" w:cs="Calibri"/>
                <w:color w:val="000000"/>
                <w:sz w:val="16"/>
                <w:szCs w:val="16"/>
              </w:rPr>
              <w:t>Investimento</w:t>
            </w:r>
          </w:p>
        </w:tc>
        <w:tc>
          <w:tcPr>
            <w:tcW w:w="841" w:type="pct"/>
            <w:tcBorders>
              <w:top w:val="nil"/>
              <w:left w:val="nil"/>
              <w:bottom w:val="single" w:sz="8" w:space="0" w:color="auto"/>
              <w:right w:val="nil"/>
            </w:tcBorders>
            <w:shd w:val="clear" w:color="auto" w:fill="auto"/>
            <w:noWrap/>
            <w:vAlign w:val="center"/>
            <w:hideMark/>
          </w:tcPr>
          <w:p w14:paraId="0D3C55FD" w14:textId="031BEFE9"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308.415.842</w:t>
            </w:r>
          </w:p>
        </w:tc>
        <w:tc>
          <w:tcPr>
            <w:tcW w:w="841" w:type="pct"/>
            <w:tcBorders>
              <w:top w:val="nil"/>
              <w:left w:val="nil"/>
              <w:bottom w:val="single" w:sz="8" w:space="0" w:color="auto"/>
              <w:right w:val="nil"/>
            </w:tcBorders>
            <w:shd w:val="clear" w:color="auto" w:fill="auto"/>
            <w:noWrap/>
            <w:vAlign w:val="center"/>
            <w:hideMark/>
          </w:tcPr>
          <w:p w14:paraId="5EBB8700" w14:textId="254827AA"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30.544.522</w:t>
            </w:r>
          </w:p>
        </w:tc>
        <w:tc>
          <w:tcPr>
            <w:tcW w:w="689" w:type="pct"/>
            <w:tcBorders>
              <w:top w:val="nil"/>
              <w:left w:val="nil"/>
              <w:bottom w:val="single" w:sz="8" w:space="0" w:color="auto"/>
              <w:right w:val="nil"/>
            </w:tcBorders>
            <w:shd w:val="clear" w:color="auto" w:fill="auto"/>
            <w:noWrap/>
            <w:vAlign w:val="center"/>
            <w:hideMark/>
          </w:tcPr>
          <w:p w14:paraId="5B36FEC3" w14:textId="1A89746B"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45.496.284</w:t>
            </w:r>
          </w:p>
        </w:tc>
        <w:tc>
          <w:tcPr>
            <w:tcW w:w="888" w:type="pct"/>
            <w:tcBorders>
              <w:top w:val="nil"/>
              <w:left w:val="nil"/>
              <w:bottom w:val="single" w:sz="8" w:space="0" w:color="auto"/>
              <w:right w:val="nil"/>
            </w:tcBorders>
            <w:shd w:val="clear" w:color="auto" w:fill="auto"/>
            <w:vAlign w:val="center"/>
            <w:hideMark/>
          </w:tcPr>
          <w:p w14:paraId="67D87107" w14:textId="73C89394" w:rsidR="00B74DE7"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1</w:t>
            </w:r>
            <w:r w:rsidR="00B71332">
              <w:rPr>
                <w:rFonts w:ascii="Calibri" w:hAnsi="Calibri" w:cs="Calibri"/>
                <w:color w:val="000000"/>
                <w:sz w:val="16"/>
                <w:szCs w:val="16"/>
              </w:rPr>
              <w:t>1.813.866</w:t>
            </w:r>
          </w:p>
        </w:tc>
        <w:tc>
          <w:tcPr>
            <w:tcW w:w="888" w:type="pct"/>
            <w:tcBorders>
              <w:top w:val="nil"/>
              <w:left w:val="nil"/>
              <w:bottom w:val="single" w:sz="8" w:space="0" w:color="auto"/>
              <w:right w:val="nil"/>
            </w:tcBorders>
            <w:shd w:val="clear" w:color="auto" w:fill="auto"/>
            <w:noWrap/>
            <w:vAlign w:val="center"/>
            <w:hideMark/>
          </w:tcPr>
          <w:p w14:paraId="757512D9" w14:textId="69FC3A2D" w:rsidR="00B74DE7" w:rsidRDefault="00B71332" w:rsidP="00937ED9">
            <w:pPr>
              <w:spacing w:after="120"/>
              <w:jc w:val="right"/>
              <w:rPr>
                <w:rFonts w:ascii="Calibri" w:hAnsi="Calibri" w:cs="Calibri"/>
                <w:color w:val="000000"/>
                <w:sz w:val="16"/>
                <w:szCs w:val="16"/>
              </w:rPr>
            </w:pPr>
            <w:r>
              <w:rPr>
                <w:rFonts w:ascii="Calibri" w:hAnsi="Calibri" w:cs="Calibri"/>
                <w:color w:val="000000"/>
                <w:sz w:val="16"/>
                <w:szCs w:val="16"/>
              </w:rPr>
              <w:t>45.337.290</w:t>
            </w:r>
          </w:p>
        </w:tc>
      </w:tr>
      <w:tr w:rsidR="00B74DE7" w14:paraId="63970874" w14:textId="77777777" w:rsidTr="00B74DE7">
        <w:trPr>
          <w:trHeight w:val="227"/>
        </w:trPr>
        <w:tc>
          <w:tcPr>
            <w:tcW w:w="853" w:type="pct"/>
            <w:tcBorders>
              <w:top w:val="nil"/>
              <w:left w:val="nil"/>
              <w:bottom w:val="single" w:sz="8" w:space="0" w:color="auto"/>
              <w:right w:val="nil"/>
            </w:tcBorders>
            <w:shd w:val="clear" w:color="auto" w:fill="auto"/>
            <w:noWrap/>
            <w:vAlign w:val="center"/>
            <w:hideMark/>
          </w:tcPr>
          <w:p w14:paraId="51FAB90C" w14:textId="77777777" w:rsidR="00B74DE7" w:rsidRDefault="00B74DE7" w:rsidP="00937ED9">
            <w:pPr>
              <w:spacing w:after="120"/>
              <w:rPr>
                <w:rFonts w:ascii="Calibri" w:hAnsi="Calibri" w:cs="Calibri"/>
                <w:b/>
                <w:bCs/>
                <w:color w:val="000000"/>
                <w:sz w:val="16"/>
                <w:szCs w:val="16"/>
              </w:rPr>
            </w:pPr>
            <w:r>
              <w:rPr>
                <w:rFonts w:ascii="Calibri" w:hAnsi="Calibri" w:cs="Calibri"/>
                <w:b/>
                <w:bCs/>
                <w:color w:val="000000"/>
                <w:sz w:val="16"/>
                <w:szCs w:val="16"/>
              </w:rPr>
              <w:t>TOTAL GERAL</w:t>
            </w:r>
          </w:p>
        </w:tc>
        <w:tc>
          <w:tcPr>
            <w:tcW w:w="841" w:type="pct"/>
            <w:tcBorders>
              <w:top w:val="nil"/>
              <w:left w:val="nil"/>
              <w:bottom w:val="single" w:sz="8" w:space="0" w:color="auto"/>
              <w:right w:val="nil"/>
            </w:tcBorders>
            <w:shd w:val="clear" w:color="auto" w:fill="auto"/>
            <w:noWrap/>
            <w:vAlign w:val="center"/>
            <w:hideMark/>
          </w:tcPr>
          <w:p w14:paraId="1A99E16C" w14:textId="00943517" w:rsidR="00B74DE7" w:rsidRDefault="00F0632B" w:rsidP="00937ED9">
            <w:pPr>
              <w:spacing w:after="120"/>
              <w:jc w:val="right"/>
              <w:rPr>
                <w:rFonts w:ascii="Calibri" w:hAnsi="Calibri" w:cs="Calibri"/>
                <w:b/>
                <w:bCs/>
                <w:color w:val="000000"/>
                <w:sz w:val="16"/>
                <w:szCs w:val="16"/>
              </w:rPr>
            </w:pPr>
            <w:r>
              <w:rPr>
                <w:rFonts w:ascii="Calibri" w:hAnsi="Calibri" w:cs="Calibri"/>
                <w:b/>
                <w:bCs/>
                <w:color w:val="000000"/>
                <w:sz w:val="16"/>
                <w:szCs w:val="16"/>
              </w:rPr>
              <w:t>353.447.975</w:t>
            </w:r>
          </w:p>
        </w:tc>
        <w:tc>
          <w:tcPr>
            <w:tcW w:w="841" w:type="pct"/>
            <w:tcBorders>
              <w:top w:val="nil"/>
              <w:left w:val="nil"/>
              <w:bottom w:val="single" w:sz="8" w:space="0" w:color="auto"/>
              <w:right w:val="nil"/>
            </w:tcBorders>
            <w:shd w:val="clear" w:color="auto" w:fill="auto"/>
            <w:noWrap/>
            <w:vAlign w:val="center"/>
            <w:hideMark/>
          </w:tcPr>
          <w:p w14:paraId="1C699A78" w14:textId="1A0E65CA" w:rsidR="00B74DE7" w:rsidRDefault="00F0632B" w:rsidP="00937ED9">
            <w:pPr>
              <w:spacing w:after="120"/>
              <w:jc w:val="right"/>
              <w:rPr>
                <w:rFonts w:ascii="Calibri" w:hAnsi="Calibri" w:cs="Calibri"/>
                <w:b/>
                <w:bCs/>
                <w:color w:val="000000"/>
                <w:sz w:val="16"/>
                <w:szCs w:val="16"/>
              </w:rPr>
            </w:pPr>
            <w:r>
              <w:rPr>
                <w:rFonts w:ascii="Calibri" w:hAnsi="Calibri" w:cs="Calibri"/>
                <w:b/>
                <w:bCs/>
                <w:color w:val="000000"/>
                <w:sz w:val="16"/>
                <w:szCs w:val="16"/>
              </w:rPr>
              <w:t>37.223.391</w:t>
            </w:r>
          </w:p>
        </w:tc>
        <w:tc>
          <w:tcPr>
            <w:tcW w:w="689" w:type="pct"/>
            <w:tcBorders>
              <w:top w:val="nil"/>
              <w:left w:val="nil"/>
              <w:bottom w:val="single" w:sz="8" w:space="0" w:color="auto"/>
              <w:right w:val="nil"/>
            </w:tcBorders>
            <w:shd w:val="clear" w:color="auto" w:fill="auto"/>
            <w:noWrap/>
            <w:vAlign w:val="center"/>
            <w:hideMark/>
          </w:tcPr>
          <w:p w14:paraId="1A57A3D8" w14:textId="7E11B6EC" w:rsidR="00B74DE7" w:rsidRDefault="00F0632B" w:rsidP="00937ED9">
            <w:pPr>
              <w:spacing w:after="120"/>
              <w:jc w:val="right"/>
              <w:rPr>
                <w:rFonts w:ascii="Calibri" w:hAnsi="Calibri" w:cs="Calibri"/>
                <w:b/>
                <w:bCs/>
                <w:color w:val="000000"/>
                <w:sz w:val="16"/>
                <w:szCs w:val="16"/>
              </w:rPr>
            </w:pPr>
            <w:r>
              <w:rPr>
                <w:rFonts w:ascii="Calibri" w:hAnsi="Calibri" w:cs="Calibri"/>
                <w:b/>
                <w:bCs/>
                <w:color w:val="000000"/>
                <w:sz w:val="16"/>
                <w:szCs w:val="16"/>
              </w:rPr>
              <w:t>53.113.848</w:t>
            </w:r>
          </w:p>
        </w:tc>
        <w:tc>
          <w:tcPr>
            <w:tcW w:w="888" w:type="pct"/>
            <w:tcBorders>
              <w:top w:val="nil"/>
              <w:left w:val="nil"/>
              <w:bottom w:val="single" w:sz="8" w:space="0" w:color="auto"/>
              <w:right w:val="nil"/>
            </w:tcBorders>
            <w:shd w:val="clear" w:color="auto" w:fill="auto"/>
            <w:noWrap/>
            <w:vAlign w:val="center"/>
            <w:hideMark/>
          </w:tcPr>
          <w:p w14:paraId="2F355C6D" w14:textId="10088859" w:rsidR="00B74DE7" w:rsidRDefault="00B71332" w:rsidP="00937ED9">
            <w:pPr>
              <w:spacing w:after="120"/>
              <w:jc w:val="right"/>
              <w:rPr>
                <w:rFonts w:ascii="Calibri" w:hAnsi="Calibri" w:cs="Calibri"/>
                <w:b/>
                <w:bCs/>
                <w:color w:val="000000"/>
                <w:sz w:val="16"/>
                <w:szCs w:val="16"/>
              </w:rPr>
            </w:pPr>
            <w:r>
              <w:rPr>
                <w:rFonts w:ascii="Calibri" w:hAnsi="Calibri" w:cs="Calibri"/>
                <w:b/>
                <w:bCs/>
                <w:color w:val="000000"/>
                <w:sz w:val="16"/>
                <w:szCs w:val="16"/>
              </w:rPr>
              <w:t>14.393.100</w:t>
            </w:r>
          </w:p>
        </w:tc>
        <w:tc>
          <w:tcPr>
            <w:tcW w:w="888" w:type="pct"/>
            <w:tcBorders>
              <w:top w:val="nil"/>
              <w:left w:val="nil"/>
              <w:bottom w:val="single" w:sz="8" w:space="0" w:color="auto"/>
              <w:right w:val="nil"/>
            </w:tcBorders>
            <w:shd w:val="clear" w:color="auto" w:fill="auto"/>
            <w:noWrap/>
            <w:vAlign w:val="center"/>
            <w:hideMark/>
          </w:tcPr>
          <w:p w14:paraId="2D279BF6" w14:textId="0E3415BA" w:rsidR="00B74DE7" w:rsidRDefault="00B71332" w:rsidP="00937ED9">
            <w:pPr>
              <w:spacing w:after="120"/>
              <w:jc w:val="right"/>
              <w:rPr>
                <w:rFonts w:ascii="Calibri" w:hAnsi="Calibri" w:cs="Calibri"/>
                <w:b/>
                <w:bCs/>
                <w:color w:val="000000"/>
                <w:sz w:val="16"/>
                <w:szCs w:val="16"/>
              </w:rPr>
            </w:pPr>
            <w:r>
              <w:rPr>
                <w:rFonts w:ascii="Calibri" w:hAnsi="Calibri" w:cs="Calibri"/>
                <w:b/>
                <w:bCs/>
                <w:color w:val="000000"/>
                <w:sz w:val="16"/>
                <w:szCs w:val="16"/>
              </w:rPr>
              <w:t>59.519.527</w:t>
            </w:r>
          </w:p>
        </w:tc>
      </w:tr>
    </w:tbl>
    <w:p w14:paraId="72B943B4" w14:textId="6E3380CE" w:rsidR="00052031" w:rsidRDefault="00052031" w:rsidP="003B2914">
      <w:pPr>
        <w:spacing w:before="120"/>
        <w:rPr>
          <w:rFonts w:ascii="Calibri" w:hAnsi="Calibri" w:cs="Calibri"/>
          <w:b/>
          <w:sz w:val="22"/>
          <w:szCs w:val="22"/>
        </w:rPr>
      </w:pPr>
      <w:r w:rsidRPr="002E2B5B">
        <w:rPr>
          <w:rFonts w:ascii="Calibri" w:hAnsi="Calibri" w:cs="Calibri"/>
          <w:b/>
          <w:sz w:val="22"/>
          <w:szCs w:val="22"/>
        </w:rPr>
        <w:t>NOTA 25 - EVENTOS SUBSEQUENTES</w:t>
      </w:r>
    </w:p>
    <w:p w14:paraId="48E15DFD" w14:textId="2F0499E3" w:rsidR="00052031" w:rsidRDefault="00052031" w:rsidP="00052031">
      <w:pPr>
        <w:pStyle w:val="PargrafodaLista"/>
        <w:numPr>
          <w:ilvl w:val="0"/>
          <w:numId w:val="45"/>
        </w:numPr>
        <w:tabs>
          <w:tab w:val="left" w:pos="284"/>
        </w:tabs>
        <w:spacing w:before="120"/>
        <w:ind w:left="0" w:firstLine="0"/>
        <w:rPr>
          <w:rFonts w:ascii="Calibri" w:hAnsi="Calibri" w:cs="Calibri"/>
          <w:b/>
          <w:sz w:val="22"/>
          <w:szCs w:val="22"/>
        </w:rPr>
      </w:pPr>
      <w:r w:rsidRPr="00052031">
        <w:rPr>
          <w:rFonts w:ascii="Calibri" w:hAnsi="Calibri" w:cs="Calibri"/>
          <w:b/>
          <w:sz w:val="22"/>
          <w:szCs w:val="22"/>
        </w:rPr>
        <w:t>Resultado da Equivalência Patrimonial</w:t>
      </w:r>
    </w:p>
    <w:p w14:paraId="73908FCB" w14:textId="344794F3" w:rsidR="006F6661" w:rsidRDefault="00052031" w:rsidP="00052031">
      <w:pPr>
        <w:pStyle w:val="PargrafodaLista"/>
        <w:tabs>
          <w:tab w:val="left" w:pos="284"/>
        </w:tabs>
        <w:spacing w:before="120"/>
        <w:ind w:left="0"/>
        <w:rPr>
          <w:rFonts w:ascii="Calibri" w:hAnsi="Calibri" w:cs="Calibri"/>
          <w:sz w:val="22"/>
          <w:szCs w:val="22"/>
        </w:rPr>
      </w:pPr>
      <w:r w:rsidRPr="00052031">
        <w:rPr>
          <w:rFonts w:ascii="Calibri" w:hAnsi="Calibri" w:cs="Calibri"/>
          <w:sz w:val="22"/>
          <w:szCs w:val="22"/>
        </w:rPr>
        <w:t xml:space="preserve">Conforme Nota 7b, o resultado com equivalência patrimonial negativo refere-se à participação acionária significativa na companhia Transnordestina Logística S/A, o qual totalizou R$ </w:t>
      </w:r>
      <w:r>
        <w:rPr>
          <w:rFonts w:ascii="Calibri" w:hAnsi="Calibri" w:cs="Calibri"/>
          <w:sz w:val="22"/>
          <w:szCs w:val="22"/>
        </w:rPr>
        <w:t>5,</w:t>
      </w:r>
      <w:r w:rsidRPr="00052031">
        <w:rPr>
          <w:rFonts w:ascii="Calibri" w:hAnsi="Calibri" w:cs="Calibri"/>
          <w:sz w:val="22"/>
          <w:szCs w:val="22"/>
        </w:rPr>
        <w:t xml:space="preserve">7 milhões, </w:t>
      </w:r>
      <w:r>
        <w:rPr>
          <w:rFonts w:ascii="Calibri" w:hAnsi="Calibri" w:cs="Calibri"/>
          <w:sz w:val="22"/>
          <w:szCs w:val="22"/>
        </w:rPr>
        <w:t xml:space="preserve">no 1º trimestre de </w:t>
      </w:r>
      <w:r w:rsidRPr="00052031">
        <w:rPr>
          <w:rFonts w:ascii="Calibri" w:hAnsi="Calibri" w:cs="Calibri"/>
          <w:sz w:val="22"/>
          <w:szCs w:val="22"/>
        </w:rPr>
        <w:t>202</w:t>
      </w:r>
      <w:r>
        <w:rPr>
          <w:rFonts w:ascii="Calibri" w:hAnsi="Calibri" w:cs="Calibri"/>
          <w:sz w:val="22"/>
          <w:szCs w:val="22"/>
        </w:rPr>
        <w:t>2</w:t>
      </w:r>
      <w:r w:rsidRPr="00052031">
        <w:rPr>
          <w:rFonts w:ascii="Calibri" w:hAnsi="Calibri" w:cs="Calibri"/>
          <w:sz w:val="22"/>
          <w:szCs w:val="22"/>
        </w:rPr>
        <w:t>.</w:t>
      </w:r>
    </w:p>
    <w:p w14:paraId="392A0DBD" w14:textId="77777777" w:rsidR="00762FEC" w:rsidRDefault="00762FEC" w:rsidP="00052031">
      <w:pPr>
        <w:pStyle w:val="PargrafodaLista"/>
        <w:tabs>
          <w:tab w:val="left" w:pos="284"/>
        </w:tabs>
        <w:spacing w:before="120"/>
        <w:ind w:left="0"/>
        <w:rPr>
          <w:rFonts w:ascii="Calibri" w:hAnsi="Calibri" w:cs="Calibri"/>
          <w:sz w:val="22"/>
          <w:szCs w:val="22"/>
        </w:rPr>
      </w:pPr>
    </w:p>
    <w:p w14:paraId="518D31A8" w14:textId="77777777" w:rsidR="00AA4915" w:rsidRDefault="00AA4915" w:rsidP="00052031">
      <w:pPr>
        <w:pStyle w:val="PargrafodaLista"/>
        <w:tabs>
          <w:tab w:val="left" w:pos="284"/>
        </w:tabs>
        <w:spacing w:before="120"/>
        <w:ind w:left="0"/>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7760"/>
        <w:gridCol w:w="2707"/>
      </w:tblGrid>
      <w:tr w:rsidR="00052031" w:rsidRPr="00411555" w14:paraId="442C0834" w14:textId="77777777" w:rsidTr="00071C48">
        <w:trPr>
          <w:trHeight w:val="111"/>
        </w:trPr>
        <w:tc>
          <w:tcPr>
            <w:tcW w:w="3707" w:type="pct"/>
            <w:tcBorders>
              <w:bottom w:val="single" w:sz="4" w:space="0" w:color="auto"/>
            </w:tcBorders>
            <w:shd w:val="clear" w:color="auto" w:fill="auto"/>
            <w:noWrap/>
            <w:vAlign w:val="center"/>
            <w:hideMark/>
          </w:tcPr>
          <w:p w14:paraId="64D9017C" w14:textId="77777777" w:rsidR="00052031" w:rsidRPr="00411555" w:rsidRDefault="00052031" w:rsidP="00071C48">
            <w:pPr>
              <w:spacing w:after="120"/>
              <w:rPr>
                <w:rFonts w:ascii="Calibri" w:hAnsi="Calibri" w:cs="Calibri"/>
                <w:b/>
                <w:bCs/>
                <w:sz w:val="16"/>
                <w:szCs w:val="16"/>
              </w:rPr>
            </w:pPr>
            <w:r w:rsidRPr="00411555">
              <w:rPr>
                <w:rFonts w:ascii="Calibri" w:hAnsi="Calibri" w:cs="Calibri"/>
                <w:b/>
                <w:bCs/>
                <w:sz w:val="16"/>
                <w:szCs w:val="16"/>
              </w:rPr>
              <w:lastRenderedPageBreak/>
              <w:t>RESULTADO DA EQUIVALÊNCIA PATRIMONIAL</w:t>
            </w:r>
          </w:p>
        </w:tc>
        <w:tc>
          <w:tcPr>
            <w:tcW w:w="1293" w:type="pct"/>
            <w:tcBorders>
              <w:bottom w:val="single" w:sz="4" w:space="0" w:color="auto"/>
            </w:tcBorders>
            <w:shd w:val="clear" w:color="auto" w:fill="auto"/>
            <w:noWrap/>
            <w:vAlign w:val="center"/>
            <w:hideMark/>
          </w:tcPr>
          <w:p w14:paraId="741AD360" w14:textId="188664C9" w:rsidR="00052031" w:rsidRPr="00411555" w:rsidRDefault="00052031" w:rsidP="00071C48">
            <w:pPr>
              <w:spacing w:after="120"/>
              <w:jc w:val="right"/>
              <w:rPr>
                <w:rFonts w:ascii="Calibri" w:hAnsi="Calibri" w:cs="Calibri"/>
                <w:b/>
                <w:bCs/>
                <w:sz w:val="16"/>
                <w:szCs w:val="16"/>
              </w:rPr>
            </w:pPr>
            <w:r w:rsidRPr="00411555">
              <w:rPr>
                <w:rFonts w:ascii="Calibri" w:hAnsi="Calibri" w:cs="Calibri"/>
                <w:b/>
                <w:bCs/>
                <w:sz w:val="16"/>
                <w:szCs w:val="16"/>
              </w:rPr>
              <w:t> 31/</w:t>
            </w:r>
            <w:r>
              <w:rPr>
                <w:rFonts w:ascii="Calibri" w:hAnsi="Calibri" w:cs="Calibri"/>
                <w:b/>
                <w:bCs/>
                <w:sz w:val="16"/>
                <w:szCs w:val="16"/>
              </w:rPr>
              <w:t>03</w:t>
            </w:r>
            <w:r w:rsidRPr="00411555">
              <w:rPr>
                <w:rFonts w:ascii="Calibri" w:hAnsi="Calibri" w:cs="Calibri"/>
                <w:b/>
                <w:bCs/>
                <w:sz w:val="16"/>
                <w:szCs w:val="16"/>
              </w:rPr>
              <w:t>/202</w:t>
            </w:r>
            <w:r>
              <w:rPr>
                <w:rFonts w:ascii="Calibri" w:hAnsi="Calibri" w:cs="Calibri"/>
                <w:b/>
                <w:bCs/>
                <w:sz w:val="16"/>
                <w:szCs w:val="16"/>
              </w:rPr>
              <w:t>2</w:t>
            </w:r>
          </w:p>
        </w:tc>
      </w:tr>
      <w:tr w:rsidR="00052031" w:rsidRPr="00411555" w14:paraId="5B7E0CB4" w14:textId="77777777" w:rsidTr="00071C48">
        <w:trPr>
          <w:trHeight w:val="227"/>
        </w:trPr>
        <w:tc>
          <w:tcPr>
            <w:tcW w:w="3707" w:type="pct"/>
            <w:tcBorders>
              <w:top w:val="single" w:sz="4" w:space="0" w:color="auto"/>
            </w:tcBorders>
            <w:shd w:val="clear" w:color="auto" w:fill="auto"/>
            <w:noWrap/>
            <w:vAlign w:val="center"/>
            <w:hideMark/>
          </w:tcPr>
          <w:p w14:paraId="68439651" w14:textId="77777777" w:rsidR="00052031" w:rsidRPr="00411555" w:rsidRDefault="00052031" w:rsidP="00071C48">
            <w:pPr>
              <w:spacing w:after="120"/>
              <w:rPr>
                <w:rFonts w:ascii="Calibri" w:hAnsi="Calibri" w:cs="Calibri"/>
                <w:sz w:val="16"/>
                <w:szCs w:val="16"/>
              </w:rPr>
            </w:pPr>
            <w:r w:rsidRPr="00411555">
              <w:rPr>
                <w:rFonts w:ascii="Calibri" w:hAnsi="Calibri" w:cs="Calibri"/>
                <w:sz w:val="16"/>
                <w:szCs w:val="16"/>
              </w:rPr>
              <w:t>Resultado de Equivalência Patrimonial Negativo – 1º tri/2021</w:t>
            </w:r>
          </w:p>
        </w:tc>
        <w:tc>
          <w:tcPr>
            <w:tcW w:w="1293" w:type="pct"/>
            <w:tcBorders>
              <w:top w:val="single" w:sz="4" w:space="0" w:color="auto"/>
            </w:tcBorders>
            <w:shd w:val="clear" w:color="auto" w:fill="auto"/>
            <w:noWrap/>
            <w:vAlign w:val="center"/>
            <w:hideMark/>
          </w:tcPr>
          <w:p w14:paraId="03EAA30E" w14:textId="49869081" w:rsidR="00052031" w:rsidRPr="00411555" w:rsidRDefault="00052031" w:rsidP="00071C48">
            <w:pPr>
              <w:spacing w:after="120"/>
              <w:jc w:val="right"/>
              <w:rPr>
                <w:rFonts w:ascii="Calibri" w:hAnsi="Calibri" w:cs="Calibri"/>
                <w:sz w:val="16"/>
                <w:szCs w:val="16"/>
              </w:rPr>
            </w:pPr>
            <w:r>
              <w:rPr>
                <w:rFonts w:ascii="Calibri" w:hAnsi="Calibri" w:cs="Calibri"/>
                <w:color w:val="000000"/>
                <w:sz w:val="16"/>
                <w:szCs w:val="16"/>
              </w:rPr>
              <w:t>(5.764.122)</w:t>
            </w:r>
          </w:p>
        </w:tc>
      </w:tr>
      <w:tr w:rsidR="00052031" w:rsidRPr="00411555" w14:paraId="37990450" w14:textId="77777777" w:rsidTr="00071C48">
        <w:trPr>
          <w:trHeight w:val="227"/>
        </w:trPr>
        <w:tc>
          <w:tcPr>
            <w:tcW w:w="3707" w:type="pct"/>
            <w:tcBorders>
              <w:top w:val="single" w:sz="4" w:space="0" w:color="auto"/>
              <w:bottom w:val="single" w:sz="4" w:space="0" w:color="auto"/>
            </w:tcBorders>
            <w:shd w:val="clear" w:color="auto" w:fill="auto"/>
            <w:noWrap/>
            <w:vAlign w:val="center"/>
            <w:hideMark/>
          </w:tcPr>
          <w:p w14:paraId="3CACDBA6" w14:textId="77777777" w:rsidR="00052031" w:rsidRPr="00411555" w:rsidRDefault="00052031" w:rsidP="00071C48">
            <w:pPr>
              <w:spacing w:after="120"/>
              <w:rPr>
                <w:rFonts w:ascii="Calibri" w:hAnsi="Calibri" w:cs="Calibri"/>
                <w:b/>
                <w:bCs/>
                <w:sz w:val="16"/>
                <w:szCs w:val="16"/>
              </w:rPr>
            </w:pPr>
            <w:r w:rsidRPr="00411555">
              <w:rPr>
                <w:rFonts w:ascii="Calibri" w:hAnsi="Calibri" w:cs="Calibri"/>
                <w:b/>
                <w:bCs/>
                <w:sz w:val="16"/>
                <w:szCs w:val="16"/>
              </w:rPr>
              <w:t xml:space="preserve">TOTAL </w:t>
            </w:r>
          </w:p>
        </w:tc>
        <w:tc>
          <w:tcPr>
            <w:tcW w:w="1293" w:type="pct"/>
            <w:tcBorders>
              <w:top w:val="single" w:sz="4" w:space="0" w:color="auto"/>
              <w:bottom w:val="single" w:sz="4" w:space="0" w:color="auto"/>
            </w:tcBorders>
            <w:shd w:val="clear" w:color="auto" w:fill="auto"/>
            <w:noWrap/>
            <w:vAlign w:val="center"/>
            <w:hideMark/>
          </w:tcPr>
          <w:p w14:paraId="4E7347DF" w14:textId="59471B3C" w:rsidR="00052031" w:rsidRPr="00411555" w:rsidRDefault="00052031" w:rsidP="00071C48">
            <w:pPr>
              <w:spacing w:after="120"/>
              <w:jc w:val="right"/>
              <w:rPr>
                <w:rFonts w:ascii="Calibri" w:hAnsi="Calibri" w:cs="Calibri"/>
                <w:b/>
                <w:bCs/>
                <w:sz w:val="16"/>
                <w:szCs w:val="16"/>
              </w:rPr>
            </w:pPr>
            <w:r w:rsidRPr="00052031">
              <w:rPr>
                <w:rFonts w:ascii="Calibri" w:hAnsi="Calibri" w:cs="Calibri"/>
                <w:b/>
                <w:bCs/>
                <w:sz w:val="16"/>
                <w:szCs w:val="16"/>
              </w:rPr>
              <w:t>(5.764.122)</w:t>
            </w:r>
          </w:p>
        </w:tc>
      </w:tr>
    </w:tbl>
    <w:p w14:paraId="5E907600" w14:textId="5AFBDA74" w:rsidR="00052031" w:rsidRPr="00052031" w:rsidRDefault="00052031" w:rsidP="00052031">
      <w:pPr>
        <w:pStyle w:val="PargrafodaLista"/>
        <w:tabs>
          <w:tab w:val="left" w:pos="284"/>
        </w:tabs>
        <w:spacing w:before="120"/>
        <w:ind w:left="0"/>
        <w:jc w:val="both"/>
        <w:rPr>
          <w:rFonts w:ascii="Calibri" w:hAnsi="Calibri" w:cs="Calibri"/>
          <w:sz w:val="22"/>
          <w:szCs w:val="22"/>
        </w:rPr>
      </w:pPr>
      <w:r w:rsidRPr="00052031">
        <w:rPr>
          <w:rFonts w:ascii="Calibri" w:hAnsi="Calibri" w:cs="Calibri"/>
          <w:sz w:val="22"/>
          <w:szCs w:val="22"/>
        </w:rPr>
        <w:t>Os registros do resultado da equivalência patrimonial sobre o investimento na Transnordestina Logística S/A são registrados no SIAFI intempestivamente, visto que a coligada envia à VALEC suas demonstrações somente após serem auditadas.</w:t>
      </w:r>
      <w:r w:rsidR="006F6661">
        <w:rPr>
          <w:rFonts w:ascii="Calibri" w:hAnsi="Calibri" w:cs="Calibri"/>
          <w:sz w:val="22"/>
          <w:szCs w:val="22"/>
        </w:rPr>
        <w:t xml:space="preserve"> </w:t>
      </w:r>
      <w:r w:rsidR="00563AA3">
        <w:rPr>
          <w:rFonts w:ascii="Calibri" w:hAnsi="Calibri" w:cs="Calibri"/>
          <w:sz w:val="22"/>
          <w:szCs w:val="22"/>
        </w:rPr>
        <w:t>Sendo assim, o</w:t>
      </w:r>
      <w:r w:rsidRPr="00052031">
        <w:rPr>
          <w:rFonts w:ascii="Calibri" w:hAnsi="Calibri" w:cs="Calibri"/>
          <w:sz w:val="22"/>
          <w:szCs w:val="22"/>
        </w:rPr>
        <w:t xml:space="preserve"> resultado do 1º trimestre de 2022</w:t>
      </w:r>
      <w:r w:rsidR="00563AA3">
        <w:rPr>
          <w:rFonts w:ascii="Calibri" w:hAnsi="Calibri" w:cs="Calibri"/>
          <w:sz w:val="22"/>
          <w:szCs w:val="22"/>
        </w:rPr>
        <w:t xml:space="preserve"> fo</w:t>
      </w:r>
      <w:r w:rsidRPr="00052031">
        <w:rPr>
          <w:rFonts w:ascii="Calibri" w:hAnsi="Calibri" w:cs="Calibri"/>
          <w:sz w:val="22"/>
          <w:szCs w:val="22"/>
        </w:rPr>
        <w:t>i registrado no SIAFI apenas em maio de 2022</w:t>
      </w:r>
      <w:r w:rsidR="006F6661">
        <w:rPr>
          <w:rFonts w:ascii="Calibri" w:hAnsi="Calibri" w:cs="Calibri"/>
          <w:sz w:val="22"/>
          <w:szCs w:val="22"/>
        </w:rPr>
        <w:t xml:space="preserve">, considerando a </w:t>
      </w:r>
      <w:r w:rsidR="00CA15BC">
        <w:rPr>
          <w:rFonts w:ascii="Calibri" w:hAnsi="Calibri" w:cs="Calibri"/>
          <w:sz w:val="22"/>
          <w:szCs w:val="22"/>
        </w:rPr>
        <w:t>a</w:t>
      </w:r>
      <w:r w:rsidR="006F6661">
        <w:rPr>
          <w:rFonts w:ascii="Calibri" w:hAnsi="Calibri" w:cs="Calibri"/>
          <w:sz w:val="22"/>
          <w:szCs w:val="22"/>
        </w:rPr>
        <w:t xml:space="preserve">provação das demonstrações em </w:t>
      </w:r>
      <w:r w:rsidR="000E11E4">
        <w:rPr>
          <w:rFonts w:ascii="Calibri" w:hAnsi="Calibri" w:cs="Calibri"/>
          <w:sz w:val="22"/>
          <w:szCs w:val="22"/>
        </w:rPr>
        <w:t>16 de maio de 2022.</w:t>
      </w:r>
    </w:p>
    <w:p w14:paraId="162E98FA" w14:textId="56A7C8CC" w:rsidR="006F6661" w:rsidRDefault="006F6661" w:rsidP="006F6661">
      <w:pPr>
        <w:pStyle w:val="PargrafodaLista"/>
        <w:numPr>
          <w:ilvl w:val="0"/>
          <w:numId w:val="45"/>
        </w:numPr>
        <w:tabs>
          <w:tab w:val="left" w:pos="284"/>
        </w:tabs>
        <w:spacing w:before="120"/>
        <w:ind w:left="0" w:firstLine="0"/>
        <w:rPr>
          <w:rFonts w:ascii="Calibri" w:hAnsi="Calibri" w:cs="Calibri"/>
          <w:b/>
          <w:sz w:val="22"/>
          <w:szCs w:val="22"/>
        </w:rPr>
      </w:pPr>
      <w:r>
        <w:rPr>
          <w:rFonts w:ascii="Calibri" w:hAnsi="Calibri" w:cs="Calibri"/>
          <w:b/>
          <w:sz w:val="22"/>
          <w:szCs w:val="22"/>
        </w:rPr>
        <w:t xml:space="preserve"> Integralização do AFAC</w:t>
      </w:r>
    </w:p>
    <w:p w14:paraId="7FE7E37D" w14:textId="06D1DDD9" w:rsidR="006F6661" w:rsidRPr="006F6661" w:rsidRDefault="006F6661" w:rsidP="006F6661">
      <w:pPr>
        <w:pStyle w:val="PargrafodaLista"/>
        <w:tabs>
          <w:tab w:val="left" w:pos="284"/>
        </w:tabs>
        <w:spacing w:before="120"/>
        <w:ind w:left="0"/>
        <w:jc w:val="both"/>
        <w:rPr>
          <w:rFonts w:ascii="Calibri" w:hAnsi="Calibri" w:cs="Calibri"/>
          <w:b/>
          <w:sz w:val="22"/>
          <w:szCs w:val="22"/>
        </w:rPr>
      </w:pPr>
      <w:r w:rsidRPr="007701F3">
        <w:rPr>
          <w:rFonts w:ascii="Calibri" w:hAnsi="Calibri" w:cs="Calibri"/>
          <w:sz w:val="22"/>
          <w:szCs w:val="22"/>
        </w:rPr>
        <w:t>O processo de solicitação para integralização do AFAC recebido em 2019, 2020 e 2021</w:t>
      </w:r>
      <w:r>
        <w:rPr>
          <w:rFonts w:ascii="Calibri" w:hAnsi="Calibri" w:cs="Calibri"/>
          <w:sz w:val="22"/>
          <w:szCs w:val="22"/>
        </w:rPr>
        <w:t xml:space="preserve"> </w:t>
      </w:r>
      <w:r w:rsidRPr="007701F3">
        <w:rPr>
          <w:rFonts w:ascii="Calibri" w:hAnsi="Calibri" w:cs="Calibri"/>
          <w:sz w:val="22"/>
          <w:szCs w:val="22"/>
        </w:rPr>
        <w:t xml:space="preserve">(Processo SEI nº 51402.100630/2022-13) </w:t>
      </w:r>
      <w:r>
        <w:rPr>
          <w:rFonts w:ascii="Calibri" w:hAnsi="Calibri" w:cs="Calibri"/>
          <w:sz w:val="22"/>
          <w:szCs w:val="22"/>
        </w:rPr>
        <w:t>r</w:t>
      </w:r>
      <w:r w:rsidRPr="007701F3">
        <w:rPr>
          <w:rFonts w:ascii="Calibri" w:hAnsi="Calibri" w:cs="Calibri"/>
          <w:sz w:val="22"/>
          <w:szCs w:val="22"/>
        </w:rPr>
        <w:t>ecebeu</w:t>
      </w:r>
      <w:r>
        <w:rPr>
          <w:rFonts w:ascii="Calibri" w:hAnsi="Calibri" w:cs="Calibri"/>
          <w:sz w:val="22"/>
          <w:szCs w:val="22"/>
        </w:rPr>
        <w:t xml:space="preserve"> </w:t>
      </w:r>
      <w:r w:rsidRPr="007701F3">
        <w:rPr>
          <w:rFonts w:ascii="Calibri" w:hAnsi="Calibri" w:cs="Calibri"/>
          <w:sz w:val="22"/>
          <w:szCs w:val="22"/>
        </w:rPr>
        <w:t>manifestação favorável durante a 395ª Reunião Ordinária do Conselho de Administração, realizada em 24 de março</w:t>
      </w:r>
      <w:r>
        <w:rPr>
          <w:rFonts w:ascii="Calibri" w:hAnsi="Calibri" w:cs="Calibri"/>
          <w:sz w:val="22"/>
          <w:szCs w:val="22"/>
        </w:rPr>
        <w:t xml:space="preserve"> </w:t>
      </w:r>
      <w:r w:rsidRPr="007701F3">
        <w:rPr>
          <w:rFonts w:ascii="Calibri" w:hAnsi="Calibri" w:cs="Calibri"/>
          <w:sz w:val="22"/>
          <w:szCs w:val="22"/>
        </w:rPr>
        <w:t>de 2022 e a documentação pertinente foi encaminhada à Procuradoria Geral da Fazenda Nacional (PGFN) em 28 de</w:t>
      </w:r>
      <w:r>
        <w:rPr>
          <w:rFonts w:ascii="Calibri" w:hAnsi="Calibri" w:cs="Calibri"/>
          <w:sz w:val="22"/>
          <w:szCs w:val="22"/>
        </w:rPr>
        <w:t xml:space="preserve"> </w:t>
      </w:r>
      <w:r w:rsidRPr="007701F3">
        <w:rPr>
          <w:rFonts w:ascii="Calibri" w:hAnsi="Calibri" w:cs="Calibri"/>
          <w:sz w:val="22"/>
          <w:szCs w:val="22"/>
        </w:rPr>
        <w:t>março de 2022</w:t>
      </w:r>
      <w:r>
        <w:rPr>
          <w:rFonts w:ascii="Calibri" w:hAnsi="Calibri" w:cs="Calibri"/>
          <w:sz w:val="22"/>
          <w:szCs w:val="22"/>
        </w:rPr>
        <w:t>. A integralização do valor de 1,28 milhão ao Capital Social</w:t>
      </w:r>
      <w:r w:rsidRPr="00E046EB">
        <w:rPr>
          <w:rFonts w:ascii="Calibri" w:hAnsi="Calibri" w:cs="Calibri"/>
          <w:sz w:val="22"/>
          <w:szCs w:val="22"/>
        </w:rPr>
        <w:t xml:space="preserve"> </w:t>
      </w:r>
      <w:r>
        <w:rPr>
          <w:rFonts w:ascii="Calibri" w:hAnsi="Calibri" w:cs="Calibri"/>
          <w:sz w:val="22"/>
          <w:szCs w:val="22"/>
        </w:rPr>
        <w:t>foi aprovada na</w:t>
      </w:r>
      <w:r w:rsidR="00AA4915">
        <w:rPr>
          <w:rFonts w:ascii="Calibri" w:hAnsi="Calibri" w:cs="Calibri"/>
          <w:sz w:val="22"/>
          <w:szCs w:val="22"/>
        </w:rPr>
        <w:t xml:space="preserve"> 34</w:t>
      </w:r>
      <w:r w:rsidR="00AA4915" w:rsidRPr="002E2B5B">
        <w:rPr>
          <w:rFonts w:ascii="Calibri" w:hAnsi="Calibri" w:cs="Calibri"/>
          <w:sz w:val="22"/>
          <w:szCs w:val="22"/>
        </w:rPr>
        <w:t>ª Assembleia Geral Extraordinária</w:t>
      </w:r>
      <w:r w:rsidR="00AA4915" w:rsidRPr="00E046EB">
        <w:rPr>
          <w:rFonts w:ascii="Calibri" w:hAnsi="Calibri" w:cs="Calibri"/>
          <w:sz w:val="22"/>
          <w:szCs w:val="22"/>
        </w:rPr>
        <w:t>, realizada em 27 de abril de 2022</w:t>
      </w:r>
      <w:r w:rsidR="00AA4915">
        <w:rPr>
          <w:rFonts w:ascii="Calibri" w:hAnsi="Calibri" w:cs="Calibri"/>
          <w:sz w:val="22"/>
          <w:szCs w:val="22"/>
        </w:rPr>
        <w:t xml:space="preserve"> seguida do re</w:t>
      </w:r>
      <w:r w:rsidRPr="00E046EB">
        <w:rPr>
          <w:rFonts w:ascii="Calibri" w:hAnsi="Calibri" w:cs="Calibri"/>
          <w:sz w:val="22"/>
          <w:szCs w:val="22"/>
        </w:rPr>
        <w:t>gistro contábil</w:t>
      </w:r>
      <w:r w:rsidR="00AA4915">
        <w:rPr>
          <w:rFonts w:ascii="Calibri" w:hAnsi="Calibri" w:cs="Calibri"/>
          <w:sz w:val="22"/>
          <w:szCs w:val="22"/>
        </w:rPr>
        <w:t xml:space="preserve"> no SIAFI.</w:t>
      </w:r>
    </w:p>
    <w:p w14:paraId="0AE59FD0" w14:textId="3DAE5300" w:rsidR="005557CC" w:rsidRPr="00654405" w:rsidRDefault="007158EB" w:rsidP="003B2914">
      <w:pPr>
        <w:spacing w:before="120"/>
        <w:rPr>
          <w:rFonts w:ascii="Calibri" w:hAnsi="Calibri" w:cs="Calibri"/>
          <w:b/>
          <w:sz w:val="22"/>
          <w:szCs w:val="22"/>
        </w:rPr>
      </w:pPr>
      <w:r w:rsidRPr="00654405">
        <w:rPr>
          <w:rFonts w:ascii="Calibri" w:hAnsi="Calibri" w:cs="Calibri"/>
          <w:b/>
          <w:sz w:val="22"/>
          <w:szCs w:val="22"/>
        </w:rPr>
        <w:t>NOTA 2</w:t>
      </w:r>
      <w:r w:rsidR="00052031">
        <w:rPr>
          <w:rFonts w:ascii="Calibri" w:hAnsi="Calibri" w:cs="Calibri"/>
          <w:b/>
          <w:sz w:val="22"/>
          <w:szCs w:val="22"/>
        </w:rPr>
        <w:t>6</w:t>
      </w:r>
      <w:r w:rsidRPr="00654405">
        <w:rPr>
          <w:rFonts w:ascii="Calibri" w:hAnsi="Calibri" w:cs="Calibri"/>
          <w:b/>
          <w:sz w:val="22"/>
          <w:szCs w:val="22"/>
        </w:rPr>
        <w:t xml:space="preserve"> </w:t>
      </w:r>
      <w:r w:rsidR="005557CC" w:rsidRPr="00654405">
        <w:rPr>
          <w:rFonts w:ascii="Calibri" w:hAnsi="Calibri" w:cs="Calibri"/>
          <w:b/>
          <w:sz w:val="22"/>
          <w:szCs w:val="22"/>
        </w:rPr>
        <w:t xml:space="preserve">– </w:t>
      </w:r>
      <w:r w:rsidR="00F150CE" w:rsidRPr="00654405">
        <w:rPr>
          <w:rFonts w:ascii="Calibri" w:hAnsi="Calibri" w:cs="Calibri"/>
          <w:b/>
          <w:sz w:val="22"/>
          <w:szCs w:val="22"/>
        </w:rPr>
        <w:t xml:space="preserve">CONCILIAÇÃO ENTRE A LEI Nº 6.404/76 E A LEI Nº 4.320/64 </w:t>
      </w:r>
      <w:r w:rsidR="006E295E" w:rsidRPr="00654405">
        <w:rPr>
          <w:rFonts w:ascii="Calibri" w:hAnsi="Calibri" w:cs="Calibri"/>
          <w:b/>
          <w:sz w:val="22"/>
          <w:szCs w:val="22"/>
        </w:rPr>
        <w:t>(NOTA NÃO AUDITADA)</w:t>
      </w:r>
    </w:p>
    <w:p w14:paraId="26AC5712" w14:textId="77777777" w:rsidR="006E208A" w:rsidRDefault="006E208A" w:rsidP="006E208A">
      <w:pPr>
        <w:spacing w:before="120" w:after="120"/>
        <w:ind w:right="57"/>
        <w:jc w:val="both"/>
        <w:rPr>
          <w:rFonts w:ascii="Calibri" w:hAnsi="Calibri" w:cs="Calibri"/>
          <w:sz w:val="22"/>
          <w:szCs w:val="22"/>
        </w:rPr>
      </w:pPr>
      <w:r w:rsidRPr="00654405">
        <w:rPr>
          <w:rFonts w:ascii="Calibri" w:hAnsi="Calibri" w:cs="Calibri"/>
          <w:sz w:val="22"/>
          <w:szCs w:val="22"/>
        </w:rPr>
        <w:t xml:space="preserve">De acordo com do Acórdão nº 2016/2006 do Tribunal de Contas Da União, apresenta-se o Balanço Patrimonial e a Demonstração de Resultados comparativos entre a contabilização conforme preceitos da Lei nº 6.404, de 15 de dezembro de 1976, aplicadas às empresas sociedades anônimas e a Lei nº 4.320, de 17 de março de 1964, aplicada ao setor público. </w:t>
      </w:r>
    </w:p>
    <w:p w14:paraId="3C950523" w14:textId="77777777" w:rsidR="006E208A" w:rsidRPr="00654405" w:rsidRDefault="006E208A" w:rsidP="006E208A">
      <w:pPr>
        <w:spacing w:before="120" w:after="120"/>
        <w:ind w:right="57"/>
        <w:jc w:val="both"/>
        <w:rPr>
          <w:rFonts w:ascii="Calibri" w:hAnsi="Calibri" w:cs="Calibri"/>
          <w:sz w:val="22"/>
          <w:szCs w:val="22"/>
        </w:rPr>
      </w:pPr>
      <w:r>
        <w:rPr>
          <w:rFonts w:ascii="Calibri" w:hAnsi="Calibri" w:cs="Calibri"/>
          <w:sz w:val="22"/>
          <w:szCs w:val="22"/>
        </w:rPr>
        <w:t>Conforme divulgado na Nota nº 2e, o</w:t>
      </w:r>
      <w:r w:rsidRPr="009B67A2">
        <w:rPr>
          <w:rFonts w:ascii="Calibri" w:hAnsi="Calibri" w:cs="Calibri"/>
          <w:sz w:val="22"/>
          <w:szCs w:val="22"/>
        </w:rPr>
        <w:t>s registros contábeis da empresa são realizados por meio do Sistema Integrado de Administração Financeira do Governo Federal (SIAFI)</w:t>
      </w:r>
      <w:r>
        <w:rPr>
          <w:rFonts w:ascii="Calibri" w:hAnsi="Calibri" w:cs="Calibri"/>
          <w:sz w:val="22"/>
          <w:szCs w:val="22"/>
        </w:rPr>
        <w:t xml:space="preserve"> conforme as normas aplicadas à contabilidade do Setor Público</w:t>
      </w:r>
      <w:r w:rsidRPr="009B67A2">
        <w:rPr>
          <w:rFonts w:ascii="Calibri" w:hAnsi="Calibri" w:cs="Calibri"/>
          <w:sz w:val="22"/>
          <w:szCs w:val="22"/>
        </w:rPr>
        <w:t xml:space="preserve"> e</w:t>
      </w:r>
      <w:r>
        <w:rPr>
          <w:rFonts w:ascii="Calibri" w:hAnsi="Calibri" w:cs="Calibri"/>
          <w:sz w:val="22"/>
          <w:szCs w:val="22"/>
        </w:rPr>
        <w:t>,</w:t>
      </w:r>
      <w:r w:rsidRPr="009B67A2">
        <w:rPr>
          <w:rFonts w:ascii="Calibri" w:hAnsi="Calibri" w:cs="Calibri"/>
          <w:sz w:val="22"/>
          <w:szCs w:val="22"/>
        </w:rPr>
        <w:t xml:space="preserve"> posteriormente</w:t>
      </w:r>
      <w:r>
        <w:rPr>
          <w:rFonts w:ascii="Calibri" w:hAnsi="Calibri" w:cs="Calibri"/>
          <w:sz w:val="22"/>
          <w:szCs w:val="22"/>
        </w:rPr>
        <w:t>,</w:t>
      </w:r>
      <w:r w:rsidRPr="009B67A2">
        <w:rPr>
          <w:rFonts w:ascii="Calibri" w:hAnsi="Calibri" w:cs="Calibri"/>
          <w:sz w:val="22"/>
          <w:szCs w:val="22"/>
        </w:rPr>
        <w:t xml:space="preserve"> são conciliados para atender </w:t>
      </w:r>
      <w:r>
        <w:rPr>
          <w:rFonts w:ascii="Calibri" w:hAnsi="Calibri" w:cs="Calibri"/>
          <w:sz w:val="22"/>
          <w:szCs w:val="22"/>
        </w:rPr>
        <w:t>às normas aplicadas à Contabilidade</w:t>
      </w:r>
      <w:r w:rsidRPr="009B67A2">
        <w:rPr>
          <w:rFonts w:ascii="Calibri" w:hAnsi="Calibri" w:cs="Calibri"/>
          <w:sz w:val="22"/>
          <w:szCs w:val="22"/>
        </w:rPr>
        <w:t xml:space="preserve"> Societária</w:t>
      </w:r>
      <w:r>
        <w:rPr>
          <w:rFonts w:ascii="Calibri" w:hAnsi="Calibri" w:cs="Calibri"/>
          <w:sz w:val="22"/>
          <w:szCs w:val="22"/>
        </w:rPr>
        <w:t xml:space="preserve">. A conciliação é realizada </w:t>
      </w:r>
      <w:r w:rsidRPr="009B67A2">
        <w:rPr>
          <w:rFonts w:ascii="Calibri" w:hAnsi="Calibri" w:cs="Calibri"/>
          <w:sz w:val="22"/>
          <w:szCs w:val="22"/>
        </w:rPr>
        <w:t>“off-book”, por meio de planilhas</w:t>
      </w:r>
      <w:r>
        <w:rPr>
          <w:rFonts w:ascii="Calibri" w:hAnsi="Calibri" w:cs="Calibri"/>
          <w:sz w:val="22"/>
          <w:szCs w:val="22"/>
        </w:rPr>
        <w:t xml:space="preserve"> de Excel e são </w:t>
      </w:r>
      <w:r w:rsidRPr="009B67A2">
        <w:rPr>
          <w:rFonts w:ascii="Calibri" w:hAnsi="Calibri" w:cs="Calibri"/>
          <w:sz w:val="22"/>
          <w:szCs w:val="22"/>
        </w:rPr>
        <w:t xml:space="preserve">necessárias devido </w:t>
      </w:r>
      <w:r>
        <w:rPr>
          <w:rFonts w:ascii="Calibri" w:hAnsi="Calibri" w:cs="Calibri"/>
          <w:sz w:val="22"/>
          <w:szCs w:val="22"/>
        </w:rPr>
        <w:t>às</w:t>
      </w:r>
      <w:r w:rsidRPr="009B67A2">
        <w:rPr>
          <w:rFonts w:ascii="Calibri" w:hAnsi="Calibri" w:cs="Calibri"/>
          <w:sz w:val="22"/>
          <w:szCs w:val="22"/>
        </w:rPr>
        <w:t xml:space="preserve"> diferenças temporais e </w:t>
      </w:r>
      <w:r>
        <w:rPr>
          <w:rFonts w:ascii="Calibri" w:hAnsi="Calibri" w:cs="Calibri"/>
          <w:sz w:val="22"/>
          <w:szCs w:val="22"/>
        </w:rPr>
        <w:t>normativas</w:t>
      </w:r>
      <w:r w:rsidRPr="009B67A2">
        <w:rPr>
          <w:rFonts w:ascii="Calibri" w:hAnsi="Calibri" w:cs="Calibri"/>
          <w:sz w:val="22"/>
          <w:szCs w:val="22"/>
        </w:rPr>
        <w:t xml:space="preserve"> </w:t>
      </w:r>
      <w:r>
        <w:rPr>
          <w:rFonts w:ascii="Calibri" w:hAnsi="Calibri" w:cs="Calibri"/>
          <w:sz w:val="22"/>
          <w:szCs w:val="22"/>
        </w:rPr>
        <w:t xml:space="preserve">entre contabilidade pública e societária. </w:t>
      </w:r>
    </w:p>
    <w:p w14:paraId="3BF2E103" w14:textId="77777777" w:rsidR="006E208A" w:rsidRDefault="006E208A" w:rsidP="006E208A">
      <w:pPr>
        <w:spacing w:before="120" w:after="120"/>
        <w:ind w:right="57"/>
        <w:jc w:val="both"/>
        <w:rPr>
          <w:rFonts w:ascii="Calibri" w:hAnsi="Calibri" w:cs="Calibri"/>
          <w:sz w:val="22"/>
          <w:szCs w:val="22"/>
        </w:rPr>
      </w:pPr>
      <w:r w:rsidRPr="00654405">
        <w:rPr>
          <w:rFonts w:ascii="Calibri" w:hAnsi="Calibri" w:cs="Calibri"/>
          <w:sz w:val="22"/>
          <w:szCs w:val="22"/>
        </w:rPr>
        <w:t>Os dados para a elaboração das demonstrações conforme a Lei 4.320/64 foram extraídos do Sistema Integrado de Administração Financeira do Governo Federal -SIAFI.</w:t>
      </w:r>
    </w:p>
    <w:p w14:paraId="6FAF0D00" w14:textId="77777777" w:rsidR="006E208A" w:rsidRDefault="006E208A" w:rsidP="006E208A">
      <w:pPr>
        <w:spacing w:before="120" w:after="120"/>
        <w:ind w:right="57"/>
        <w:jc w:val="both"/>
        <w:rPr>
          <w:rFonts w:ascii="Calibri" w:hAnsi="Calibri" w:cs="Calibri"/>
          <w:sz w:val="22"/>
          <w:szCs w:val="22"/>
        </w:rPr>
      </w:pPr>
      <w:r>
        <w:rPr>
          <w:rFonts w:ascii="Calibri" w:hAnsi="Calibri" w:cs="Calibri"/>
          <w:sz w:val="22"/>
          <w:szCs w:val="22"/>
        </w:rPr>
        <w:t>A conciliação apresentada nos itens (i) Ativo; (</w:t>
      </w:r>
      <w:proofErr w:type="spellStart"/>
      <w:r>
        <w:rPr>
          <w:rFonts w:ascii="Calibri" w:hAnsi="Calibri" w:cs="Calibri"/>
          <w:sz w:val="22"/>
          <w:szCs w:val="22"/>
        </w:rPr>
        <w:t>ii</w:t>
      </w:r>
      <w:proofErr w:type="spellEnd"/>
      <w:r>
        <w:rPr>
          <w:rFonts w:ascii="Calibri" w:hAnsi="Calibri" w:cs="Calibri"/>
          <w:sz w:val="22"/>
          <w:szCs w:val="22"/>
        </w:rPr>
        <w:t>) passivo; e (</w:t>
      </w:r>
      <w:proofErr w:type="spellStart"/>
      <w:r>
        <w:rPr>
          <w:rFonts w:ascii="Calibri" w:hAnsi="Calibri" w:cs="Calibri"/>
          <w:sz w:val="22"/>
          <w:szCs w:val="22"/>
        </w:rPr>
        <w:t>iii</w:t>
      </w:r>
      <w:proofErr w:type="spellEnd"/>
      <w:r>
        <w:rPr>
          <w:rFonts w:ascii="Calibri" w:hAnsi="Calibri" w:cs="Calibri"/>
          <w:sz w:val="22"/>
          <w:szCs w:val="22"/>
        </w:rPr>
        <w:t xml:space="preserve">) Demonstração do Resultado do Exercício possui as seguintes características: </w:t>
      </w:r>
    </w:p>
    <w:p w14:paraId="29929BD5" w14:textId="78AFB08E" w:rsidR="006E208A" w:rsidRDefault="006E208A" w:rsidP="006E208A">
      <w:pPr>
        <w:pStyle w:val="PargrafodaLista"/>
        <w:numPr>
          <w:ilvl w:val="0"/>
          <w:numId w:val="46"/>
        </w:numPr>
        <w:spacing w:before="120" w:after="120"/>
        <w:ind w:right="57"/>
        <w:jc w:val="both"/>
        <w:rPr>
          <w:rFonts w:ascii="Calibri" w:hAnsi="Calibri" w:cs="Calibri"/>
          <w:sz w:val="22"/>
          <w:szCs w:val="22"/>
        </w:rPr>
      </w:pPr>
      <w:r>
        <w:rPr>
          <w:rFonts w:ascii="Calibri" w:hAnsi="Calibri" w:cs="Calibri"/>
          <w:sz w:val="22"/>
          <w:szCs w:val="22"/>
        </w:rPr>
        <w:t>Tempestivas: foram registradas no SIAFI em momentos posterior à 31 de março de 2022: referências (2), (3), (4), (5), (8), (11), (12), (13), e (14);</w:t>
      </w:r>
    </w:p>
    <w:p w14:paraId="4B228C0B" w14:textId="577B23F0" w:rsidR="002C7B71" w:rsidRPr="006E208A" w:rsidRDefault="006E208A" w:rsidP="00ED1777">
      <w:pPr>
        <w:pStyle w:val="PargrafodaLista"/>
        <w:numPr>
          <w:ilvl w:val="0"/>
          <w:numId w:val="46"/>
        </w:numPr>
        <w:spacing w:before="120" w:after="120"/>
        <w:ind w:right="57"/>
        <w:jc w:val="both"/>
        <w:rPr>
          <w:rFonts w:ascii="Calibri" w:hAnsi="Calibri" w:cs="Calibri"/>
          <w:sz w:val="22"/>
          <w:szCs w:val="22"/>
        </w:rPr>
      </w:pPr>
      <w:r w:rsidRPr="006E208A">
        <w:rPr>
          <w:rFonts w:ascii="Calibri" w:hAnsi="Calibri" w:cs="Calibri"/>
          <w:sz w:val="22"/>
          <w:szCs w:val="22"/>
        </w:rPr>
        <w:t>Normativas: diferenças entre contabilidade pública e societária: referências: (1), (6), (7), (9) e (10).</w:t>
      </w:r>
    </w:p>
    <w:p w14:paraId="0B8FFDDB" w14:textId="2E0A6A84" w:rsidR="002C7B71" w:rsidRDefault="002C7B71" w:rsidP="00937ED9">
      <w:pPr>
        <w:spacing w:after="120"/>
        <w:ind w:right="57"/>
        <w:jc w:val="both"/>
        <w:rPr>
          <w:rFonts w:ascii="Calibri" w:hAnsi="Calibri" w:cs="Calibri"/>
          <w:sz w:val="22"/>
          <w:szCs w:val="22"/>
        </w:rPr>
      </w:pPr>
    </w:p>
    <w:p w14:paraId="042F0038" w14:textId="18BF2FE7" w:rsidR="008D21F0" w:rsidRDefault="008D21F0" w:rsidP="00937ED9">
      <w:pPr>
        <w:spacing w:after="120"/>
        <w:ind w:right="57"/>
        <w:jc w:val="both"/>
        <w:rPr>
          <w:rFonts w:ascii="Calibri" w:hAnsi="Calibri" w:cs="Calibri"/>
          <w:sz w:val="22"/>
          <w:szCs w:val="22"/>
        </w:rPr>
      </w:pPr>
    </w:p>
    <w:p w14:paraId="77CEA59B" w14:textId="4DB414F5" w:rsidR="00CA15BC" w:rsidRDefault="00CA15BC" w:rsidP="00937ED9">
      <w:pPr>
        <w:spacing w:after="120"/>
        <w:ind w:right="57"/>
        <w:jc w:val="both"/>
        <w:rPr>
          <w:rFonts w:ascii="Calibri" w:hAnsi="Calibri" w:cs="Calibri"/>
          <w:sz w:val="22"/>
          <w:szCs w:val="22"/>
        </w:rPr>
      </w:pPr>
    </w:p>
    <w:p w14:paraId="1094D958" w14:textId="3962AC62" w:rsidR="00CA15BC" w:rsidRDefault="00CA15BC" w:rsidP="00937ED9">
      <w:pPr>
        <w:spacing w:after="120"/>
        <w:ind w:right="57"/>
        <w:jc w:val="both"/>
        <w:rPr>
          <w:rFonts w:ascii="Calibri" w:hAnsi="Calibri" w:cs="Calibri"/>
          <w:sz w:val="22"/>
          <w:szCs w:val="22"/>
        </w:rPr>
      </w:pPr>
    </w:p>
    <w:p w14:paraId="197BF3E9" w14:textId="6F35D5CD" w:rsidR="00CA15BC" w:rsidRDefault="00CA15BC" w:rsidP="00937ED9">
      <w:pPr>
        <w:spacing w:after="120"/>
        <w:ind w:right="57"/>
        <w:jc w:val="both"/>
        <w:rPr>
          <w:rFonts w:ascii="Calibri" w:hAnsi="Calibri" w:cs="Calibri"/>
          <w:sz w:val="22"/>
          <w:szCs w:val="22"/>
        </w:rPr>
      </w:pPr>
    </w:p>
    <w:p w14:paraId="7F5801D8" w14:textId="6E4BBCB8" w:rsidR="00F22275" w:rsidRDefault="00F22275" w:rsidP="00937ED9">
      <w:pPr>
        <w:spacing w:after="120"/>
        <w:ind w:right="57"/>
        <w:jc w:val="both"/>
        <w:rPr>
          <w:rFonts w:ascii="Calibri" w:hAnsi="Calibri" w:cs="Calibri"/>
          <w:sz w:val="22"/>
          <w:szCs w:val="22"/>
        </w:rPr>
      </w:pPr>
    </w:p>
    <w:p w14:paraId="6A93C56B" w14:textId="42098D56" w:rsidR="00F22275" w:rsidRDefault="00F22275" w:rsidP="00937ED9">
      <w:pPr>
        <w:spacing w:after="120"/>
        <w:ind w:right="57"/>
        <w:jc w:val="both"/>
        <w:rPr>
          <w:rFonts w:ascii="Calibri" w:hAnsi="Calibri" w:cs="Calibri"/>
          <w:sz w:val="22"/>
          <w:szCs w:val="22"/>
        </w:rPr>
      </w:pPr>
    </w:p>
    <w:p w14:paraId="037FF290" w14:textId="5E893B61" w:rsidR="00F22275" w:rsidRDefault="00F22275" w:rsidP="00937ED9">
      <w:pPr>
        <w:spacing w:after="120"/>
        <w:ind w:right="57"/>
        <w:jc w:val="both"/>
        <w:rPr>
          <w:rFonts w:ascii="Calibri" w:hAnsi="Calibri" w:cs="Calibri"/>
          <w:sz w:val="22"/>
          <w:szCs w:val="22"/>
        </w:rPr>
      </w:pPr>
    </w:p>
    <w:p w14:paraId="51B7D380" w14:textId="1439B87C" w:rsidR="00F22275" w:rsidRDefault="00F22275" w:rsidP="00937ED9">
      <w:pPr>
        <w:spacing w:after="120"/>
        <w:ind w:right="57"/>
        <w:jc w:val="both"/>
        <w:rPr>
          <w:rFonts w:ascii="Calibri" w:hAnsi="Calibri" w:cs="Calibri"/>
          <w:sz w:val="22"/>
          <w:szCs w:val="22"/>
        </w:rPr>
      </w:pPr>
    </w:p>
    <w:p w14:paraId="05671E81" w14:textId="6009E9D7" w:rsidR="00F22275" w:rsidRDefault="00F22275" w:rsidP="00937ED9">
      <w:pPr>
        <w:spacing w:after="120"/>
        <w:ind w:right="57"/>
        <w:jc w:val="both"/>
        <w:rPr>
          <w:rFonts w:ascii="Calibri" w:hAnsi="Calibri" w:cs="Calibri"/>
          <w:sz w:val="22"/>
          <w:szCs w:val="22"/>
        </w:rPr>
      </w:pPr>
    </w:p>
    <w:p w14:paraId="775CD909" w14:textId="77777777" w:rsidR="00F22275" w:rsidRDefault="00F22275" w:rsidP="00937ED9">
      <w:pPr>
        <w:spacing w:after="120"/>
        <w:ind w:right="57"/>
        <w:jc w:val="both"/>
        <w:rPr>
          <w:rFonts w:ascii="Calibri" w:hAnsi="Calibri" w:cs="Calibri"/>
          <w:sz w:val="22"/>
          <w:szCs w:val="22"/>
        </w:rPr>
      </w:pPr>
    </w:p>
    <w:p w14:paraId="032417FF" w14:textId="7F323F95" w:rsidR="005E272E" w:rsidRDefault="00EC7A73" w:rsidP="00937ED9">
      <w:pPr>
        <w:spacing w:after="120"/>
        <w:ind w:right="-142"/>
        <w:jc w:val="both"/>
        <w:rPr>
          <w:rFonts w:ascii="Calibri" w:hAnsi="Calibri" w:cs="Calibri"/>
          <w:b/>
          <w:sz w:val="22"/>
          <w:szCs w:val="22"/>
        </w:rPr>
      </w:pPr>
      <w:r w:rsidRPr="002E2B5B">
        <w:rPr>
          <w:rFonts w:ascii="Calibri" w:hAnsi="Calibri" w:cs="Calibri"/>
          <w:b/>
          <w:sz w:val="22"/>
          <w:szCs w:val="22"/>
        </w:rPr>
        <w:t>I – ATIVO</w:t>
      </w:r>
    </w:p>
    <w:p w14:paraId="58BC119B" w14:textId="42E562E8" w:rsidR="00A152AA" w:rsidRDefault="0044246C" w:rsidP="00937ED9">
      <w:pPr>
        <w:spacing w:after="120"/>
        <w:ind w:right="-142"/>
        <w:jc w:val="both"/>
        <w:rPr>
          <w:rFonts w:ascii="Calibri" w:hAnsi="Calibri" w:cs="Calibri"/>
          <w:b/>
          <w:sz w:val="22"/>
          <w:szCs w:val="22"/>
        </w:rPr>
      </w:pPr>
      <w:r w:rsidRPr="0044246C">
        <w:rPr>
          <w:noProof/>
        </w:rPr>
        <w:drawing>
          <wp:inline distT="0" distB="0" distL="0" distR="0" wp14:anchorId="22C16356" wp14:editId="560279B2">
            <wp:extent cx="5410277" cy="8126233"/>
            <wp:effectExtent l="0" t="0" r="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871" cy="8169181"/>
                    </a:xfrm>
                    <a:prstGeom prst="rect">
                      <a:avLst/>
                    </a:prstGeom>
                    <a:noFill/>
                    <a:ln>
                      <a:noFill/>
                    </a:ln>
                  </pic:spPr>
                </pic:pic>
              </a:graphicData>
            </a:graphic>
          </wp:inline>
        </w:drawing>
      </w:r>
    </w:p>
    <w:p w14:paraId="39350A0D" w14:textId="601E78E6" w:rsidR="00EC7A73" w:rsidRDefault="00E26B0F" w:rsidP="00937ED9">
      <w:pPr>
        <w:spacing w:after="120"/>
        <w:ind w:right="-142"/>
        <w:jc w:val="both"/>
        <w:rPr>
          <w:rFonts w:ascii="Calibri" w:hAnsi="Calibri" w:cs="Calibri"/>
          <w:b/>
          <w:sz w:val="22"/>
          <w:szCs w:val="22"/>
        </w:rPr>
      </w:pPr>
      <w:r w:rsidRPr="002E2B5B">
        <w:rPr>
          <w:rFonts w:ascii="Calibri" w:hAnsi="Calibri" w:cs="Calibri"/>
          <w:b/>
          <w:sz w:val="22"/>
          <w:szCs w:val="22"/>
        </w:rPr>
        <w:lastRenderedPageBreak/>
        <w:t>II – PASSIVO</w:t>
      </w:r>
    </w:p>
    <w:p w14:paraId="0C110891" w14:textId="77777777" w:rsidR="00EC7A50" w:rsidRDefault="00EC7A50" w:rsidP="00937ED9">
      <w:pPr>
        <w:spacing w:after="120"/>
        <w:ind w:right="-142"/>
        <w:jc w:val="both"/>
        <w:rPr>
          <w:rFonts w:ascii="Calibri" w:hAnsi="Calibri" w:cs="Calibri"/>
          <w:b/>
          <w:sz w:val="22"/>
          <w:szCs w:val="22"/>
        </w:rPr>
      </w:pPr>
    </w:p>
    <w:p w14:paraId="3707D03C" w14:textId="003FD5C8" w:rsidR="00D07CEE" w:rsidRDefault="00EC7A50" w:rsidP="00937ED9">
      <w:pPr>
        <w:spacing w:after="120"/>
        <w:ind w:right="-142"/>
        <w:rPr>
          <w:rFonts w:ascii="Calibri" w:hAnsi="Calibri" w:cs="Calibri"/>
          <w:bCs/>
          <w:sz w:val="22"/>
          <w:szCs w:val="22"/>
        </w:rPr>
      </w:pPr>
      <w:r w:rsidRPr="00EC7A50">
        <w:rPr>
          <w:noProof/>
        </w:rPr>
        <w:drawing>
          <wp:inline distT="0" distB="0" distL="0" distR="0" wp14:anchorId="4F1AD1B3" wp14:editId="165F4673">
            <wp:extent cx="5197132" cy="4579951"/>
            <wp:effectExtent l="0" t="0" r="381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4981" cy="4604493"/>
                    </a:xfrm>
                    <a:prstGeom prst="rect">
                      <a:avLst/>
                    </a:prstGeom>
                    <a:noFill/>
                    <a:ln>
                      <a:noFill/>
                    </a:ln>
                  </pic:spPr>
                </pic:pic>
              </a:graphicData>
            </a:graphic>
          </wp:inline>
        </w:drawing>
      </w:r>
    </w:p>
    <w:p w14:paraId="5857B968" w14:textId="38709FFA" w:rsidR="00D07CEE" w:rsidRDefault="00D07CEE" w:rsidP="00937ED9">
      <w:pPr>
        <w:spacing w:after="120"/>
        <w:ind w:right="-142"/>
        <w:rPr>
          <w:rFonts w:ascii="Calibri" w:hAnsi="Calibri" w:cs="Calibri"/>
          <w:bCs/>
          <w:sz w:val="22"/>
          <w:szCs w:val="22"/>
        </w:rPr>
      </w:pPr>
    </w:p>
    <w:p w14:paraId="53B60173" w14:textId="1F64EFE7" w:rsidR="00D07CEE" w:rsidRDefault="00D07CEE" w:rsidP="00937ED9">
      <w:pPr>
        <w:spacing w:after="120"/>
        <w:ind w:right="-142"/>
        <w:rPr>
          <w:rFonts w:ascii="Calibri" w:hAnsi="Calibri" w:cs="Calibri"/>
          <w:bCs/>
          <w:sz w:val="22"/>
          <w:szCs w:val="22"/>
        </w:rPr>
      </w:pPr>
    </w:p>
    <w:p w14:paraId="7E543014" w14:textId="48067905" w:rsidR="004B283E" w:rsidRDefault="004B283E" w:rsidP="00937ED9">
      <w:pPr>
        <w:spacing w:after="120"/>
        <w:ind w:right="-142"/>
        <w:rPr>
          <w:rFonts w:ascii="Calibri" w:hAnsi="Calibri" w:cs="Calibri"/>
          <w:bCs/>
          <w:sz w:val="22"/>
          <w:szCs w:val="22"/>
        </w:rPr>
      </w:pPr>
    </w:p>
    <w:p w14:paraId="3B5D9972" w14:textId="10D48215" w:rsidR="004B283E" w:rsidRDefault="004B283E" w:rsidP="00937ED9">
      <w:pPr>
        <w:spacing w:after="120"/>
        <w:ind w:right="-142"/>
        <w:rPr>
          <w:rFonts w:ascii="Calibri" w:hAnsi="Calibri" w:cs="Calibri"/>
          <w:bCs/>
          <w:sz w:val="22"/>
          <w:szCs w:val="22"/>
        </w:rPr>
      </w:pPr>
    </w:p>
    <w:p w14:paraId="438F2709" w14:textId="65D96214" w:rsidR="004B283E" w:rsidRDefault="004B283E" w:rsidP="00937ED9">
      <w:pPr>
        <w:spacing w:after="120"/>
        <w:ind w:right="-142"/>
        <w:rPr>
          <w:rFonts w:ascii="Calibri" w:hAnsi="Calibri" w:cs="Calibri"/>
          <w:bCs/>
          <w:sz w:val="22"/>
          <w:szCs w:val="22"/>
        </w:rPr>
      </w:pPr>
    </w:p>
    <w:p w14:paraId="5F9482FD" w14:textId="5F720910" w:rsidR="004B283E" w:rsidRDefault="004B283E" w:rsidP="00937ED9">
      <w:pPr>
        <w:spacing w:after="120"/>
        <w:ind w:right="-142"/>
        <w:rPr>
          <w:rFonts w:ascii="Calibri" w:hAnsi="Calibri" w:cs="Calibri"/>
          <w:bCs/>
          <w:sz w:val="22"/>
          <w:szCs w:val="22"/>
        </w:rPr>
      </w:pPr>
    </w:p>
    <w:p w14:paraId="34D28CE5" w14:textId="0C73FE1E" w:rsidR="004B283E" w:rsidRDefault="004B283E" w:rsidP="00937ED9">
      <w:pPr>
        <w:spacing w:after="120"/>
        <w:ind w:right="-142"/>
        <w:rPr>
          <w:rFonts w:ascii="Calibri" w:hAnsi="Calibri" w:cs="Calibri"/>
          <w:bCs/>
          <w:sz w:val="22"/>
          <w:szCs w:val="22"/>
        </w:rPr>
      </w:pPr>
    </w:p>
    <w:p w14:paraId="58E87EF7" w14:textId="6A5BC12A" w:rsidR="004B283E" w:rsidRDefault="004B283E" w:rsidP="00937ED9">
      <w:pPr>
        <w:spacing w:after="120"/>
        <w:ind w:right="-142"/>
        <w:rPr>
          <w:rFonts w:ascii="Calibri" w:hAnsi="Calibri" w:cs="Calibri"/>
          <w:bCs/>
          <w:sz w:val="22"/>
          <w:szCs w:val="22"/>
        </w:rPr>
      </w:pPr>
    </w:p>
    <w:p w14:paraId="5D0E56A0" w14:textId="0A1E2752" w:rsidR="004B283E" w:rsidRDefault="004B283E" w:rsidP="00937ED9">
      <w:pPr>
        <w:spacing w:after="120"/>
        <w:ind w:right="-142"/>
        <w:rPr>
          <w:rFonts w:ascii="Calibri" w:hAnsi="Calibri" w:cs="Calibri"/>
          <w:bCs/>
          <w:sz w:val="22"/>
          <w:szCs w:val="22"/>
        </w:rPr>
      </w:pPr>
    </w:p>
    <w:p w14:paraId="41D73D8B" w14:textId="77777777" w:rsidR="004B283E" w:rsidRDefault="004B283E" w:rsidP="00937ED9">
      <w:pPr>
        <w:spacing w:after="120"/>
        <w:ind w:right="-142"/>
        <w:rPr>
          <w:rFonts w:ascii="Calibri" w:hAnsi="Calibri" w:cs="Calibri"/>
          <w:bCs/>
          <w:sz w:val="22"/>
          <w:szCs w:val="22"/>
        </w:rPr>
      </w:pPr>
    </w:p>
    <w:p w14:paraId="06A635CE" w14:textId="7CD1D5B4" w:rsidR="000B3A75" w:rsidRDefault="000B3A75" w:rsidP="00937ED9">
      <w:pPr>
        <w:spacing w:after="120"/>
        <w:ind w:right="-142"/>
        <w:rPr>
          <w:rFonts w:ascii="Calibri" w:hAnsi="Calibri" w:cs="Calibri"/>
          <w:bCs/>
          <w:sz w:val="22"/>
          <w:szCs w:val="22"/>
        </w:rPr>
      </w:pPr>
    </w:p>
    <w:p w14:paraId="19004D1C" w14:textId="3B9AE23F" w:rsidR="004B283E" w:rsidRDefault="004B283E" w:rsidP="00937ED9">
      <w:pPr>
        <w:spacing w:after="120"/>
        <w:ind w:right="-142"/>
        <w:rPr>
          <w:rFonts w:ascii="Calibri" w:hAnsi="Calibri" w:cs="Calibri"/>
          <w:bCs/>
          <w:sz w:val="22"/>
          <w:szCs w:val="22"/>
        </w:rPr>
      </w:pPr>
    </w:p>
    <w:p w14:paraId="3FE651C5" w14:textId="01DBC5F7" w:rsidR="004B283E" w:rsidRDefault="004B283E" w:rsidP="00937ED9">
      <w:pPr>
        <w:spacing w:after="120"/>
        <w:ind w:right="-142"/>
        <w:rPr>
          <w:rFonts w:ascii="Calibri" w:hAnsi="Calibri" w:cs="Calibri"/>
          <w:bCs/>
          <w:sz w:val="22"/>
          <w:szCs w:val="22"/>
        </w:rPr>
      </w:pPr>
    </w:p>
    <w:p w14:paraId="67464E93" w14:textId="77777777" w:rsidR="004B283E" w:rsidRPr="002E2B5B" w:rsidRDefault="004B283E" w:rsidP="00937ED9">
      <w:pPr>
        <w:spacing w:after="120"/>
        <w:ind w:right="-142"/>
        <w:rPr>
          <w:rFonts w:ascii="Calibri" w:hAnsi="Calibri" w:cs="Calibri"/>
          <w:bCs/>
          <w:sz w:val="22"/>
          <w:szCs w:val="22"/>
        </w:rPr>
      </w:pPr>
    </w:p>
    <w:p w14:paraId="2D294B92" w14:textId="5DE8A838" w:rsidR="00E26B0F" w:rsidRDefault="00E26B0F" w:rsidP="00937ED9">
      <w:pPr>
        <w:spacing w:after="120"/>
        <w:ind w:right="-142"/>
        <w:rPr>
          <w:rFonts w:ascii="Calibri" w:hAnsi="Calibri" w:cs="Calibri"/>
          <w:b/>
          <w:sz w:val="22"/>
          <w:szCs w:val="22"/>
        </w:rPr>
      </w:pPr>
      <w:r w:rsidRPr="002E2B5B">
        <w:rPr>
          <w:rFonts w:ascii="Calibri" w:hAnsi="Calibri" w:cs="Calibri"/>
          <w:b/>
          <w:sz w:val="22"/>
          <w:szCs w:val="22"/>
        </w:rPr>
        <w:lastRenderedPageBreak/>
        <w:t>III – DEM</w:t>
      </w:r>
      <w:r w:rsidR="009470F8" w:rsidRPr="002E2B5B">
        <w:rPr>
          <w:rFonts w:ascii="Calibri" w:hAnsi="Calibri" w:cs="Calibri"/>
          <w:b/>
          <w:sz w:val="22"/>
          <w:szCs w:val="22"/>
        </w:rPr>
        <w:t>O</w:t>
      </w:r>
      <w:r w:rsidRPr="002E2B5B">
        <w:rPr>
          <w:rFonts w:ascii="Calibri" w:hAnsi="Calibri" w:cs="Calibri"/>
          <w:b/>
          <w:sz w:val="22"/>
          <w:szCs w:val="22"/>
        </w:rPr>
        <w:t>NSTRAÇÃO DO RESULTADO DO EXERCÍCIO</w:t>
      </w:r>
    </w:p>
    <w:p w14:paraId="418A5A7D" w14:textId="77777777" w:rsidR="008E0B90" w:rsidRPr="002E2B5B" w:rsidRDefault="008E0B90" w:rsidP="00937ED9">
      <w:pPr>
        <w:spacing w:after="120"/>
        <w:ind w:right="-142"/>
        <w:rPr>
          <w:rFonts w:ascii="Calibri" w:hAnsi="Calibri" w:cs="Calibri"/>
          <w:b/>
          <w:sz w:val="22"/>
          <w:szCs w:val="22"/>
        </w:rPr>
      </w:pPr>
    </w:p>
    <w:p w14:paraId="1CC95302" w14:textId="59599D09" w:rsidR="00A40611" w:rsidRDefault="008E0B90" w:rsidP="000B3A75">
      <w:pPr>
        <w:spacing w:after="360"/>
        <w:ind w:right="-142"/>
        <w:rPr>
          <w:rFonts w:ascii="Calibri" w:hAnsi="Calibri" w:cs="Calibri"/>
          <w:bCs/>
          <w:noProof/>
          <w:sz w:val="22"/>
          <w:szCs w:val="22"/>
        </w:rPr>
      </w:pPr>
      <w:r w:rsidRPr="008E0B90">
        <w:rPr>
          <w:noProof/>
        </w:rPr>
        <w:drawing>
          <wp:inline distT="0" distB="0" distL="0" distR="0" wp14:anchorId="48CCA4B8" wp14:editId="4608E291">
            <wp:extent cx="5204838" cy="5669280"/>
            <wp:effectExtent l="0" t="0" r="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8496" cy="5684157"/>
                    </a:xfrm>
                    <a:prstGeom prst="rect">
                      <a:avLst/>
                    </a:prstGeom>
                    <a:noFill/>
                    <a:ln>
                      <a:noFill/>
                    </a:ln>
                  </pic:spPr>
                </pic:pic>
              </a:graphicData>
            </a:graphic>
          </wp:inline>
        </w:drawing>
      </w:r>
    </w:p>
    <w:p w14:paraId="7CD57E77" w14:textId="2D427841" w:rsidR="00781F33" w:rsidRPr="002E2B5B" w:rsidRDefault="00F22275" w:rsidP="00937ED9">
      <w:pPr>
        <w:numPr>
          <w:ilvl w:val="0"/>
          <w:numId w:val="21"/>
        </w:numPr>
        <w:spacing w:after="120"/>
        <w:ind w:left="714" w:right="57" w:hanging="357"/>
        <w:jc w:val="both"/>
        <w:rPr>
          <w:rFonts w:ascii="Calibri" w:hAnsi="Calibri" w:cs="Calibri"/>
          <w:bCs/>
          <w:sz w:val="18"/>
          <w:szCs w:val="18"/>
        </w:rPr>
      </w:pPr>
      <w:r w:rsidRPr="00F22275">
        <w:rPr>
          <w:rFonts w:ascii="Calibri" w:hAnsi="Calibri" w:cs="Calibri"/>
          <w:bCs/>
          <w:sz w:val="18"/>
          <w:szCs w:val="18"/>
        </w:rPr>
        <w:t>As permissões de uso de pátios e terminais são registradas na contabilidade societária pelo regime de competência, portanto, os direitos a receber sobre os contratos de permissões são contabilizados no ativo circulante e não circulante conforme o vencimento e são corrigidas monetariamente de acordo com as cláusulas contratuais. No SIAFI essas receitas são registradas somente no momento que são recebidas, já na contabilidade societária, observando-se o regime de competência, a receita é contabilizada no passivo circulante e não circulante, e será diferida durante todo o período contratual;</w:t>
      </w:r>
    </w:p>
    <w:p w14:paraId="256190B8" w14:textId="0E0EB3FC" w:rsidR="0068558C" w:rsidRDefault="00A04255" w:rsidP="00937ED9">
      <w:pPr>
        <w:numPr>
          <w:ilvl w:val="0"/>
          <w:numId w:val="21"/>
        </w:numPr>
        <w:spacing w:after="120"/>
        <w:ind w:left="714" w:right="57" w:hanging="357"/>
        <w:jc w:val="both"/>
        <w:rPr>
          <w:rFonts w:ascii="Calibri" w:hAnsi="Calibri" w:cs="Calibri"/>
          <w:bCs/>
          <w:sz w:val="18"/>
          <w:szCs w:val="18"/>
        </w:rPr>
      </w:pPr>
      <w:r w:rsidRPr="00212F6A">
        <w:rPr>
          <w:rFonts w:ascii="Calibri" w:hAnsi="Calibri" w:cs="Calibri"/>
          <w:bCs/>
          <w:sz w:val="18"/>
          <w:szCs w:val="18"/>
        </w:rPr>
        <w:t xml:space="preserve">Reconhecimento de </w:t>
      </w:r>
      <w:r w:rsidR="00296582">
        <w:rPr>
          <w:rFonts w:ascii="Calibri" w:hAnsi="Calibri" w:cs="Calibri"/>
          <w:bCs/>
          <w:sz w:val="18"/>
          <w:szCs w:val="18"/>
        </w:rPr>
        <w:t xml:space="preserve">crédito de </w:t>
      </w:r>
      <w:r w:rsidRPr="00212F6A">
        <w:rPr>
          <w:rFonts w:ascii="Calibri" w:hAnsi="Calibri" w:cs="Calibri"/>
          <w:bCs/>
          <w:sz w:val="18"/>
          <w:szCs w:val="18"/>
        </w:rPr>
        <w:t xml:space="preserve">PIS e COFINS intempestivamente no SIAFI, </w:t>
      </w:r>
      <w:r w:rsidR="00296582">
        <w:rPr>
          <w:rFonts w:ascii="Calibri" w:hAnsi="Calibri" w:cs="Calibri"/>
          <w:bCs/>
          <w:sz w:val="18"/>
          <w:szCs w:val="18"/>
        </w:rPr>
        <w:t>após declaração retificadora;</w:t>
      </w:r>
    </w:p>
    <w:p w14:paraId="651B866A" w14:textId="4638189C" w:rsidR="004B283E" w:rsidRDefault="004B283E" w:rsidP="00937ED9">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 xml:space="preserve">Diferença relativa a lançamento realizado em duplicidade no SIAFI. O lançamento de estorno foi devidamente realizado em abril de 2022. (Conforme </w:t>
      </w:r>
      <w:r w:rsidRPr="004B283E">
        <w:rPr>
          <w:rFonts w:ascii="Calibri" w:hAnsi="Calibri" w:cs="Calibri"/>
          <w:bCs/>
          <w:sz w:val="18"/>
          <w:szCs w:val="18"/>
        </w:rPr>
        <w:t>2022NL000090</w:t>
      </w:r>
      <w:r>
        <w:rPr>
          <w:rFonts w:ascii="Calibri" w:hAnsi="Calibri" w:cs="Calibri"/>
          <w:bCs/>
          <w:sz w:val="18"/>
          <w:szCs w:val="18"/>
        </w:rPr>
        <w:t>)</w:t>
      </w:r>
    </w:p>
    <w:p w14:paraId="7114FC8C" w14:textId="41AB25CA" w:rsidR="00917E9B" w:rsidRDefault="00917E9B" w:rsidP="00937ED9">
      <w:pPr>
        <w:numPr>
          <w:ilvl w:val="0"/>
          <w:numId w:val="21"/>
        </w:numPr>
        <w:spacing w:after="120"/>
        <w:ind w:left="714" w:right="57" w:hanging="357"/>
        <w:jc w:val="both"/>
        <w:rPr>
          <w:rFonts w:ascii="Calibri" w:hAnsi="Calibri" w:cs="Calibri"/>
          <w:bCs/>
          <w:sz w:val="18"/>
          <w:szCs w:val="18"/>
        </w:rPr>
      </w:pPr>
      <w:r w:rsidRPr="00906156">
        <w:rPr>
          <w:rFonts w:ascii="Calibri" w:hAnsi="Calibri" w:cs="Calibri"/>
          <w:bCs/>
          <w:sz w:val="18"/>
          <w:szCs w:val="18"/>
        </w:rPr>
        <w:t xml:space="preserve">Os registros do resultado da equivalência patrimonial sobre o investimento na Transnordestina Logística S/A são registrados no SIAFI intempestivamente, visto que a coligada envia à VALEC suas demonstrações somente após serem auditadas. A diferença apresentada se refere ao resultado do </w:t>
      </w:r>
      <w:r>
        <w:rPr>
          <w:rFonts w:ascii="Calibri" w:hAnsi="Calibri" w:cs="Calibri"/>
          <w:bCs/>
          <w:sz w:val="18"/>
          <w:szCs w:val="18"/>
        </w:rPr>
        <w:t>1</w:t>
      </w:r>
      <w:r w:rsidRPr="00906156">
        <w:rPr>
          <w:rFonts w:ascii="Calibri" w:hAnsi="Calibri" w:cs="Calibri"/>
          <w:bCs/>
          <w:sz w:val="18"/>
          <w:szCs w:val="18"/>
        </w:rPr>
        <w:t>º trimestre de 202</w:t>
      </w:r>
      <w:r>
        <w:rPr>
          <w:rFonts w:ascii="Calibri" w:hAnsi="Calibri" w:cs="Calibri"/>
          <w:bCs/>
          <w:sz w:val="18"/>
          <w:szCs w:val="18"/>
        </w:rPr>
        <w:t>2</w:t>
      </w:r>
      <w:r w:rsidRPr="00906156">
        <w:rPr>
          <w:rFonts w:ascii="Calibri" w:hAnsi="Calibri" w:cs="Calibri"/>
          <w:bCs/>
          <w:sz w:val="18"/>
          <w:szCs w:val="18"/>
        </w:rPr>
        <w:t xml:space="preserve">, o qual foi registrado no SIAFI apenas em </w:t>
      </w:r>
      <w:r>
        <w:rPr>
          <w:rFonts w:ascii="Calibri" w:hAnsi="Calibri" w:cs="Calibri"/>
          <w:bCs/>
          <w:sz w:val="18"/>
          <w:szCs w:val="18"/>
        </w:rPr>
        <w:t xml:space="preserve">maio de </w:t>
      </w:r>
      <w:r w:rsidRPr="00906156">
        <w:rPr>
          <w:rFonts w:ascii="Calibri" w:hAnsi="Calibri" w:cs="Calibri"/>
          <w:bCs/>
          <w:sz w:val="18"/>
          <w:szCs w:val="18"/>
        </w:rPr>
        <w:t>2022</w:t>
      </w:r>
      <w:r w:rsidR="00052031">
        <w:rPr>
          <w:rFonts w:ascii="Calibri" w:hAnsi="Calibri" w:cs="Calibri"/>
          <w:bCs/>
          <w:sz w:val="18"/>
          <w:szCs w:val="18"/>
        </w:rPr>
        <w:t xml:space="preserve"> (Conforme Nota 25a)</w:t>
      </w:r>
      <w:r w:rsidRPr="00906156">
        <w:rPr>
          <w:rFonts w:ascii="Calibri" w:hAnsi="Calibri" w:cs="Calibri"/>
          <w:bCs/>
          <w:sz w:val="18"/>
          <w:szCs w:val="18"/>
        </w:rPr>
        <w:t>.</w:t>
      </w:r>
    </w:p>
    <w:p w14:paraId="61D83078" w14:textId="71BAD9E9" w:rsidR="004B283E" w:rsidRDefault="00731D56" w:rsidP="00937ED9">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Diferença relacionada ao reconhecimento de custos relativos ao 1º trimestre de 2022, no âmbito do Investimento Cruzado. Os respectivos lançamentos foram realizados no SIAFI em abril de 2022.</w:t>
      </w:r>
    </w:p>
    <w:p w14:paraId="2846AE04" w14:textId="3D1DAB34" w:rsidR="00731D56" w:rsidRDefault="00731D56" w:rsidP="00937ED9">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lastRenderedPageBreak/>
        <w:t>Conforme descrito na Nota 1</w:t>
      </w:r>
      <w:r>
        <w:rPr>
          <w:rFonts w:ascii="Calibri" w:hAnsi="Calibri" w:cs="Calibri"/>
          <w:bCs/>
          <w:sz w:val="18"/>
          <w:szCs w:val="18"/>
        </w:rPr>
        <w:t>5</w:t>
      </w:r>
      <w:r w:rsidRPr="002E2B5B">
        <w:rPr>
          <w:rFonts w:ascii="Calibri" w:hAnsi="Calibri" w:cs="Calibri"/>
          <w:bCs/>
          <w:sz w:val="18"/>
          <w:szCs w:val="18"/>
        </w:rPr>
        <w:t>, o CPC 06 (R2) estabelece que os contratos de aluguéis, que se enquadram nos requisitos estipulados naquele pronunciamento, deverão ser registrados como direitos de uso no ativo e passivos de arrendamentos no passivo, além de registrar a depreciação desses direitos. Na contabilidade aplicada ao setor público ainda não houve alterações na contabilização dos contratos de aluguéis, os quais continuam sendo registrados como despesas de locações</w:t>
      </w:r>
      <w:r>
        <w:rPr>
          <w:rFonts w:ascii="Calibri" w:hAnsi="Calibri" w:cs="Calibri"/>
          <w:bCs/>
          <w:sz w:val="18"/>
          <w:szCs w:val="18"/>
        </w:rPr>
        <w:t>;</w:t>
      </w:r>
    </w:p>
    <w:p w14:paraId="363DC2E8" w14:textId="39454D9C" w:rsidR="00731D56" w:rsidRDefault="00731D56" w:rsidP="00937ED9">
      <w:pPr>
        <w:numPr>
          <w:ilvl w:val="0"/>
          <w:numId w:val="21"/>
        </w:numPr>
        <w:spacing w:after="120"/>
        <w:ind w:left="714" w:right="57" w:hanging="357"/>
        <w:jc w:val="both"/>
        <w:rPr>
          <w:rFonts w:ascii="Calibri" w:hAnsi="Calibri" w:cs="Calibri"/>
          <w:bCs/>
          <w:sz w:val="18"/>
          <w:szCs w:val="18"/>
        </w:rPr>
      </w:pPr>
      <w:r w:rsidRPr="00CF3FAA">
        <w:rPr>
          <w:rFonts w:ascii="Calibri" w:hAnsi="Calibri" w:cs="Calibri"/>
          <w:bCs/>
          <w:sz w:val="18"/>
          <w:szCs w:val="18"/>
        </w:rPr>
        <w:t xml:space="preserve">A receita decorrente da Subconcessão da FIOL I foi registrada no SIAFI quando foi recebida. Já na contabilidade societária, observando-se o regime de competência, a receita foi contabilizada no passivo circulante e não circulante, e será diferida durante todo o período </w:t>
      </w:r>
      <w:r>
        <w:rPr>
          <w:rFonts w:ascii="Calibri" w:hAnsi="Calibri" w:cs="Calibri"/>
          <w:bCs/>
          <w:sz w:val="18"/>
          <w:szCs w:val="18"/>
        </w:rPr>
        <w:t>contratual;</w:t>
      </w:r>
    </w:p>
    <w:p w14:paraId="2B1DBB70" w14:textId="77777777" w:rsidR="003A7F74" w:rsidRDefault="003A7F74" w:rsidP="003A7F74">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Reclassificação de risco</w:t>
      </w:r>
      <w:r>
        <w:rPr>
          <w:rFonts w:ascii="Calibri" w:hAnsi="Calibri" w:cs="Calibri"/>
          <w:bCs/>
          <w:sz w:val="18"/>
          <w:szCs w:val="18"/>
        </w:rPr>
        <w:t xml:space="preserve"> e mensuração devido à mudança de metodologia, conforme descrito na Nota 11b,</w:t>
      </w:r>
      <w:r w:rsidRPr="002E2B5B">
        <w:rPr>
          <w:rFonts w:ascii="Calibri" w:hAnsi="Calibri" w:cs="Calibri"/>
          <w:bCs/>
          <w:sz w:val="18"/>
          <w:szCs w:val="18"/>
        </w:rPr>
        <w:t xml:space="preserve"> corrigida no SIAFI </w:t>
      </w:r>
      <w:r>
        <w:rPr>
          <w:rFonts w:ascii="Calibri" w:hAnsi="Calibri" w:cs="Calibri"/>
          <w:bCs/>
          <w:sz w:val="18"/>
          <w:szCs w:val="18"/>
        </w:rPr>
        <w:t>intempestivamente</w:t>
      </w:r>
      <w:r w:rsidRPr="002E2B5B">
        <w:rPr>
          <w:rFonts w:ascii="Calibri" w:hAnsi="Calibri" w:cs="Calibri"/>
          <w:bCs/>
          <w:sz w:val="18"/>
          <w:szCs w:val="18"/>
        </w:rPr>
        <w:t xml:space="preserve">. </w:t>
      </w:r>
    </w:p>
    <w:p w14:paraId="32BF23B4" w14:textId="71AC8DE5" w:rsidR="00731D56" w:rsidRDefault="003A7F74" w:rsidP="00937ED9">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 xml:space="preserve">Conforme descrito na Nota 14, a contabilização do investimento cruzado ainda está em discussão. No entanto, por orientação da CCONT/STN foi registrado no SIAFI em conta de resultado como outras receitas. Já o entendimento da VALEC é que, enquanto não </w:t>
      </w:r>
      <w:r w:rsidR="00CA15BC">
        <w:rPr>
          <w:rFonts w:ascii="Calibri" w:hAnsi="Calibri" w:cs="Calibri"/>
          <w:bCs/>
          <w:sz w:val="18"/>
          <w:szCs w:val="18"/>
        </w:rPr>
        <w:t xml:space="preserve">se </w:t>
      </w:r>
      <w:r>
        <w:rPr>
          <w:rFonts w:ascii="Calibri" w:hAnsi="Calibri" w:cs="Calibri"/>
          <w:bCs/>
          <w:sz w:val="18"/>
          <w:szCs w:val="18"/>
        </w:rPr>
        <w:t>define a metodologia, deverá ser registrado como um passivo, o que não interfere no resultado da empresa.</w:t>
      </w:r>
    </w:p>
    <w:p w14:paraId="43604D1E" w14:textId="51C30B3D" w:rsidR="003A7F74" w:rsidRDefault="003A7F74" w:rsidP="00937ED9">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Considerando que parte das diferenças apontadas afetam diretamente o resultado do exercício, consequentemente o saldo Prejuízos Acumulados reconhecido no SIAFI apresenta-se diferente do saldo apurado na Contabilidade Societária;</w:t>
      </w:r>
    </w:p>
    <w:p w14:paraId="2BD24159" w14:textId="1A77C5BC" w:rsidR="003A7F74" w:rsidRDefault="003A7F74" w:rsidP="00937ED9">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Devido a problemas na emissão do e-social referentes aos meses de novembro e dezembro de 2021, as despesas com INSS sobre a folha de pagamento desses respectivos períodos foram parcialmente registradas no SIAFI nas devidas competências, restando o valor de R$ 2,5 milhões que foi registrado no SIAFI apenas em janeiro de 2022 quando foram concluídas as informações no e-social e efetivado os pagamentos.</w:t>
      </w:r>
    </w:p>
    <w:p w14:paraId="35FEAD77" w14:textId="77777777" w:rsidR="00906156" w:rsidRDefault="003A7F74" w:rsidP="00690284">
      <w:pPr>
        <w:numPr>
          <w:ilvl w:val="0"/>
          <w:numId w:val="21"/>
        </w:numPr>
        <w:spacing w:after="120"/>
        <w:ind w:left="714" w:right="57" w:hanging="357"/>
        <w:jc w:val="both"/>
        <w:rPr>
          <w:rFonts w:ascii="Calibri" w:hAnsi="Calibri" w:cs="Calibri"/>
          <w:bCs/>
          <w:sz w:val="18"/>
          <w:szCs w:val="18"/>
        </w:rPr>
      </w:pPr>
      <w:r w:rsidRPr="003A7F74">
        <w:rPr>
          <w:rFonts w:ascii="Calibri" w:hAnsi="Calibri" w:cs="Calibri"/>
          <w:bCs/>
          <w:sz w:val="18"/>
          <w:szCs w:val="18"/>
        </w:rPr>
        <w:t>Conforme explicitado na Nota 8, fez-se necessária a reversão de parte do valor provisionado relativo a FIOL I, totalizando R$ 20,77 milhões. Entretanto, na data de encerramento do exercício de 2021, não havia evento ou situação disponível no SIAFI para realizar tal lançamento. O referido evento foi devidamente disponibilizado para o registro apenas janeiro/2022.</w:t>
      </w:r>
    </w:p>
    <w:p w14:paraId="54FE6DB3" w14:textId="254EB4F8" w:rsidR="00E67744" w:rsidRDefault="00906156" w:rsidP="00690284">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A</w:t>
      </w:r>
      <w:r w:rsidR="00E67744" w:rsidRPr="003A7F74">
        <w:rPr>
          <w:rFonts w:ascii="Calibri" w:hAnsi="Calibri" w:cs="Calibri"/>
          <w:bCs/>
          <w:sz w:val="18"/>
          <w:szCs w:val="18"/>
        </w:rPr>
        <w:t xml:space="preserve">o final do exercício de 2021 </w:t>
      </w:r>
      <w:r w:rsidR="00296582" w:rsidRPr="003A7F74">
        <w:rPr>
          <w:rFonts w:ascii="Calibri" w:hAnsi="Calibri" w:cs="Calibri"/>
          <w:bCs/>
          <w:sz w:val="18"/>
          <w:szCs w:val="18"/>
        </w:rPr>
        <w:t xml:space="preserve">foi identificada </w:t>
      </w:r>
      <w:r w:rsidR="00E67744" w:rsidRPr="003A7F74">
        <w:rPr>
          <w:rFonts w:ascii="Calibri" w:hAnsi="Calibri" w:cs="Calibri"/>
          <w:bCs/>
          <w:sz w:val="18"/>
          <w:szCs w:val="18"/>
        </w:rPr>
        <w:t>a possibilidade de baixa na conta “Depósitos Retidos de Fornecedores” e consequentemente a baixa dos ativos</w:t>
      </w:r>
      <w:r>
        <w:rPr>
          <w:rFonts w:ascii="Calibri" w:hAnsi="Calibri" w:cs="Calibri"/>
          <w:bCs/>
          <w:sz w:val="18"/>
          <w:szCs w:val="18"/>
        </w:rPr>
        <w:t xml:space="preserve"> e redução a valor recuperável </w:t>
      </w:r>
      <w:r w:rsidR="00E67744" w:rsidRPr="003A7F74">
        <w:rPr>
          <w:rFonts w:ascii="Calibri" w:hAnsi="Calibri" w:cs="Calibri"/>
          <w:bCs/>
          <w:sz w:val="18"/>
          <w:szCs w:val="18"/>
        </w:rPr>
        <w:t>respectivos</w:t>
      </w:r>
      <w:r>
        <w:rPr>
          <w:rFonts w:ascii="Calibri" w:hAnsi="Calibri" w:cs="Calibri"/>
          <w:bCs/>
          <w:sz w:val="18"/>
          <w:szCs w:val="18"/>
        </w:rPr>
        <w:t>,</w:t>
      </w:r>
      <w:r w:rsidR="00E67744" w:rsidRPr="003A7F74">
        <w:rPr>
          <w:rFonts w:ascii="Calibri" w:hAnsi="Calibri" w:cs="Calibri"/>
          <w:bCs/>
          <w:sz w:val="18"/>
          <w:szCs w:val="18"/>
        </w:rPr>
        <w:t xml:space="preserve"> </w:t>
      </w:r>
      <w:r w:rsidR="00296582" w:rsidRPr="003A7F74">
        <w:rPr>
          <w:rFonts w:ascii="Calibri" w:hAnsi="Calibri" w:cs="Calibri"/>
          <w:bCs/>
          <w:sz w:val="18"/>
          <w:szCs w:val="18"/>
        </w:rPr>
        <w:t>n</w:t>
      </w:r>
      <w:r w:rsidR="00E67744" w:rsidRPr="003A7F74">
        <w:rPr>
          <w:rFonts w:ascii="Calibri" w:hAnsi="Calibri" w:cs="Calibri"/>
          <w:bCs/>
          <w:sz w:val="18"/>
          <w:szCs w:val="18"/>
        </w:rPr>
        <w:t>o total de R$ 12</w:t>
      </w:r>
      <w:r w:rsidR="00296582" w:rsidRPr="003A7F74">
        <w:rPr>
          <w:rFonts w:ascii="Calibri" w:hAnsi="Calibri" w:cs="Calibri"/>
          <w:bCs/>
          <w:sz w:val="18"/>
          <w:szCs w:val="18"/>
        </w:rPr>
        <w:t>,5 milhões</w:t>
      </w:r>
      <w:r w:rsidR="00E67744" w:rsidRPr="003A7F74">
        <w:rPr>
          <w:rFonts w:ascii="Calibri" w:hAnsi="Calibri" w:cs="Calibri"/>
          <w:bCs/>
          <w:sz w:val="18"/>
          <w:szCs w:val="18"/>
        </w:rPr>
        <w:t>, referente a contratos já encerrados e com prazos decadenciais para reclamações administrativas já decorridos. Entretanto</w:t>
      </w:r>
      <w:r w:rsidR="00296582" w:rsidRPr="003A7F74">
        <w:rPr>
          <w:rFonts w:ascii="Calibri" w:hAnsi="Calibri" w:cs="Calibri"/>
          <w:bCs/>
          <w:sz w:val="18"/>
          <w:szCs w:val="18"/>
        </w:rPr>
        <w:t xml:space="preserve">, no SIAFI os registros foram realizados parcialmente em dezembro/2021, ficando o restante para registrar apenas em janeiro/2022, devido a problemas estruturais do sistema, corrigido posteriormente pela Secretaria do </w:t>
      </w:r>
      <w:r w:rsidR="002A77CD">
        <w:rPr>
          <w:rFonts w:ascii="Calibri" w:hAnsi="Calibri" w:cs="Calibri"/>
          <w:bCs/>
          <w:sz w:val="18"/>
          <w:szCs w:val="18"/>
        </w:rPr>
        <w:t>T</w:t>
      </w:r>
      <w:r w:rsidR="00296582" w:rsidRPr="003A7F74">
        <w:rPr>
          <w:rFonts w:ascii="Calibri" w:hAnsi="Calibri" w:cs="Calibri"/>
          <w:bCs/>
          <w:sz w:val="18"/>
          <w:szCs w:val="18"/>
        </w:rPr>
        <w:t>esouro Nacional</w:t>
      </w:r>
      <w:r w:rsidR="009401B2" w:rsidRPr="003A7F74">
        <w:rPr>
          <w:rFonts w:ascii="Calibri" w:hAnsi="Calibri" w:cs="Calibri"/>
          <w:bCs/>
          <w:sz w:val="18"/>
          <w:szCs w:val="18"/>
        </w:rPr>
        <w:t>;</w:t>
      </w:r>
    </w:p>
    <w:p w14:paraId="1E3302ED" w14:textId="2E893AAB" w:rsidR="00917E9B" w:rsidRDefault="00917E9B" w:rsidP="00690284">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Conforme explicitado no item 4, o</w:t>
      </w:r>
      <w:r w:rsidRPr="00906156">
        <w:rPr>
          <w:rFonts w:ascii="Calibri" w:hAnsi="Calibri" w:cs="Calibri"/>
          <w:bCs/>
          <w:sz w:val="18"/>
          <w:szCs w:val="18"/>
        </w:rPr>
        <w:t xml:space="preserve">s registros do resultado da equivalência patrimonial sobre o investimento na Transnordestina Logística S/A são registrados no SIAFI intempestivamente, visto que a coligada envia à VALEC suas demonstrações somente após serem auditadas. A diferença apresentada se refere ao resultado do 4º trimestre de 2021, o qual foi registrado no SIAFI apenas em </w:t>
      </w:r>
      <w:r>
        <w:rPr>
          <w:rFonts w:ascii="Calibri" w:hAnsi="Calibri" w:cs="Calibri"/>
          <w:bCs/>
          <w:sz w:val="18"/>
          <w:szCs w:val="18"/>
        </w:rPr>
        <w:t xml:space="preserve">janeiro de </w:t>
      </w:r>
      <w:r w:rsidRPr="00906156">
        <w:rPr>
          <w:rFonts w:ascii="Calibri" w:hAnsi="Calibri" w:cs="Calibri"/>
          <w:bCs/>
          <w:sz w:val="18"/>
          <w:szCs w:val="18"/>
        </w:rPr>
        <w:t>2022</w:t>
      </w:r>
      <w:r>
        <w:rPr>
          <w:rFonts w:ascii="Calibri" w:hAnsi="Calibri" w:cs="Calibri"/>
          <w:bCs/>
          <w:sz w:val="18"/>
          <w:szCs w:val="18"/>
        </w:rPr>
        <w:t xml:space="preserve"> e </w:t>
      </w:r>
      <w:r w:rsidRPr="00906156">
        <w:rPr>
          <w:rFonts w:ascii="Calibri" w:hAnsi="Calibri" w:cs="Calibri"/>
          <w:bCs/>
          <w:sz w:val="18"/>
          <w:szCs w:val="18"/>
        </w:rPr>
        <w:t xml:space="preserve">ao resultado do </w:t>
      </w:r>
      <w:r>
        <w:rPr>
          <w:rFonts w:ascii="Calibri" w:hAnsi="Calibri" w:cs="Calibri"/>
          <w:bCs/>
          <w:sz w:val="18"/>
          <w:szCs w:val="18"/>
        </w:rPr>
        <w:t>1</w:t>
      </w:r>
      <w:r w:rsidRPr="00906156">
        <w:rPr>
          <w:rFonts w:ascii="Calibri" w:hAnsi="Calibri" w:cs="Calibri"/>
          <w:bCs/>
          <w:sz w:val="18"/>
          <w:szCs w:val="18"/>
        </w:rPr>
        <w:t>º trimestre de 202</w:t>
      </w:r>
      <w:r>
        <w:rPr>
          <w:rFonts w:ascii="Calibri" w:hAnsi="Calibri" w:cs="Calibri"/>
          <w:bCs/>
          <w:sz w:val="18"/>
          <w:szCs w:val="18"/>
        </w:rPr>
        <w:t>2</w:t>
      </w:r>
      <w:r w:rsidRPr="00906156">
        <w:rPr>
          <w:rFonts w:ascii="Calibri" w:hAnsi="Calibri" w:cs="Calibri"/>
          <w:bCs/>
          <w:sz w:val="18"/>
          <w:szCs w:val="18"/>
        </w:rPr>
        <w:t xml:space="preserve">, o qual foi registrado no SIAFI apenas em </w:t>
      </w:r>
      <w:r>
        <w:rPr>
          <w:rFonts w:ascii="Calibri" w:hAnsi="Calibri" w:cs="Calibri"/>
          <w:bCs/>
          <w:sz w:val="18"/>
          <w:szCs w:val="18"/>
        </w:rPr>
        <w:t xml:space="preserve">maio de </w:t>
      </w:r>
      <w:r w:rsidRPr="00906156">
        <w:rPr>
          <w:rFonts w:ascii="Calibri" w:hAnsi="Calibri" w:cs="Calibri"/>
          <w:bCs/>
          <w:sz w:val="18"/>
          <w:szCs w:val="18"/>
        </w:rPr>
        <w:t>2022.</w:t>
      </w:r>
    </w:p>
    <w:p w14:paraId="1B8AFA37" w14:textId="26401E10" w:rsidR="00917E9B" w:rsidRDefault="00917E9B" w:rsidP="00917E9B">
      <w:pPr>
        <w:spacing w:after="120"/>
        <w:ind w:right="57"/>
        <w:jc w:val="both"/>
        <w:rPr>
          <w:rFonts w:ascii="Calibri" w:hAnsi="Calibri" w:cs="Calibri"/>
          <w:bCs/>
          <w:sz w:val="18"/>
          <w:szCs w:val="18"/>
        </w:rPr>
      </w:pPr>
    </w:p>
    <w:p w14:paraId="717708D5" w14:textId="77777777" w:rsidR="00D46F59" w:rsidRPr="002E2B5B" w:rsidRDefault="00D46F59" w:rsidP="00D46F59">
      <w:pPr>
        <w:spacing w:after="120"/>
        <w:ind w:left="714" w:right="57"/>
        <w:jc w:val="center"/>
        <w:rPr>
          <w:rFonts w:ascii="Calibri" w:hAnsi="Calibri" w:cs="Calibri"/>
          <w:b/>
          <w:sz w:val="22"/>
          <w:szCs w:val="22"/>
        </w:rPr>
      </w:pPr>
      <w:r w:rsidRPr="002E2B5B">
        <w:rPr>
          <w:rFonts w:ascii="Calibri" w:hAnsi="Calibri" w:cs="Calibri"/>
          <w:b/>
          <w:sz w:val="22"/>
          <w:szCs w:val="22"/>
        </w:rPr>
        <w:t>André Kuhn</w:t>
      </w:r>
    </w:p>
    <w:p w14:paraId="7E9ABF6C" w14:textId="77777777" w:rsidR="00D46F59" w:rsidRPr="002E2B5B" w:rsidRDefault="00D46F59" w:rsidP="00D46F59">
      <w:pPr>
        <w:spacing w:after="120"/>
        <w:ind w:left="714" w:right="57"/>
        <w:jc w:val="center"/>
        <w:rPr>
          <w:rFonts w:ascii="Calibri" w:hAnsi="Calibri" w:cs="Calibri"/>
          <w:bCs/>
          <w:sz w:val="22"/>
          <w:szCs w:val="22"/>
        </w:rPr>
      </w:pPr>
      <w:r w:rsidRPr="002E2B5B">
        <w:rPr>
          <w:rFonts w:ascii="Calibri" w:hAnsi="Calibri" w:cs="Calibri"/>
          <w:bCs/>
          <w:sz w:val="22"/>
          <w:szCs w:val="22"/>
        </w:rPr>
        <w:t>Diretor Presidente</w:t>
      </w:r>
    </w:p>
    <w:p w14:paraId="70CD2916" w14:textId="77777777" w:rsidR="00D46F59" w:rsidRPr="002E2B5B" w:rsidRDefault="00D46F59" w:rsidP="00D46F59">
      <w:pPr>
        <w:spacing w:after="120"/>
        <w:ind w:left="714" w:right="57"/>
        <w:jc w:val="center"/>
        <w:rPr>
          <w:rFonts w:ascii="Calibri" w:hAnsi="Calibri" w:cs="Calibri"/>
          <w:b/>
          <w:sz w:val="22"/>
          <w:szCs w:val="22"/>
        </w:rPr>
      </w:pPr>
      <w:r w:rsidRPr="002E2B5B">
        <w:rPr>
          <w:rFonts w:ascii="Calibri" w:hAnsi="Calibri" w:cs="Calibri"/>
          <w:b/>
          <w:sz w:val="22"/>
          <w:szCs w:val="22"/>
        </w:rPr>
        <w:t>Márcio Lima Medeiros</w:t>
      </w:r>
    </w:p>
    <w:p w14:paraId="09AE329F" w14:textId="77777777" w:rsidR="00D46F59" w:rsidRPr="002E2B5B" w:rsidRDefault="00D46F59" w:rsidP="00D46F59">
      <w:pPr>
        <w:spacing w:after="120"/>
        <w:ind w:left="714" w:right="57"/>
        <w:jc w:val="center"/>
        <w:rPr>
          <w:rFonts w:ascii="Calibri" w:hAnsi="Calibri" w:cs="Calibri"/>
          <w:bCs/>
          <w:sz w:val="22"/>
          <w:szCs w:val="22"/>
        </w:rPr>
      </w:pPr>
      <w:r w:rsidRPr="002E2B5B">
        <w:rPr>
          <w:rFonts w:ascii="Calibri" w:hAnsi="Calibri" w:cs="Calibri"/>
          <w:bCs/>
          <w:sz w:val="22"/>
          <w:szCs w:val="22"/>
        </w:rPr>
        <w:t>Diretor de Administração e Finanças</w:t>
      </w:r>
    </w:p>
    <w:p w14:paraId="6778B2CB" w14:textId="77777777" w:rsidR="00D46F59" w:rsidRPr="002E2B5B" w:rsidRDefault="00D46F59" w:rsidP="00D46F59">
      <w:pPr>
        <w:spacing w:after="120"/>
        <w:ind w:left="714" w:right="57"/>
        <w:jc w:val="center"/>
        <w:rPr>
          <w:rFonts w:ascii="Calibri" w:hAnsi="Calibri" w:cs="Calibri"/>
          <w:b/>
          <w:sz w:val="22"/>
          <w:szCs w:val="22"/>
        </w:rPr>
      </w:pPr>
      <w:r w:rsidRPr="002E2B5B">
        <w:rPr>
          <w:rFonts w:ascii="Calibri" w:hAnsi="Calibri" w:cs="Calibri"/>
          <w:b/>
          <w:sz w:val="22"/>
          <w:szCs w:val="22"/>
        </w:rPr>
        <w:t xml:space="preserve">Washington </w:t>
      </w:r>
      <w:proofErr w:type="spellStart"/>
      <w:r w:rsidRPr="002E2B5B">
        <w:rPr>
          <w:rFonts w:ascii="Calibri" w:hAnsi="Calibri" w:cs="Calibri"/>
          <w:b/>
          <w:sz w:val="22"/>
          <w:szCs w:val="22"/>
        </w:rPr>
        <w:t>Gultenberg</w:t>
      </w:r>
      <w:proofErr w:type="spellEnd"/>
      <w:r w:rsidRPr="002E2B5B">
        <w:rPr>
          <w:rFonts w:ascii="Calibri" w:hAnsi="Calibri" w:cs="Calibri"/>
          <w:b/>
          <w:sz w:val="22"/>
          <w:szCs w:val="22"/>
        </w:rPr>
        <w:t xml:space="preserve"> de Moura Luke</w:t>
      </w:r>
    </w:p>
    <w:p w14:paraId="1C70095D" w14:textId="77777777" w:rsidR="00D46F59" w:rsidRPr="002E2B5B" w:rsidRDefault="00D46F59" w:rsidP="00D46F59">
      <w:pPr>
        <w:spacing w:after="120"/>
        <w:ind w:left="714" w:right="57"/>
        <w:jc w:val="center"/>
        <w:rPr>
          <w:rFonts w:ascii="Calibri" w:hAnsi="Calibri" w:cs="Calibri"/>
          <w:bCs/>
          <w:sz w:val="22"/>
          <w:szCs w:val="22"/>
        </w:rPr>
      </w:pPr>
      <w:r w:rsidRPr="002E2B5B">
        <w:rPr>
          <w:rFonts w:ascii="Calibri" w:hAnsi="Calibri" w:cs="Calibri"/>
          <w:bCs/>
          <w:sz w:val="22"/>
          <w:szCs w:val="22"/>
        </w:rPr>
        <w:t>Diretor de Empreendimentos</w:t>
      </w:r>
    </w:p>
    <w:p w14:paraId="2B21B209" w14:textId="77777777" w:rsidR="00D46F59" w:rsidRPr="002E2B5B" w:rsidRDefault="00D46F59" w:rsidP="00D46F59">
      <w:pPr>
        <w:spacing w:after="120"/>
        <w:ind w:left="714" w:right="57"/>
        <w:jc w:val="center"/>
        <w:rPr>
          <w:rFonts w:ascii="Calibri" w:hAnsi="Calibri" w:cs="Calibri"/>
          <w:b/>
          <w:sz w:val="22"/>
          <w:szCs w:val="22"/>
        </w:rPr>
      </w:pPr>
      <w:r>
        <w:rPr>
          <w:rFonts w:ascii="Calibri" w:hAnsi="Calibri" w:cs="Calibri"/>
          <w:b/>
          <w:sz w:val="22"/>
          <w:szCs w:val="22"/>
        </w:rPr>
        <w:t>Alex Augusto Sanches Trevizan</w:t>
      </w:r>
    </w:p>
    <w:p w14:paraId="46B7DF48" w14:textId="77777777" w:rsidR="00D46F59" w:rsidRPr="002E2B5B" w:rsidRDefault="00D46F59" w:rsidP="00D46F59">
      <w:pPr>
        <w:spacing w:after="120"/>
        <w:ind w:left="714" w:right="57"/>
        <w:jc w:val="center"/>
        <w:rPr>
          <w:rFonts w:ascii="Calibri" w:hAnsi="Calibri" w:cs="Calibri"/>
          <w:bCs/>
          <w:sz w:val="22"/>
          <w:szCs w:val="22"/>
        </w:rPr>
      </w:pPr>
      <w:r w:rsidRPr="002E2B5B">
        <w:rPr>
          <w:rFonts w:ascii="Calibri" w:hAnsi="Calibri" w:cs="Calibri"/>
          <w:bCs/>
          <w:sz w:val="22"/>
          <w:szCs w:val="22"/>
        </w:rPr>
        <w:t xml:space="preserve">Diretor de </w:t>
      </w:r>
      <w:r>
        <w:rPr>
          <w:rFonts w:ascii="Calibri" w:hAnsi="Calibri" w:cs="Calibri"/>
          <w:bCs/>
          <w:sz w:val="22"/>
          <w:szCs w:val="22"/>
        </w:rPr>
        <w:t>Negócios</w:t>
      </w:r>
    </w:p>
    <w:p w14:paraId="04D53317" w14:textId="56A48B77" w:rsidR="00195407" w:rsidRPr="002E2B5B" w:rsidRDefault="00195407" w:rsidP="00D46F59">
      <w:pPr>
        <w:spacing w:after="120"/>
        <w:ind w:left="714" w:right="57"/>
        <w:jc w:val="center"/>
        <w:rPr>
          <w:rFonts w:ascii="Calibri" w:hAnsi="Calibri" w:cs="Calibri"/>
          <w:b/>
          <w:sz w:val="22"/>
          <w:szCs w:val="22"/>
        </w:rPr>
      </w:pPr>
      <w:r w:rsidRPr="002E2B5B">
        <w:rPr>
          <w:rFonts w:ascii="Calibri" w:hAnsi="Calibri" w:cs="Calibri"/>
          <w:b/>
          <w:sz w:val="22"/>
          <w:szCs w:val="22"/>
        </w:rPr>
        <w:t>Meg Sarkis Simão Rosa</w:t>
      </w:r>
    </w:p>
    <w:p w14:paraId="6C2B5594" w14:textId="3C3597BD" w:rsidR="001159E0" w:rsidRDefault="00195407" w:rsidP="00D46F59">
      <w:pPr>
        <w:spacing w:after="120"/>
        <w:ind w:left="709" w:right="57"/>
        <w:jc w:val="center"/>
        <w:rPr>
          <w:rFonts w:ascii="Calibri" w:hAnsi="Calibri" w:cs="Calibri"/>
          <w:bCs/>
          <w:sz w:val="22"/>
          <w:szCs w:val="22"/>
        </w:rPr>
      </w:pPr>
      <w:r w:rsidRPr="002E2B5B">
        <w:rPr>
          <w:rFonts w:ascii="Calibri" w:hAnsi="Calibri" w:cs="Calibri"/>
          <w:bCs/>
          <w:sz w:val="22"/>
          <w:szCs w:val="22"/>
        </w:rPr>
        <w:t>Contadora – CRC/DF – 012674/O-9</w:t>
      </w:r>
    </w:p>
    <w:p w14:paraId="5FA8D351" w14:textId="20150DDD" w:rsidR="00773397" w:rsidRDefault="00773397" w:rsidP="00D46F59">
      <w:pPr>
        <w:spacing w:after="120"/>
        <w:ind w:left="709" w:right="57"/>
        <w:jc w:val="center"/>
        <w:rPr>
          <w:rFonts w:ascii="Calibri" w:hAnsi="Calibri" w:cs="Calibri"/>
          <w:b/>
          <w:sz w:val="22"/>
          <w:szCs w:val="22"/>
        </w:rPr>
      </w:pPr>
      <w:r w:rsidRPr="00773397">
        <w:rPr>
          <w:rFonts w:ascii="Calibri" w:hAnsi="Calibri" w:cs="Calibri"/>
          <w:b/>
          <w:sz w:val="22"/>
          <w:szCs w:val="22"/>
        </w:rPr>
        <w:t>Leonardo Silva Maia</w:t>
      </w:r>
    </w:p>
    <w:p w14:paraId="62C19A1F" w14:textId="1AAAA323" w:rsidR="00773397" w:rsidRDefault="00075117" w:rsidP="00D46F59">
      <w:pPr>
        <w:spacing w:after="120"/>
        <w:ind w:left="709" w:right="57"/>
        <w:jc w:val="center"/>
        <w:rPr>
          <w:rFonts w:ascii="Calibri" w:hAnsi="Calibri" w:cs="Calibri"/>
          <w:bCs/>
          <w:sz w:val="22"/>
          <w:szCs w:val="22"/>
        </w:rPr>
      </w:pPr>
      <w:r w:rsidRPr="00075117">
        <w:rPr>
          <w:rFonts w:ascii="Calibri" w:hAnsi="Calibri" w:cs="Calibri"/>
          <w:bCs/>
          <w:sz w:val="22"/>
          <w:szCs w:val="22"/>
        </w:rPr>
        <w:t>Gerente Contábil e Tributário</w:t>
      </w:r>
    </w:p>
    <w:p w14:paraId="1F4136D4" w14:textId="5EBC4169" w:rsidR="00E97491" w:rsidRPr="00075117" w:rsidRDefault="00E97491" w:rsidP="00D46F59">
      <w:pPr>
        <w:spacing w:after="120"/>
        <w:ind w:left="709" w:right="57"/>
        <w:jc w:val="center"/>
        <w:rPr>
          <w:rFonts w:ascii="Calibri" w:hAnsi="Calibri" w:cs="Calibri"/>
          <w:bCs/>
          <w:sz w:val="22"/>
          <w:szCs w:val="22"/>
        </w:rPr>
      </w:pPr>
      <w:r>
        <w:rPr>
          <w:rFonts w:ascii="Calibri" w:hAnsi="Calibri" w:cs="Calibri"/>
          <w:bCs/>
          <w:sz w:val="22"/>
          <w:szCs w:val="22"/>
        </w:rPr>
        <w:t>Contador – CRC/</w:t>
      </w:r>
      <w:r w:rsidRPr="00E97491">
        <w:rPr>
          <w:rFonts w:ascii="Calibri" w:hAnsi="Calibri" w:cs="Calibri"/>
          <w:bCs/>
          <w:sz w:val="22"/>
          <w:szCs w:val="22"/>
        </w:rPr>
        <w:t>DF</w:t>
      </w:r>
      <w:r>
        <w:rPr>
          <w:rFonts w:ascii="Calibri" w:hAnsi="Calibri" w:cs="Calibri"/>
          <w:bCs/>
          <w:sz w:val="22"/>
          <w:szCs w:val="22"/>
        </w:rPr>
        <w:t xml:space="preserve"> – </w:t>
      </w:r>
      <w:r w:rsidRPr="00E97491">
        <w:rPr>
          <w:rFonts w:ascii="Calibri" w:hAnsi="Calibri" w:cs="Calibri"/>
          <w:bCs/>
          <w:sz w:val="22"/>
          <w:szCs w:val="22"/>
        </w:rPr>
        <w:t>026984/O-3</w:t>
      </w:r>
    </w:p>
    <w:sectPr w:rsidR="00E97491" w:rsidRPr="00075117" w:rsidSect="00AF101C">
      <w:headerReference w:type="default" r:id="rId14"/>
      <w:footerReference w:type="default" r:id="rId15"/>
      <w:pgSz w:w="11907" w:h="16840" w:code="9"/>
      <w:pgMar w:top="720" w:right="720" w:bottom="720" w:left="720" w:header="709" w:footer="11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7D51" w14:textId="77777777" w:rsidR="006255B0" w:rsidRDefault="006255B0">
      <w:r>
        <w:separator/>
      </w:r>
    </w:p>
  </w:endnote>
  <w:endnote w:type="continuationSeparator" w:id="0">
    <w:p w14:paraId="3B3AA3A1" w14:textId="77777777" w:rsidR="006255B0" w:rsidRDefault="0062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243443"/>
      <w:docPartObj>
        <w:docPartGallery w:val="Page Numbers (Bottom of Page)"/>
        <w:docPartUnique/>
      </w:docPartObj>
    </w:sdtPr>
    <w:sdtEndPr/>
    <w:sdtContent>
      <w:p w14:paraId="58B3AB4C" w14:textId="6C169044" w:rsidR="006255B0" w:rsidRDefault="006255B0">
        <w:pPr>
          <w:pStyle w:val="Rodap"/>
          <w:jc w:val="center"/>
        </w:pPr>
        <w:r>
          <w:fldChar w:fldCharType="begin"/>
        </w:r>
        <w:r>
          <w:instrText>PAGE   \* MERGEFORMAT</w:instrText>
        </w:r>
        <w:r>
          <w:fldChar w:fldCharType="separate"/>
        </w:r>
        <w:r>
          <w:rPr>
            <w:lang w:val="pt-BR"/>
          </w:rPr>
          <w:t>2</w:t>
        </w:r>
        <w:r>
          <w:fldChar w:fldCharType="end"/>
        </w:r>
      </w:p>
    </w:sdtContent>
  </w:sdt>
  <w:p w14:paraId="437BD4BE" w14:textId="77777777" w:rsidR="006255B0" w:rsidRPr="00D1757A" w:rsidRDefault="006255B0">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5C8C" w14:textId="77777777" w:rsidR="006255B0" w:rsidRDefault="006255B0">
      <w:r>
        <w:separator/>
      </w:r>
    </w:p>
  </w:footnote>
  <w:footnote w:type="continuationSeparator" w:id="0">
    <w:p w14:paraId="5E6EA9CD" w14:textId="77777777" w:rsidR="006255B0" w:rsidRDefault="00625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DB0E" w14:textId="5BC0CDFB" w:rsidR="006255B0" w:rsidRDefault="006255B0">
    <w:pPr>
      <w:pStyle w:val="Cabealho"/>
    </w:pPr>
    <w:r>
      <w:rPr>
        <w:noProof/>
      </w:rPr>
      <w:drawing>
        <wp:inline distT="0" distB="0" distL="0" distR="0" wp14:anchorId="737FDF62" wp14:editId="5907D0C6">
          <wp:extent cx="2677160" cy="349885"/>
          <wp:effectExtent l="0" t="0" r="8890" b="0"/>
          <wp:docPr id="1" name="Imagem 1" descr="logo valec1"/>
          <wp:cNvGraphicFramePr/>
          <a:graphic xmlns:a="http://schemas.openxmlformats.org/drawingml/2006/main">
            <a:graphicData uri="http://schemas.openxmlformats.org/drawingml/2006/picture">
              <pic:pic xmlns:pic="http://schemas.openxmlformats.org/drawingml/2006/picture">
                <pic:nvPicPr>
                  <pic:cNvPr id="5" name="Imagem 5" descr="logo valec1"/>
                  <pic:cNvPicPr/>
                </pic:nvPicPr>
                <pic:blipFill>
                  <a:blip r:embed="rId1"/>
                  <a:srcRect/>
                  <a:stretch>
                    <a:fillRect/>
                  </a:stretch>
                </pic:blipFill>
                <pic:spPr bwMode="auto">
                  <a:xfrm>
                    <a:off x="0" y="0"/>
                    <a:ext cx="2677160" cy="349885"/>
                  </a:xfrm>
                  <a:prstGeom prst="rect">
                    <a:avLst/>
                  </a:prstGeom>
                  <a:noFill/>
                  <a:ln w="9525">
                    <a:noFill/>
                    <a:miter lim="800000"/>
                    <a:headEnd/>
                    <a:tailEnd/>
                  </a:ln>
                </pic:spPr>
              </pic:pic>
            </a:graphicData>
          </a:graphic>
        </wp:inline>
      </w:drawing>
    </w:r>
  </w:p>
  <w:p w14:paraId="185A0884" w14:textId="77777777" w:rsidR="006255B0" w:rsidRDefault="006255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8.5pt;height:9pt" o:bullet="t">
        <v:imagedata r:id="rId1" o:title="clip_image001"/>
      </v:shape>
    </w:pict>
  </w:numPicBullet>
  <w:abstractNum w:abstractNumId="0" w15:restartNumberingAfterBreak="0">
    <w:nsid w:val="04BB26BB"/>
    <w:multiLevelType w:val="hybridMultilevel"/>
    <w:tmpl w:val="CE5AF8BA"/>
    <w:lvl w:ilvl="0" w:tplc="88C21872">
      <w:start w:val="1"/>
      <w:numFmt w:val="lowerLetter"/>
      <w:lvlText w:val="%1)"/>
      <w:lvlJc w:val="left"/>
      <w:pPr>
        <w:ind w:left="644" w:hanging="360"/>
      </w:pPr>
      <w:rPr>
        <w:rFonts w:hint="default"/>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1" w15:restartNumberingAfterBreak="0">
    <w:nsid w:val="09C610F1"/>
    <w:multiLevelType w:val="hybridMultilevel"/>
    <w:tmpl w:val="9D042E94"/>
    <w:lvl w:ilvl="0" w:tplc="04160017">
      <w:start w:val="1"/>
      <w:numFmt w:val="lowerLetter"/>
      <w:lvlText w:val="%1)"/>
      <w:lvlJc w:val="left"/>
      <w:pPr>
        <w:ind w:left="404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516FEE"/>
    <w:multiLevelType w:val="hybridMultilevel"/>
    <w:tmpl w:val="0D90D0B4"/>
    <w:lvl w:ilvl="0" w:tplc="0082F4BA">
      <w:start w:val="1"/>
      <w:numFmt w:val="lowerLetter"/>
      <w:lvlText w:val="%1)"/>
      <w:lvlJc w:val="left"/>
      <w:pPr>
        <w:ind w:left="720" w:hanging="360"/>
      </w:pPr>
      <w:rPr>
        <w:rFonts w:ascii="Calibri" w:eastAsia="Times New Roman" w:hAnsi="Calibri" w:cs="Calibri"/>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A14C82"/>
    <w:multiLevelType w:val="hybridMultilevel"/>
    <w:tmpl w:val="9BB882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63683E"/>
    <w:multiLevelType w:val="hybridMultilevel"/>
    <w:tmpl w:val="21985030"/>
    <w:lvl w:ilvl="0" w:tplc="F0DE01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714E4C"/>
    <w:multiLevelType w:val="hybridMultilevel"/>
    <w:tmpl w:val="7A86D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936EAB"/>
    <w:multiLevelType w:val="hybridMultilevel"/>
    <w:tmpl w:val="CCDA5052"/>
    <w:lvl w:ilvl="0" w:tplc="8424FA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DD6630"/>
    <w:multiLevelType w:val="hybridMultilevel"/>
    <w:tmpl w:val="ADE26C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2704CB"/>
    <w:multiLevelType w:val="hybridMultilevel"/>
    <w:tmpl w:val="0DAE396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13D6C52"/>
    <w:multiLevelType w:val="hybridMultilevel"/>
    <w:tmpl w:val="E0969A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7560D7"/>
    <w:multiLevelType w:val="hybridMultilevel"/>
    <w:tmpl w:val="57A25C90"/>
    <w:lvl w:ilvl="0" w:tplc="5F04B31A">
      <w:start w:val="1"/>
      <w:numFmt w:val="lowerLetter"/>
      <w:lvlText w:val="%1)"/>
      <w:lvlJc w:val="lef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542AF3"/>
    <w:multiLevelType w:val="hybridMultilevel"/>
    <w:tmpl w:val="2EB2EE1C"/>
    <w:lvl w:ilvl="0" w:tplc="3FE6CB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BD04E3"/>
    <w:multiLevelType w:val="hybridMultilevel"/>
    <w:tmpl w:val="8864EAF2"/>
    <w:lvl w:ilvl="0" w:tplc="E340B244">
      <w:start w:val="3"/>
      <w:numFmt w:val="low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956740"/>
    <w:multiLevelType w:val="hybridMultilevel"/>
    <w:tmpl w:val="2E0C0A66"/>
    <w:lvl w:ilvl="0" w:tplc="608899E6">
      <w:start w:val="1"/>
      <w:numFmt w:val="decimal"/>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D20147"/>
    <w:multiLevelType w:val="hybridMultilevel"/>
    <w:tmpl w:val="544E9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CA735D"/>
    <w:multiLevelType w:val="hybridMultilevel"/>
    <w:tmpl w:val="80B8B57E"/>
    <w:lvl w:ilvl="0" w:tplc="8FCE4A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BA7190"/>
    <w:multiLevelType w:val="hybridMultilevel"/>
    <w:tmpl w:val="6204BC5C"/>
    <w:lvl w:ilvl="0" w:tplc="A0F8FC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F127D2"/>
    <w:multiLevelType w:val="hybridMultilevel"/>
    <w:tmpl w:val="A1E2D0A6"/>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0A6201"/>
    <w:multiLevelType w:val="hybridMultilevel"/>
    <w:tmpl w:val="97D4183E"/>
    <w:lvl w:ilvl="0" w:tplc="225EE5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FB2ECE"/>
    <w:multiLevelType w:val="hybridMultilevel"/>
    <w:tmpl w:val="86A264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6A69AC"/>
    <w:multiLevelType w:val="hybridMultilevel"/>
    <w:tmpl w:val="9038255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DB60E16"/>
    <w:multiLevelType w:val="hybridMultilevel"/>
    <w:tmpl w:val="DA1E5116"/>
    <w:lvl w:ilvl="0" w:tplc="26F4BD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4434FA"/>
    <w:multiLevelType w:val="hybridMultilevel"/>
    <w:tmpl w:val="10BA319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2F13B24"/>
    <w:multiLevelType w:val="hybridMultilevel"/>
    <w:tmpl w:val="2994816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6F03F8"/>
    <w:multiLevelType w:val="multilevel"/>
    <w:tmpl w:val="A4C0FEDA"/>
    <w:lvl w:ilvl="0">
      <w:start w:val="1"/>
      <w:numFmt w:val="decimal"/>
      <w:lvlText w:val="%1."/>
      <w:lvlJc w:val="left"/>
      <w:pPr>
        <w:tabs>
          <w:tab w:val="num" w:pos="1418"/>
        </w:tabs>
        <w:ind w:left="0" w:firstLine="0"/>
      </w:pPr>
      <w:rPr>
        <w:rFonts w:ascii="Times New Roman" w:hAnsi="Times New Roman" w:cs="Times New Roman" w:hint="default"/>
        <w:sz w:val="24"/>
        <w:szCs w:val="22"/>
      </w:rPr>
    </w:lvl>
    <w:lvl w:ilvl="1">
      <w:start w:val="1"/>
      <w:numFmt w:val="lowerLetter"/>
      <w:lvlText w:val="%2."/>
      <w:lvlJc w:val="left"/>
      <w:pPr>
        <w:ind w:left="2269" w:hanging="1418"/>
      </w:pPr>
      <w:rPr>
        <w:rFonts w:hint="default"/>
      </w:rPr>
    </w:lvl>
    <w:lvl w:ilvl="2">
      <w:start w:val="1"/>
      <w:numFmt w:val="lowerRoman"/>
      <w:lvlText w:val="%3."/>
      <w:lvlJc w:val="right"/>
      <w:pPr>
        <w:ind w:left="3120" w:hanging="1418"/>
      </w:pPr>
      <w:rPr>
        <w:rFonts w:hint="default"/>
      </w:rPr>
    </w:lvl>
    <w:lvl w:ilvl="3">
      <w:start w:val="1"/>
      <w:numFmt w:val="decimal"/>
      <w:lvlText w:val="%4."/>
      <w:lvlJc w:val="left"/>
      <w:pPr>
        <w:ind w:left="3971" w:hanging="1418"/>
      </w:pPr>
      <w:rPr>
        <w:rFonts w:hint="default"/>
      </w:rPr>
    </w:lvl>
    <w:lvl w:ilvl="4">
      <w:start w:val="1"/>
      <w:numFmt w:val="lowerLetter"/>
      <w:lvlText w:val="%5."/>
      <w:lvlJc w:val="left"/>
      <w:pPr>
        <w:ind w:left="4822" w:hanging="1418"/>
      </w:pPr>
      <w:rPr>
        <w:rFonts w:hint="default"/>
      </w:rPr>
    </w:lvl>
    <w:lvl w:ilvl="5">
      <w:start w:val="1"/>
      <w:numFmt w:val="lowerRoman"/>
      <w:lvlText w:val="%6."/>
      <w:lvlJc w:val="right"/>
      <w:pPr>
        <w:ind w:left="5673" w:hanging="1418"/>
      </w:pPr>
      <w:rPr>
        <w:rFonts w:hint="default"/>
      </w:rPr>
    </w:lvl>
    <w:lvl w:ilvl="6">
      <w:start w:val="1"/>
      <w:numFmt w:val="decimal"/>
      <w:lvlText w:val="%7."/>
      <w:lvlJc w:val="left"/>
      <w:pPr>
        <w:ind w:left="6524" w:hanging="1418"/>
      </w:pPr>
      <w:rPr>
        <w:rFonts w:hint="default"/>
      </w:rPr>
    </w:lvl>
    <w:lvl w:ilvl="7">
      <w:start w:val="1"/>
      <w:numFmt w:val="lowerLetter"/>
      <w:lvlText w:val="%8."/>
      <w:lvlJc w:val="left"/>
      <w:pPr>
        <w:ind w:left="7375" w:hanging="1418"/>
      </w:pPr>
      <w:rPr>
        <w:rFonts w:hint="default"/>
      </w:rPr>
    </w:lvl>
    <w:lvl w:ilvl="8">
      <w:start w:val="1"/>
      <w:numFmt w:val="lowerRoman"/>
      <w:lvlText w:val="%9."/>
      <w:lvlJc w:val="right"/>
      <w:pPr>
        <w:ind w:left="8226" w:hanging="1418"/>
      </w:pPr>
      <w:rPr>
        <w:rFonts w:hint="default"/>
      </w:rPr>
    </w:lvl>
  </w:abstractNum>
  <w:abstractNum w:abstractNumId="25" w15:restartNumberingAfterBreak="0">
    <w:nsid w:val="53F772D5"/>
    <w:multiLevelType w:val="hybridMultilevel"/>
    <w:tmpl w:val="002847E2"/>
    <w:lvl w:ilvl="0" w:tplc="3FC00C00">
      <w:start w:val="1"/>
      <w:numFmt w:val="lowerLetter"/>
      <w:lvlText w:val="%1)"/>
      <w:lvlJc w:val="left"/>
      <w:pPr>
        <w:ind w:left="1637"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2D7DA4"/>
    <w:multiLevelType w:val="hybridMultilevel"/>
    <w:tmpl w:val="B8506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60161D"/>
    <w:multiLevelType w:val="hybridMultilevel"/>
    <w:tmpl w:val="A1E2D0A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076B7F"/>
    <w:multiLevelType w:val="hybridMultilevel"/>
    <w:tmpl w:val="32DC7932"/>
    <w:lvl w:ilvl="0" w:tplc="108C4072">
      <w:start w:val="1"/>
      <w:numFmt w:val="decimal"/>
      <w:lvlText w:val="%1."/>
      <w:lvlJc w:val="left"/>
      <w:pPr>
        <w:ind w:left="928" w:hanging="360"/>
      </w:pPr>
      <w:rPr>
        <w:b w:val="0"/>
        <w:i w:val="0"/>
        <w:color w:val="auto"/>
        <w:lang w:val="pt-BR"/>
      </w:rPr>
    </w:lvl>
    <w:lvl w:ilvl="1" w:tplc="FCDAE2C6">
      <w:start w:val="1"/>
      <w:numFmt w:val="lowerLetter"/>
      <w:lvlText w:val="%2)"/>
      <w:lvlJc w:val="left"/>
      <w:pPr>
        <w:ind w:left="1495" w:hanging="360"/>
      </w:pPr>
      <w:rPr>
        <w:rFonts w:hint="default"/>
        <w:b w:val="0"/>
        <w:i/>
        <w:color w:val="auto"/>
      </w:rPr>
    </w:lvl>
    <w:lvl w:ilvl="2" w:tplc="0416001B">
      <w:start w:val="1"/>
      <w:numFmt w:val="lowerRoman"/>
      <w:lvlText w:val="%3."/>
      <w:lvlJc w:val="right"/>
      <w:pPr>
        <w:ind w:left="2160" w:hanging="180"/>
      </w:pPr>
    </w:lvl>
    <w:lvl w:ilvl="3" w:tplc="08160001">
      <w:start w:val="1"/>
      <w:numFmt w:val="bullet"/>
      <w:lvlText w:val=""/>
      <w:lvlJc w:val="left"/>
      <w:pPr>
        <w:ind w:left="2880" w:hanging="360"/>
      </w:pPr>
      <w:rPr>
        <w:rFonts w:ascii="Symbol" w:hAnsi="Symbol" w:hint="default"/>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4C4CDD"/>
    <w:multiLevelType w:val="hybridMultilevel"/>
    <w:tmpl w:val="D63C3B4A"/>
    <w:lvl w:ilvl="0" w:tplc="CEBA4714">
      <w:start w:val="1"/>
      <w:numFmt w:val="lowerLetter"/>
      <w:lvlText w:val="%1)"/>
      <w:lvlJc w:val="left"/>
      <w:pPr>
        <w:ind w:left="644" w:hanging="360"/>
      </w:pPr>
      <w:rPr>
        <w:rFonts w:hint="default"/>
        <w:b/>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30" w15:restartNumberingAfterBreak="0">
    <w:nsid w:val="5D9453D1"/>
    <w:multiLevelType w:val="hybridMultilevel"/>
    <w:tmpl w:val="E79AA2B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1622C2C"/>
    <w:multiLevelType w:val="hybridMultilevel"/>
    <w:tmpl w:val="E9A89910"/>
    <w:lvl w:ilvl="0" w:tplc="9BA813C6">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9D0CF3"/>
    <w:multiLevelType w:val="hybridMultilevel"/>
    <w:tmpl w:val="7A8AA542"/>
    <w:lvl w:ilvl="0" w:tplc="FB323B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370784"/>
    <w:multiLevelType w:val="hybridMultilevel"/>
    <w:tmpl w:val="178CAD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9D366B"/>
    <w:multiLevelType w:val="hybridMultilevel"/>
    <w:tmpl w:val="510213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4143D1"/>
    <w:multiLevelType w:val="hybridMultilevel"/>
    <w:tmpl w:val="552ABC62"/>
    <w:lvl w:ilvl="0" w:tplc="B1FCC016">
      <w:start w:val="1"/>
      <w:numFmt w:val="decimal"/>
      <w:lvlText w:val="(%1)"/>
      <w:lvlJc w:val="left"/>
      <w:pPr>
        <w:ind w:left="720" w:hanging="360"/>
      </w:pPr>
      <w:rPr>
        <w:rFonts w:ascii="Calibri" w:eastAsia="Times New Roman" w:hAnsi="Calibri" w:cs="Calibri"/>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DBE6C1D"/>
    <w:multiLevelType w:val="hybridMultilevel"/>
    <w:tmpl w:val="36F0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DC608A"/>
    <w:multiLevelType w:val="hybridMultilevel"/>
    <w:tmpl w:val="D7CA1482"/>
    <w:lvl w:ilvl="0" w:tplc="1A243D74">
      <w:start w:val="1"/>
      <w:numFmt w:val="decimal"/>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401238"/>
    <w:multiLevelType w:val="hybridMultilevel"/>
    <w:tmpl w:val="21622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60323D"/>
    <w:multiLevelType w:val="hybridMultilevel"/>
    <w:tmpl w:val="22440F78"/>
    <w:lvl w:ilvl="0" w:tplc="04160013">
      <w:start w:val="1"/>
      <w:numFmt w:val="upperRoman"/>
      <w:lvlText w:val="%1."/>
      <w:lvlJc w:val="righ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40" w15:restartNumberingAfterBreak="0">
    <w:nsid w:val="732C3BE0"/>
    <w:multiLevelType w:val="hybridMultilevel"/>
    <w:tmpl w:val="319ED6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72361C"/>
    <w:multiLevelType w:val="hybridMultilevel"/>
    <w:tmpl w:val="F4B0CEFA"/>
    <w:lvl w:ilvl="0" w:tplc="B29469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7D02846"/>
    <w:multiLevelType w:val="hybridMultilevel"/>
    <w:tmpl w:val="7BDC4CA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81E7B19"/>
    <w:multiLevelType w:val="hybridMultilevel"/>
    <w:tmpl w:val="69067E88"/>
    <w:lvl w:ilvl="0" w:tplc="AE9C3EB4">
      <w:numFmt w:val="bullet"/>
      <w:lvlText w:val=""/>
      <w:lvlJc w:val="left"/>
      <w:pPr>
        <w:ind w:left="2118" w:hanging="360"/>
      </w:pPr>
      <w:rPr>
        <w:rFonts w:ascii="Wingdings" w:eastAsia="Wingdings" w:hAnsi="Wingdings" w:cs="Wingdings" w:hint="default"/>
        <w:w w:val="100"/>
        <w:sz w:val="22"/>
        <w:szCs w:val="22"/>
        <w:lang w:val="pt-PT" w:eastAsia="en-US" w:bidi="ar-SA"/>
      </w:rPr>
    </w:lvl>
    <w:lvl w:ilvl="1" w:tplc="E4DC7D58">
      <w:numFmt w:val="bullet"/>
      <w:lvlText w:val="•"/>
      <w:lvlJc w:val="left"/>
      <w:pPr>
        <w:ind w:left="3020" w:hanging="360"/>
      </w:pPr>
      <w:rPr>
        <w:rFonts w:hint="default"/>
        <w:lang w:val="pt-PT" w:eastAsia="en-US" w:bidi="ar-SA"/>
      </w:rPr>
    </w:lvl>
    <w:lvl w:ilvl="2" w:tplc="1C184AF0">
      <w:numFmt w:val="bullet"/>
      <w:lvlText w:val="•"/>
      <w:lvlJc w:val="left"/>
      <w:pPr>
        <w:ind w:left="3920" w:hanging="360"/>
      </w:pPr>
      <w:rPr>
        <w:rFonts w:hint="default"/>
        <w:lang w:val="pt-PT" w:eastAsia="en-US" w:bidi="ar-SA"/>
      </w:rPr>
    </w:lvl>
    <w:lvl w:ilvl="3" w:tplc="46BCEFBC">
      <w:numFmt w:val="bullet"/>
      <w:lvlText w:val="•"/>
      <w:lvlJc w:val="left"/>
      <w:pPr>
        <w:ind w:left="4820" w:hanging="360"/>
      </w:pPr>
      <w:rPr>
        <w:rFonts w:hint="default"/>
        <w:lang w:val="pt-PT" w:eastAsia="en-US" w:bidi="ar-SA"/>
      </w:rPr>
    </w:lvl>
    <w:lvl w:ilvl="4" w:tplc="BD1C81DE">
      <w:numFmt w:val="bullet"/>
      <w:lvlText w:val="•"/>
      <w:lvlJc w:val="left"/>
      <w:pPr>
        <w:ind w:left="5720" w:hanging="360"/>
      </w:pPr>
      <w:rPr>
        <w:rFonts w:hint="default"/>
        <w:lang w:val="pt-PT" w:eastAsia="en-US" w:bidi="ar-SA"/>
      </w:rPr>
    </w:lvl>
    <w:lvl w:ilvl="5" w:tplc="96523094">
      <w:numFmt w:val="bullet"/>
      <w:lvlText w:val="•"/>
      <w:lvlJc w:val="left"/>
      <w:pPr>
        <w:ind w:left="6620" w:hanging="360"/>
      </w:pPr>
      <w:rPr>
        <w:rFonts w:hint="default"/>
        <w:lang w:val="pt-PT" w:eastAsia="en-US" w:bidi="ar-SA"/>
      </w:rPr>
    </w:lvl>
    <w:lvl w:ilvl="6" w:tplc="2856D76C">
      <w:numFmt w:val="bullet"/>
      <w:lvlText w:val="•"/>
      <w:lvlJc w:val="left"/>
      <w:pPr>
        <w:ind w:left="7520" w:hanging="360"/>
      </w:pPr>
      <w:rPr>
        <w:rFonts w:hint="default"/>
        <w:lang w:val="pt-PT" w:eastAsia="en-US" w:bidi="ar-SA"/>
      </w:rPr>
    </w:lvl>
    <w:lvl w:ilvl="7" w:tplc="0B307206">
      <w:numFmt w:val="bullet"/>
      <w:lvlText w:val="•"/>
      <w:lvlJc w:val="left"/>
      <w:pPr>
        <w:ind w:left="8420" w:hanging="360"/>
      </w:pPr>
      <w:rPr>
        <w:rFonts w:hint="default"/>
        <w:lang w:val="pt-PT" w:eastAsia="en-US" w:bidi="ar-SA"/>
      </w:rPr>
    </w:lvl>
    <w:lvl w:ilvl="8" w:tplc="C8A87708">
      <w:numFmt w:val="bullet"/>
      <w:lvlText w:val="•"/>
      <w:lvlJc w:val="left"/>
      <w:pPr>
        <w:ind w:left="9320" w:hanging="360"/>
      </w:pPr>
      <w:rPr>
        <w:rFonts w:hint="default"/>
        <w:lang w:val="pt-PT" w:eastAsia="en-US" w:bidi="ar-SA"/>
      </w:rPr>
    </w:lvl>
  </w:abstractNum>
  <w:abstractNum w:abstractNumId="44" w15:restartNumberingAfterBreak="0">
    <w:nsid w:val="7CE7090E"/>
    <w:multiLevelType w:val="hybridMultilevel"/>
    <w:tmpl w:val="299813CE"/>
    <w:lvl w:ilvl="0" w:tplc="9AE8422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891B70"/>
    <w:multiLevelType w:val="hybridMultilevel"/>
    <w:tmpl w:val="7BDC4CA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85948294">
    <w:abstractNumId w:val="25"/>
  </w:num>
  <w:num w:numId="2" w16cid:durableId="113137201">
    <w:abstractNumId w:val="0"/>
  </w:num>
  <w:num w:numId="3" w16cid:durableId="785123804">
    <w:abstractNumId w:val="31"/>
  </w:num>
  <w:num w:numId="4" w16cid:durableId="840773772">
    <w:abstractNumId w:val="12"/>
  </w:num>
  <w:num w:numId="5" w16cid:durableId="804078008">
    <w:abstractNumId w:val="29"/>
  </w:num>
  <w:num w:numId="6" w16cid:durableId="2046829832">
    <w:abstractNumId w:val="5"/>
  </w:num>
  <w:num w:numId="7" w16cid:durableId="332268903">
    <w:abstractNumId w:val="11"/>
  </w:num>
  <w:num w:numId="8" w16cid:durableId="1549100251">
    <w:abstractNumId w:val="21"/>
  </w:num>
  <w:num w:numId="9" w16cid:durableId="634219420">
    <w:abstractNumId w:val="7"/>
  </w:num>
  <w:num w:numId="10" w16cid:durableId="289364349">
    <w:abstractNumId w:val="1"/>
  </w:num>
  <w:num w:numId="11" w16cid:durableId="2138596775">
    <w:abstractNumId w:val="40"/>
  </w:num>
  <w:num w:numId="12" w16cid:durableId="435371366">
    <w:abstractNumId w:val="9"/>
  </w:num>
  <w:num w:numId="13" w16cid:durableId="829713687">
    <w:abstractNumId w:val="34"/>
  </w:num>
  <w:num w:numId="14" w16cid:durableId="1766462262">
    <w:abstractNumId w:val="13"/>
  </w:num>
  <w:num w:numId="15" w16cid:durableId="1676111057">
    <w:abstractNumId w:val="2"/>
  </w:num>
  <w:num w:numId="16" w16cid:durableId="1936009841">
    <w:abstractNumId w:val="42"/>
  </w:num>
  <w:num w:numId="17" w16cid:durableId="1896506753">
    <w:abstractNumId w:val="26"/>
  </w:num>
  <w:num w:numId="18" w16cid:durableId="1998025185">
    <w:abstractNumId w:val="14"/>
  </w:num>
  <w:num w:numId="19" w16cid:durableId="750348823">
    <w:abstractNumId w:val="18"/>
  </w:num>
  <w:num w:numId="20" w16cid:durableId="788233455">
    <w:abstractNumId w:val="32"/>
  </w:num>
  <w:num w:numId="21" w16cid:durableId="1458833240">
    <w:abstractNumId w:val="35"/>
  </w:num>
  <w:num w:numId="22" w16cid:durableId="1704407374">
    <w:abstractNumId w:val="24"/>
  </w:num>
  <w:num w:numId="23" w16cid:durableId="889877353">
    <w:abstractNumId w:val="28"/>
  </w:num>
  <w:num w:numId="24" w16cid:durableId="1034578227">
    <w:abstractNumId w:val="23"/>
  </w:num>
  <w:num w:numId="25" w16cid:durableId="1741096063">
    <w:abstractNumId w:val="45"/>
  </w:num>
  <w:num w:numId="26" w16cid:durableId="1933510129">
    <w:abstractNumId w:val="4"/>
  </w:num>
  <w:num w:numId="27" w16cid:durableId="340356127">
    <w:abstractNumId w:val="43"/>
  </w:num>
  <w:num w:numId="28" w16cid:durableId="1752308391">
    <w:abstractNumId w:val="30"/>
  </w:num>
  <w:num w:numId="29" w16cid:durableId="1327587119">
    <w:abstractNumId w:val="20"/>
  </w:num>
  <w:num w:numId="30" w16cid:durableId="697392995">
    <w:abstractNumId w:val="8"/>
  </w:num>
  <w:num w:numId="31" w16cid:durableId="1855723529">
    <w:abstractNumId w:val="22"/>
  </w:num>
  <w:num w:numId="32" w16cid:durableId="237518386">
    <w:abstractNumId w:val="19"/>
  </w:num>
  <w:num w:numId="33" w16cid:durableId="1883321878">
    <w:abstractNumId w:val="44"/>
  </w:num>
  <w:num w:numId="34" w16cid:durableId="2087145569">
    <w:abstractNumId w:val="17"/>
  </w:num>
  <w:num w:numId="35" w16cid:durableId="805196237">
    <w:abstractNumId w:val="36"/>
  </w:num>
  <w:num w:numId="36" w16cid:durableId="252587469">
    <w:abstractNumId w:val="37"/>
  </w:num>
  <w:num w:numId="37" w16cid:durableId="1625113594">
    <w:abstractNumId w:val="16"/>
  </w:num>
  <w:num w:numId="38" w16cid:durableId="592907009">
    <w:abstractNumId w:val="6"/>
  </w:num>
  <w:num w:numId="39" w16cid:durableId="1360008206">
    <w:abstractNumId w:val="10"/>
  </w:num>
  <w:num w:numId="40" w16cid:durableId="1976180432">
    <w:abstractNumId w:val="33"/>
  </w:num>
  <w:num w:numId="41" w16cid:durableId="281230705">
    <w:abstractNumId w:val="39"/>
  </w:num>
  <w:num w:numId="42" w16cid:durableId="2000426915">
    <w:abstractNumId w:val="41"/>
  </w:num>
  <w:num w:numId="43" w16cid:durableId="1463887718">
    <w:abstractNumId w:val="38"/>
  </w:num>
  <w:num w:numId="44" w16cid:durableId="1057602">
    <w:abstractNumId w:val="27"/>
  </w:num>
  <w:num w:numId="45" w16cid:durableId="1489051999">
    <w:abstractNumId w:val="3"/>
  </w:num>
  <w:num w:numId="46" w16cid:durableId="152096867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10"/>
    <w:rsid w:val="00000BCA"/>
    <w:rsid w:val="00000C94"/>
    <w:rsid w:val="00000D8F"/>
    <w:rsid w:val="00000E94"/>
    <w:rsid w:val="00001005"/>
    <w:rsid w:val="00001DA8"/>
    <w:rsid w:val="00001F30"/>
    <w:rsid w:val="0000220D"/>
    <w:rsid w:val="000027B2"/>
    <w:rsid w:val="000028C7"/>
    <w:rsid w:val="00002A88"/>
    <w:rsid w:val="00002D60"/>
    <w:rsid w:val="00003029"/>
    <w:rsid w:val="000038B1"/>
    <w:rsid w:val="00004966"/>
    <w:rsid w:val="00004F42"/>
    <w:rsid w:val="000052AC"/>
    <w:rsid w:val="000052BC"/>
    <w:rsid w:val="000052F0"/>
    <w:rsid w:val="0000641F"/>
    <w:rsid w:val="000069AD"/>
    <w:rsid w:val="00006A6A"/>
    <w:rsid w:val="00006D0C"/>
    <w:rsid w:val="00007081"/>
    <w:rsid w:val="00007768"/>
    <w:rsid w:val="00007A8B"/>
    <w:rsid w:val="00007B07"/>
    <w:rsid w:val="00007D1F"/>
    <w:rsid w:val="000103EB"/>
    <w:rsid w:val="00010472"/>
    <w:rsid w:val="00010501"/>
    <w:rsid w:val="00010512"/>
    <w:rsid w:val="000109FB"/>
    <w:rsid w:val="0001206F"/>
    <w:rsid w:val="000125DE"/>
    <w:rsid w:val="00012608"/>
    <w:rsid w:val="00012652"/>
    <w:rsid w:val="00012EC4"/>
    <w:rsid w:val="000130F4"/>
    <w:rsid w:val="00013845"/>
    <w:rsid w:val="00013C66"/>
    <w:rsid w:val="00014143"/>
    <w:rsid w:val="00014224"/>
    <w:rsid w:val="0001425A"/>
    <w:rsid w:val="00014767"/>
    <w:rsid w:val="00014790"/>
    <w:rsid w:val="000148F8"/>
    <w:rsid w:val="00014B09"/>
    <w:rsid w:val="00014BFF"/>
    <w:rsid w:val="00014DC2"/>
    <w:rsid w:val="000154C7"/>
    <w:rsid w:val="000155BF"/>
    <w:rsid w:val="000155FA"/>
    <w:rsid w:val="0001580D"/>
    <w:rsid w:val="000158DC"/>
    <w:rsid w:val="0001598F"/>
    <w:rsid w:val="00016521"/>
    <w:rsid w:val="000168FB"/>
    <w:rsid w:val="00016B69"/>
    <w:rsid w:val="0002068A"/>
    <w:rsid w:val="00020BA1"/>
    <w:rsid w:val="00020E50"/>
    <w:rsid w:val="00021249"/>
    <w:rsid w:val="00021F17"/>
    <w:rsid w:val="00021FF3"/>
    <w:rsid w:val="00022105"/>
    <w:rsid w:val="00022911"/>
    <w:rsid w:val="000229FA"/>
    <w:rsid w:val="0002316D"/>
    <w:rsid w:val="0002343B"/>
    <w:rsid w:val="00023AC8"/>
    <w:rsid w:val="00023BAC"/>
    <w:rsid w:val="000242FD"/>
    <w:rsid w:val="00024680"/>
    <w:rsid w:val="00024A86"/>
    <w:rsid w:val="00024F2C"/>
    <w:rsid w:val="0002508D"/>
    <w:rsid w:val="0002552A"/>
    <w:rsid w:val="00026171"/>
    <w:rsid w:val="00026475"/>
    <w:rsid w:val="000264A3"/>
    <w:rsid w:val="00026A12"/>
    <w:rsid w:val="00027791"/>
    <w:rsid w:val="00027F1B"/>
    <w:rsid w:val="00030200"/>
    <w:rsid w:val="00030E8C"/>
    <w:rsid w:val="000311D3"/>
    <w:rsid w:val="000315AE"/>
    <w:rsid w:val="0003160C"/>
    <w:rsid w:val="00031B0F"/>
    <w:rsid w:val="00031BB7"/>
    <w:rsid w:val="00031D94"/>
    <w:rsid w:val="00032764"/>
    <w:rsid w:val="00032CB9"/>
    <w:rsid w:val="00032F3B"/>
    <w:rsid w:val="00033BD9"/>
    <w:rsid w:val="00033DF7"/>
    <w:rsid w:val="00034521"/>
    <w:rsid w:val="00034776"/>
    <w:rsid w:val="00034820"/>
    <w:rsid w:val="00034851"/>
    <w:rsid w:val="00034AA9"/>
    <w:rsid w:val="000358F4"/>
    <w:rsid w:val="000360CF"/>
    <w:rsid w:val="00036234"/>
    <w:rsid w:val="0003643F"/>
    <w:rsid w:val="0003646A"/>
    <w:rsid w:val="000376F3"/>
    <w:rsid w:val="0004011B"/>
    <w:rsid w:val="000406FC"/>
    <w:rsid w:val="000408D6"/>
    <w:rsid w:val="00040BCF"/>
    <w:rsid w:val="00041155"/>
    <w:rsid w:val="0004117C"/>
    <w:rsid w:val="00042BE5"/>
    <w:rsid w:val="00043892"/>
    <w:rsid w:val="00043EC6"/>
    <w:rsid w:val="00044367"/>
    <w:rsid w:val="00044AC3"/>
    <w:rsid w:val="00044D40"/>
    <w:rsid w:val="0004581F"/>
    <w:rsid w:val="00045C0E"/>
    <w:rsid w:val="00046545"/>
    <w:rsid w:val="00046BF7"/>
    <w:rsid w:val="00046C80"/>
    <w:rsid w:val="0004780C"/>
    <w:rsid w:val="00047DC1"/>
    <w:rsid w:val="00047EC0"/>
    <w:rsid w:val="000500AD"/>
    <w:rsid w:val="000504C2"/>
    <w:rsid w:val="00051335"/>
    <w:rsid w:val="000519D8"/>
    <w:rsid w:val="00052031"/>
    <w:rsid w:val="00052819"/>
    <w:rsid w:val="00052C65"/>
    <w:rsid w:val="00052E9C"/>
    <w:rsid w:val="00053A04"/>
    <w:rsid w:val="00053F40"/>
    <w:rsid w:val="00054133"/>
    <w:rsid w:val="00054673"/>
    <w:rsid w:val="000547EE"/>
    <w:rsid w:val="0005481F"/>
    <w:rsid w:val="00054CE1"/>
    <w:rsid w:val="00054F4D"/>
    <w:rsid w:val="000551F6"/>
    <w:rsid w:val="0005551A"/>
    <w:rsid w:val="00055773"/>
    <w:rsid w:val="00055904"/>
    <w:rsid w:val="00055F20"/>
    <w:rsid w:val="00056148"/>
    <w:rsid w:val="00056337"/>
    <w:rsid w:val="00056433"/>
    <w:rsid w:val="000568B0"/>
    <w:rsid w:val="00056ED5"/>
    <w:rsid w:val="00056FCB"/>
    <w:rsid w:val="0005788D"/>
    <w:rsid w:val="00057AF4"/>
    <w:rsid w:val="00057B1E"/>
    <w:rsid w:val="00060221"/>
    <w:rsid w:val="000603DE"/>
    <w:rsid w:val="0006051E"/>
    <w:rsid w:val="00060615"/>
    <w:rsid w:val="00060741"/>
    <w:rsid w:val="00060FC5"/>
    <w:rsid w:val="00061562"/>
    <w:rsid w:val="00061B92"/>
    <w:rsid w:val="0006229F"/>
    <w:rsid w:val="00062DDB"/>
    <w:rsid w:val="00063101"/>
    <w:rsid w:val="00063344"/>
    <w:rsid w:val="000638C7"/>
    <w:rsid w:val="00063CAF"/>
    <w:rsid w:val="00063D79"/>
    <w:rsid w:val="00063F74"/>
    <w:rsid w:val="000643B0"/>
    <w:rsid w:val="000643FB"/>
    <w:rsid w:val="0006479C"/>
    <w:rsid w:val="0006483C"/>
    <w:rsid w:val="0006516E"/>
    <w:rsid w:val="000656CB"/>
    <w:rsid w:val="0006608E"/>
    <w:rsid w:val="0006611E"/>
    <w:rsid w:val="00066B19"/>
    <w:rsid w:val="00066BBD"/>
    <w:rsid w:val="000671A8"/>
    <w:rsid w:val="00067272"/>
    <w:rsid w:val="000674F2"/>
    <w:rsid w:val="00067549"/>
    <w:rsid w:val="00067718"/>
    <w:rsid w:val="00067BD4"/>
    <w:rsid w:val="000703BF"/>
    <w:rsid w:val="000704CC"/>
    <w:rsid w:val="00070651"/>
    <w:rsid w:val="0007086A"/>
    <w:rsid w:val="00070945"/>
    <w:rsid w:val="00070966"/>
    <w:rsid w:val="00071445"/>
    <w:rsid w:val="00071652"/>
    <w:rsid w:val="00071C48"/>
    <w:rsid w:val="00071F5E"/>
    <w:rsid w:val="0007275C"/>
    <w:rsid w:val="00072D26"/>
    <w:rsid w:val="00073B49"/>
    <w:rsid w:val="000742C8"/>
    <w:rsid w:val="000746D2"/>
    <w:rsid w:val="00075117"/>
    <w:rsid w:val="00075644"/>
    <w:rsid w:val="0007577E"/>
    <w:rsid w:val="00075AC0"/>
    <w:rsid w:val="000763D7"/>
    <w:rsid w:val="00076C37"/>
    <w:rsid w:val="000771FA"/>
    <w:rsid w:val="000773F2"/>
    <w:rsid w:val="000776EC"/>
    <w:rsid w:val="000776F4"/>
    <w:rsid w:val="00077A22"/>
    <w:rsid w:val="00077D8A"/>
    <w:rsid w:val="00077E62"/>
    <w:rsid w:val="00077EFE"/>
    <w:rsid w:val="00080C28"/>
    <w:rsid w:val="000814AE"/>
    <w:rsid w:val="00081913"/>
    <w:rsid w:val="00081926"/>
    <w:rsid w:val="00081C95"/>
    <w:rsid w:val="00081F1C"/>
    <w:rsid w:val="00081F5F"/>
    <w:rsid w:val="00082764"/>
    <w:rsid w:val="000827A5"/>
    <w:rsid w:val="00082CED"/>
    <w:rsid w:val="00082F16"/>
    <w:rsid w:val="000832CA"/>
    <w:rsid w:val="0008330B"/>
    <w:rsid w:val="00083534"/>
    <w:rsid w:val="00083A35"/>
    <w:rsid w:val="00083D50"/>
    <w:rsid w:val="00083E15"/>
    <w:rsid w:val="0008493B"/>
    <w:rsid w:val="000849AA"/>
    <w:rsid w:val="00084CAE"/>
    <w:rsid w:val="000853BB"/>
    <w:rsid w:val="00086456"/>
    <w:rsid w:val="00087654"/>
    <w:rsid w:val="00087AFF"/>
    <w:rsid w:val="00087D47"/>
    <w:rsid w:val="00087EAE"/>
    <w:rsid w:val="00087FAB"/>
    <w:rsid w:val="00087FB4"/>
    <w:rsid w:val="00090452"/>
    <w:rsid w:val="000904CF"/>
    <w:rsid w:val="000907E8"/>
    <w:rsid w:val="00090C3E"/>
    <w:rsid w:val="00091613"/>
    <w:rsid w:val="00091DA1"/>
    <w:rsid w:val="000921F9"/>
    <w:rsid w:val="0009226D"/>
    <w:rsid w:val="000924B3"/>
    <w:rsid w:val="00092B32"/>
    <w:rsid w:val="00092D86"/>
    <w:rsid w:val="00093156"/>
    <w:rsid w:val="0009413E"/>
    <w:rsid w:val="00094AF6"/>
    <w:rsid w:val="00094E05"/>
    <w:rsid w:val="000950F2"/>
    <w:rsid w:val="0009517C"/>
    <w:rsid w:val="000951E8"/>
    <w:rsid w:val="00095F47"/>
    <w:rsid w:val="00096AC9"/>
    <w:rsid w:val="00096B8A"/>
    <w:rsid w:val="00096C2A"/>
    <w:rsid w:val="00096C73"/>
    <w:rsid w:val="00097D2B"/>
    <w:rsid w:val="000A01E5"/>
    <w:rsid w:val="000A0467"/>
    <w:rsid w:val="000A074B"/>
    <w:rsid w:val="000A0FBE"/>
    <w:rsid w:val="000A115F"/>
    <w:rsid w:val="000A1B91"/>
    <w:rsid w:val="000A1BDD"/>
    <w:rsid w:val="000A1E95"/>
    <w:rsid w:val="000A21A6"/>
    <w:rsid w:val="000A287F"/>
    <w:rsid w:val="000A2D28"/>
    <w:rsid w:val="000A2FBC"/>
    <w:rsid w:val="000A35ED"/>
    <w:rsid w:val="000A35FC"/>
    <w:rsid w:val="000A370C"/>
    <w:rsid w:val="000A44A6"/>
    <w:rsid w:val="000A4607"/>
    <w:rsid w:val="000A4AF6"/>
    <w:rsid w:val="000A4C5D"/>
    <w:rsid w:val="000A5021"/>
    <w:rsid w:val="000A524B"/>
    <w:rsid w:val="000A571A"/>
    <w:rsid w:val="000A58E4"/>
    <w:rsid w:val="000A59F8"/>
    <w:rsid w:val="000A6515"/>
    <w:rsid w:val="000A6C60"/>
    <w:rsid w:val="000A7077"/>
    <w:rsid w:val="000A7290"/>
    <w:rsid w:val="000A786E"/>
    <w:rsid w:val="000A797E"/>
    <w:rsid w:val="000A7AAF"/>
    <w:rsid w:val="000A7B39"/>
    <w:rsid w:val="000B037F"/>
    <w:rsid w:val="000B0C95"/>
    <w:rsid w:val="000B0D56"/>
    <w:rsid w:val="000B1790"/>
    <w:rsid w:val="000B1857"/>
    <w:rsid w:val="000B1B26"/>
    <w:rsid w:val="000B1DB5"/>
    <w:rsid w:val="000B2097"/>
    <w:rsid w:val="000B2278"/>
    <w:rsid w:val="000B251D"/>
    <w:rsid w:val="000B2533"/>
    <w:rsid w:val="000B2874"/>
    <w:rsid w:val="000B2E26"/>
    <w:rsid w:val="000B2E29"/>
    <w:rsid w:val="000B2ED9"/>
    <w:rsid w:val="000B2F24"/>
    <w:rsid w:val="000B33CC"/>
    <w:rsid w:val="000B364F"/>
    <w:rsid w:val="000B38C8"/>
    <w:rsid w:val="000B3937"/>
    <w:rsid w:val="000B3A75"/>
    <w:rsid w:val="000B3BA2"/>
    <w:rsid w:val="000B3E29"/>
    <w:rsid w:val="000B4020"/>
    <w:rsid w:val="000B422E"/>
    <w:rsid w:val="000B473C"/>
    <w:rsid w:val="000B47F9"/>
    <w:rsid w:val="000B4EB0"/>
    <w:rsid w:val="000B4F11"/>
    <w:rsid w:val="000B4F14"/>
    <w:rsid w:val="000B56DF"/>
    <w:rsid w:val="000B5B0A"/>
    <w:rsid w:val="000B5CEA"/>
    <w:rsid w:val="000B6302"/>
    <w:rsid w:val="000B6330"/>
    <w:rsid w:val="000B6539"/>
    <w:rsid w:val="000B6763"/>
    <w:rsid w:val="000B6F1A"/>
    <w:rsid w:val="000B74B9"/>
    <w:rsid w:val="000B79FA"/>
    <w:rsid w:val="000B7C3B"/>
    <w:rsid w:val="000B7ECF"/>
    <w:rsid w:val="000C0004"/>
    <w:rsid w:val="000C0051"/>
    <w:rsid w:val="000C0099"/>
    <w:rsid w:val="000C00AB"/>
    <w:rsid w:val="000C05F8"/>
    <w:rsid w:val="000C065B"/>
    <w:rsid w:val="000C076B"/>
    <w:rsid w:val="000C0A54"/>
    <w:rsid w:val="000C0D09"/>
    <w:rsid w:val="000C0E1C"/>
    <w:rsid w:val="000C0E8D"/>
    <w:rsid w:val="000C106E"/>
    <w:rsid w:val="000C1363"/>
    <w:rsid w:val="000C1625"/>
    <w:rsid w:val="000C1923"/>
    <w:rsid w:val="000C194A"/>
    <w:rsid w:val="000C1A6D"/>
    <w:rsid w:val="000C2E06"/>
    <w:rsid w:val="000C32A1"/>
    <w:rsid w:val="000C3310"/>
    <w:rsid w:val="000C379A"/>
    <w:rsid w:val="000C384D"/>
    <w:rsid w:val="000C3A2F"/>
    <w:rsid w:val="000C3C86"/>
    <w:rsid w:val="000C3D09"/>
    <w:rsid w:val="000C3E4F"/>
    <w:rsid w:val="000C3EA9"/>
    <w:rsid w:val="000C41E8"/>
    <w:rsid w:val="000C469B"/>
    <w:rsid w:val="000C4C87"/>
    <w:rsid w:val="000C4E07"/>
    <w:rsid w:val="000C506A"/>
    <w:rsid w:val="000C5384"/>
    <w:rsid w:val="000C54C6"/>
    <w:rsid w:val="000C5879"/>
    <w:rsid w:val="000C6213"/>
    <w:rsid w:val="000C6952"/>
    <w:rsid w:val="000C6F93"/>
    <w:rsid w:val="000C71AB"/>
    <w:rsid w:val="000C7886"/>
    <w:rsid w:val="000C7926"/>
    <w:rsid w:val="000C7A67"/>
    <w:rsid w:val="000D054F"/>
    <w:rsid w:val="000D0CB4"/>
    <w:rsid w:val="000D11E6"/>
    <w:rsid w:val="000D121E"/>
    <w:rsid w:val="000D171F"/>
    <w:rsid w:val="000D1C0E"/>
    <w:rsid w:val="000D2FD4"/>
    <w:rsid w:val="000D3277"/>
    <w:rsid w:val="000D32E0"/>
    <w:rsid w:val="000D3626"/>
    <w:rsid w:val="000D44CE"/>
    <w:rsid w:val="000D4C7E"/>
    <w:rsid w:val="000D5724"/>
    <w:rsid w:val="000D59FC"/>
    <w:rsid w:val="000D5E38"/>
    <w:rsid w:val="000D65C1"/>
    <w:rsid w:val="000D6720"/>
    <w:rsid w:val="000D7127"/>
    <w:rsid w:val="000D730B"/>
    <w:rsid w:val="000D7318"/>
    <w:rsid w:val="000D74D4"/>
    <w:rsid w:val="000E00FF"/>
    <w:rsid w:val="000E11E4"/>
    <w:rsid w:val="000E2F7F"/>
    <w:rsid w:val="000E350F"/>
    <w:rsid w:val="000E3604"/>
    <w:rsid w:val="000E37CB"/>
    <w:rsid w:val="000E3C01"/>
    <w:rsid w:val="000E3E4E"/>
    <w:rsid w:val="000E42E0"/>
    <w:rsid w:val="000E534A"/>
    <w:rsid w:val="000E5694"/>
    <w:rsid w:val="000E57F2"/>
    <w:rsid w:val="000E606F"/>
    <w:rsid w:val="000E6508"/>
    <w:rsid w:val="000E663C"/>
    <w:rsid w:val="000E687D"/>
    <w:rsid w:val="000E76F7"/>
    <w:rsid w:val="000F0F31"/>
    <w:rsid w:val="000F1298"/>
    <w:rsid w:val="000F149C"/>
    <w:rsid w:val="000F23AF"/>
    <w:rsid w:val="000F2AF3"/>
    <w:rsid w:val="000F37A3"/>
    <w:rsid w:val="000F3CD4"/>
    <w:rsid w:val="000F3FB5"/>
    <w:rsid w:val="000F4409"/>
    <w:rsid w:val="000F4827"/>
    <w:rsid w:val="000F4A6F"/>
    <w:rsid w:val="000F4B0D"/>
    <w:rsid w:val="000F4DEB"/>
    <w:rsid w:val="000F4E1E"/>
    <w:rsid w:val="000F548D"/>
    <w:rsid w:val="000F5A2D"/>
    <w:rsid w:val="000F5E21"/>
    <w:rsid w:val="000F5F74"/>
    <w:rsid w:val="000F63D0"/>
    <w:rsid w:val="000F651F"/>
    <w:rsid w:val="000F6782"/>
    <w:rsid w:val="000F6924"/>
    <w:rsid w:val="000F6A87"/>
    <w:rsid w:val="000F6B94"/>
    <w:rsid w:val="000F6BE9"/>
    <w:rsid w:val="000F6F4C"/>
    <w:rsid w:val="000F7362"/>
    <w:rsid w:val="00100270"/>
    <w:rsid w:val="0010105F"/>
    <w:rsid w:val="001011FD"/>
    <w:rsid w:val="001018CD"/>
    <w:rsid w:val="001018D3"/>
    <w:rsid w:val="00101B21"/>
    <w:rsid w:val="001029DA"/>
    <w:rsid w:val="00103104"/>
    <w:rsid w:val="00103490"/>
    <w:rsid w:val="0010352A"/>
    <w:rsid w:val="0010489B"/>
    <w:rsid w:val="00105C34"/>
    <w:rsid w:val="00105C7D"/>
    <w:rsid w:val="00105DA1"/>
    <w:rsid w:val="00106049"/>
    <w:rsid w:val="001061C7"/>
    <w:rsid w:val="001067A5"/>
    <w:rsid w:val="00106A38"/>
    <w:rsid w:val="00106C73"/>
    <w:rsid w:val="00106DEC"/>
    <w:rsid w:val="00106EB8"/>
    <w:rsid w:val="00107366"/>
    <w:rsid w:val="0010770E"/>
    <w:rsid w:val="0011006A"/>
    <w:rsid w:val="001105D5"/>
    <w:rsid w:val="00110D88"/>
    <w:rsid w:val="001110A6"/>
    <w:rsid w:val="001112A6"/>
    <w:rsid w:val="0011134F"/>
    <w:rsid w:val="0011140B"/>
    <w:rsid w:val="0011141B"/>
    <w:rsid w:val="001119D5"/>
    <w:rsid w:val="00111D18"/>
    <w:rsid w:val="001123E3"/>
    <w:rsid w:val="0011284B"/>
    <w:rsid w:val="00112906"/>
    <w:rsid w:val="00112A07"/>
    <w:rsid w:val="00112A99"/>
    <w:rsid w:val="00112B54"/>
    <w:rsid w:val="00113232"/>
    <w:rsid w:val="00113665"/>
    <w:rsid w:val="00113737"/>
    <w:rsid w:val="00114D37"/>
    <w:rsid w:val="00114D4F"/>
    <w:rsid w:val="00114D87"/>
    <w:rsid w:val="00114E9F"/>
    <w:rsid w:val="00115882"/>
    <w:rsid w:val="001159E0"/>
    <w:rsid w:val="00116109"/>
    <w:rsid w:val="00116122"/>
    <w:rsid w:val="00116254"/>
    <w:rsid w:val="00116DCC"/>
    <w:rsid w:val="0011700E"/>
    <w:rsid w:val="0011745C"/>
    <w:rsid w:val="0011767A"/>
    <w:rsid w:val="00117714"/>
    <w:rsid w:val="00117D45"/>
    <w:rsid w:val="00117DE2"/>
    <w:rsid w:val="001200B5"/>
    <w:rsid w:val="00120126"/>
    <w:rsid w:val="001205E1"/>
    <w:rsid w:val="00120CA0"/>
    <w:rsid w:val="001210A7"/>
    <w:rsid w:val="001215A2"/>
    <w:rsid w:val="0012161D"/>
    <w:rsid w:val="00121A13"/>
    <w:rsid w:val="00121D3E"/>
    <w:rsid w:val="001222D9"/>
    <w:rsid w:val="001222F4"/>
    <w:rsid w:val="0012289E"/>
    <w:rsid w:val="001228A7"/>
    <w:rsid w:val="00122C48"/>
    <w:rsid w:val="00122E30"/>
    <w:rsid w:val="0012428D"/>
    <w:rsid w:val="00124C6A"/>
    <w:rsid w:val="00125016"/>
    <w:rsid w:val="00125124"/>
    <w:rsid w:val="00125959"/>
    <w:rsid w:val="001266A0"/>
    <w:rsid w:val="00126B46"/>
    <w:rsid w:val="00126EC2"/>
    <w:rsid w:val="00126EFA"/>
    <w:rsid w:val="00127E88"/>
    <w:rsid w:val="0013029F"/>
    <w:rsid w:val="0013088C"/>
    <w:rsid w:val="00130BAF"/>
    <w:rsid w:val="001316AB"/>
    <w:rsid w:val="001317E8"/>
    <w:rsid w:val="0013183F"/>
    <w:rsid w:val="001318FE"/>
    <w:rsid w:val="00131D9C"/>
    <w:rsid w:val="00131E8C"/>
    <w:rsid w:val="00132B17"/>
    <w:rsid w:val="00132BE2"/>
    <w:rsid w:val="00132E80"/>
    <w:rsid w:val="00133D80"/>
    <w:rsid w:val="00133F09"/>
    <w:rsid w:val="001347FC"/>
    <w:rsid w:val="00134CB9"/>
    <w:rsid w:val="001351E9"/>
    <w:rsid w:val="001357D8"/>
    <w:rsid w:val="00135B5A"/>
    <w:rsid w:val="00136016"/>
    <w:rsid w:val="001361A2"/>
    <w:rsid w:val="00136585"/>
    <w:rsid w:val="001367CA"/>
    <w:rsid w:val="00136BED"/>
    <w:rsid w:val="00136D17"/>
    <w:rsid w:val="00136FB8"/>
    <w:rsid w:val="00137200"/>
    <w:rsid w:val="0013739E"/>
    <w:rsid w:val="0014006B"/>
    <w:rsid w:val="001402F7"/>
    <w:rsid w:val="001404C6"/>
    <w:rsid w:val="001408D6"/>
    <w:rsid w:val="00140FB0"/>
    <w:rsid w:val="00141E08"/>
    <w:rsid w:val="00142321"/>
    <w:rsid w:val="0014249E"/>
    <w:rsid w:val="00142948"/>
    <w:rsid w:val="00142CB0"/>
    <w:rsid w:val="001439AF"/>
    <w:rsid w:val="001439E4"/>
    <w:rsid w:val="00143B02"/>
    <w:rsid w:val="00143DEB"/>
    <w:rsid w:val="001441C4"/>
    <w:rsid w:val="00144B36"/>
    <w:rsid w:val="00144DC2"/>
    <w:rsid w:val="001450C5"/>
    <w:rsid w:val="00145B35"/>
    <w:rsid w:val="00145F6B"/>
    <w:rsid w:val="00146133"/>
    <w:rsid w:val="001461CC"/>
    <w:rsid w:val="00146CCC"/>
    <w:rsid w:val="00146DAB"/>
    <w:rsid w:val="00147218"/>
    <w:rsid w:val="00150B2A"/>
    <w:rsid w:val="00150DED"/>
    <w:rsid w:val="0015160D"/>
    <w:rsid w:val="00151753"/>
    <w:rsid w:val="00151B18"/>
    <w:rsid w:val="00152A45"/>
    <w:rsid w:val="00152E49"/>
    <w:rsid w:val="001533D4"/>
    <w:rsid w:val="00154397"/>
    <w:rsid w:val="001548FD"/>
    <w:rsid w:val="00154A1F"/>
    <w:rsid w:val="00154C95"/>
    <w:rsid w:val="00154CCF"/>
    <w:rsid w:val="00154CED"/>
    <w:rsid w:val="00154E18"/>
    <w:rsid w:val="0015581A"/>
    <w:rsid w:val="00155D97"/>
    <w:rsid w:val="001569E1"/>
    <w:rsid w:val="00156ACF"/>
    <w:rsid w:val="0015707F"/>
    <w:rsid w:val="0015792C"/>
    <w:rsid w:val="001601D7"/>
    <w:rsid w:val="0016035D"/>
    <w:rsid w:val="001607F0"/>
    <w:rsid w:val="0016151E"/>
    <w:rsid w:val="00162655"/>
    <w:rsid w:val="00162A04"/>
    <w:rsid w:val="00162BC2"/>
    <w:rsid w:val="001637F9"/>
    <w:rsid w:val="00163817"/>
    <w:rsid w:val="00163A22"/>
    <w:rsid w:val="00163C69"/>
    <w:rsid w:val="00163D87"/>
    <w:rsid w:val="00163DF4"/>
    <w:rsid w:val="00163E2A"/>
    <w:rsid w:val="00163EFE"/>
    <w:rsid w:val="00164619"/>
    <w:rsid w:val="00164FDD"/>
    <w:rsid w:val="00165005"/>
    <w:rsid w:val="00166692"/>
    <w:rsid w:val="00166E77"/>
    <w:rsid w:val="00166FF6"/>
    <w:rsid w:val="001671F2"/>
    <w:rsid w:val="001676EA"/>
    <w:rsid w:val="001679D7"/>
    <w:rsid w:val="00167CD7"/>
    <w:rsid w:val="0017010D"/>
    <w:rsid w:val="00170575"/>
    <w:rsid w:val="0017183F"/>
    <w:rsid w:val="00171CB8"/>
    <w:rsid w:val="00171DF3"/>
    <w:rsid w:val="00172411"/>
    <w:rsid w:val="00172964"/>
    <w:rsid w:val="00172DC1"/>
    <w:rsid w:val="00173084"/>
    <w:rsid w:val="0017323E"/>
    <w:rsid w:val="00173907"/>
    <w:rsid w:val="00173B29"/>
    <w:rsid w:val="00173EAD"/>
    <w:rsid w:val="00174075"/>
    <w:rsid w:val="001740BF"/>
    <w:rsid w:val="001743C1"/>
    <w:rsid w:val="00174649"/>
    <w:rsid w:val="00174797"/>
    <w:rsid w:val="00175268"/>
    <w:rsid w:val="00175D0A"/>
    <w:rsid w:val="00175E06"/>
    <w:rsid w:val="0017635C"/>
    <w:rsid w:val="00176457"/>
    <w:rsid w:val="0017653C"/>
    <w:rsid w:val="001768B3"/>
    <w:rsid w:val="00176D93"/>
    <w:rsid w:val="00176F52"/>
    <w:rsid w:val="00177614"/>
    <w:rsid w:val="00177E04"/>
    <w:rsid w:val="00177E27"/>
    <w:rsid w:val="00177F9D"/>
    <w:rsid w:val="001806AA"/>
    <w:rsid w:val="0018078C"/>
    <w:rsid w:val="00180AD7"/>
    <w:rsid w:val="00180B0D"/>
    <w:rsid w:val="00181017"/>
    <w:rsid w:val="00181180"/>
    <w:rsid w:val="001812E4"/>
    <w:rsid w:val="0018138D"/>
    <w:rsid w:val="00182A74"/>
    <w:rsid w:val="00183135"/>
    <w:rsid w:val="00183372"/>
    <w:rsid w:val="00183671"/>
    <w:rsid w:val="00183775"/>
    <w:rsid w:val="00183F5C"/>
    <w:rsid w:val="001857C6"/>
    <w:rsid w:val="00185C18"/>
    <w:rsid w:val="00185E32"/>
    <w:rsid w:val="00185F0A"/>
    <w:rsid w:val="00186216"/>
    <w:rsid w:val="001874E5"/>
    <w:rsid w:val="00190DE0"/>
    <w:rsid w:val="00190FDC"/>
    <w:rsid w:val="001913F9"/>
    <w:rsid w:val="001916AC"/>
    <w:rsid w:val="0019182A"/>
    <w:rsid w:val="00191B93"/>
    <w:rsid w:val="001921EC"/>
    <w:rsid w:val="0019250E"/>
    <w:rsid w:val="0019262B"/>
    <w:rsid w:val="0019284B"/>
    <w:rsid w:val="00192DEB"/>
    <w:rsid w:val="001930C7"/>
    <w:rsid w:val="00193122"/>
    <w:rsid w:val="001939E2"/>
    <w:rsid w:val="00194AAA"/>
    <w:rsid w:val="00195407"/>
    <w:rsid w:val="00195CC2"/>
    <w:rsid w:val="00195DA3"/>
    <w:rsid w:val="001965A7"/>
    <w:rsid w:val="00196C03"/>
    <w:rsid w:val="00196DD8"/>
    <w:rsid w:val="00197436"/>
    <w:rsid w:val="001A0376"/>
    <w:rsid w:val="001A04A6"/>
    <w:rsid w:val="001A0CAF"/>
    <w:rsid w:val="001A0EF1"/>
    <w:rsid w:val="001A10D4"/>
    <w:rsid w:val="001A123C"/>
    <w:rsid w:val="001A168A"/>
    <w:rsid w:val="001A1797"/>
    <w:rsid w:val="001A1B68"/>
    <w:rsid w:val="001A1C65"/>
    <w:rsid w:val="001A1CF6"/>
    <w:rsid w:val="001A1F83"/>
    <w:rsid w:val="001A234E"/>
    <w:rsid w:val="001A26F3"/>
    <w:rsid w:val="001A272B"/>
    <w:rsid w:val="001A2EA3"/>
    <w:rsid w:val="001A2EAF"/>
    <w:rsid w:val="001A302C"/>
    <w:rsid w:val="001A3B64"/>
    <w:rsid w:val="001A3D8C"/>
    <w:rsid w:val="001A41A2"/>
    <w:rsid w:val="001A43E3"/>
    <w:rsid w:val="001A483A"/>
    <w:rsid w:val="001A4852"/>
    <w:rsid w:val="001A4BBF"/>
    <w:rsid w:val="001A535A"/>
    <w:rsid w:val="001A5E52"/>
    <w:rsid w:val="001A5FD6"/>
    <w:rsid w:val="001A6963"/>
    <w:rsid w:val="001A6BF8"/>
    <w:rsid w:val="001A70B7"/>
    <w:rsid w:val="001A72BC"/>
    <w:rsid w:val="001A752B"/>
    <w:rsid w:val="001A77BC"/>
    <w:rsid w:val="001A7B58"/>
    <w:rsid w:val="001B00D0"/>
    <w:rsid w:val="001B0B17"/>
    <w:rsid w:val="001B1192"/>
    <w:rsid w:val="001B173F"/>
    <w:rsid w:val="001B1F8A"/>
    <w:rsid w:val="001B21E9"/>
    <w:rsid w:val="001B2272"/>
    <w:rsid w:val="001B2304"/>
    <w:rsid w:val="001B2742"/>
    <w:rsid w:val="001B35AA"/>
    <w:rsid w:val="001B4261"/>
    <w:rsid w:val="001B4C75"/>
    <w:rsid w:val="001B4D2D"/>
    <w:rsid w:val="001B6529"/>
    <w:rsid w:val="001B6717"/>
    <w:rsid w:val="001B68CD"/>
    <w:rsid w:val="001B6974"/>
    <w:rsid w:val="001B71DD"/>
    <w:rsid w:val="001B7279"/>
    <w:rsid w:val="001B7584"/>
    <w:rsid w:val="001B75DC"/>
    <w:rsid w:val="001B7C68"/>
    <w:rsid w:val="001C028C"/>
    <w:rsid w:val="001C053F"/>
    <w:rsid w:val="001C0967"/>
    <w:rsid w:val="001C0BA4"/>
    <w:rsid w:val="001C0E9A"/>
    <w:rsid w:val="001C0F3A"/>
    <w:rsid w:val="001C0F8D"/>
    <w:rsid w:val="001C14BC"/>
    <w:rsid w:val="001C1837"/>
    <w:rsid w:val="001C1894"/>
    <w:rsid w:val="001C18A1"/>
    <w:rsid w:val="001C1DE6"/>
    <w:rsid w:val="001C23DF"/>
    <w:rsid w:val="001C243D"/>
    <w:rsid w:val="001C26DB"/>
    <w:rsid w:val="001C28F6"/>
    <w:rsid w:val="001C2FA9"/>
    <w:rsid w:val="001C3941"/>
    <w:rsid w:val="001C3A9B"/>
    <w:rsid w:val="001C4098"/>
    <w:rsid w:val="001C40C0"/>
    <w:rsid w:val="001C42EC"/>
    <w:rsid w:val="001C4A0D"/>
    <w:rsid w:val="001C4EDD"/>
    <w:rsid w:val="001C4F0C"/>
    <w:rsid w:val="001C5B54"/>
    <w:rsid w:val="001C62D7"/>
    <w:rsid w:val="001C670C"/>
    <w:rsid w:val="001C6B2C"/>
    <w:rsid w:val="001C6FCE"/>
    <w:rsid w:val="001C75AC"/>
    <w:rsid w:val="001C7A28"/>
    <w:rsid w:val="001D09B9"/>
    <w:rsid w:val="001D0C0C"/>
    <w:rsid w:val="001D0E6B"/>
    <w:rsid w:val="001D1411"/>
    <w:rsid w:val="001D14E8"/>
    <w:rsid w:val="001D1606"/>
    <w:rsid w:val="001D1CAC"/>
    <w:rsid w:val="001D2085"/>
    <w:rsid w:val="001D3270"/>
    <w:rsid w:val="001D3381"/>
    <w:rsid w:val="001D35B6"/>
    <w:rsid w:val="001D3EB1"/>
    <w:rsid w:val="001D40A3"/>
    <w:rsid w:val="001D4268"/>
    <w:rsid w:val="001D444E"/>
    <w:rsid w:val="001D44A8"/>
    <w:rsid w:val="001D46BE"/>
    <w:rsid w:val="001D4E7F"/>
    <w:rsid w:val="001D5BA5"/>
    <w:rsid w:val="001D5F24"/>
    <w:rsid w:val="001D610C"/>
    <w:rsid w:val="001D633A"/>
    <w:rsid w:val="001D64BE"/>
    <w:rsid w:val="001D64D6"/>
    <w:rsid w:val="001D6DEE"/>
    <w:rsid w:val="001D7313"/>
    <w:rsid w:val="001D7488"/>
    <w:rsid w:val="001D7998"/>
    <w:rsid w:val="001D7A8A"/>
    <w:rsid w:val="001D7AD3"/>
    <w:rsid w:val="001D7AD8"/>
    <w:rsid w:val="001E0396"/>
    <w:rsid w:val="001E040F"/>
    <w:rsid w:val="001E0FF2"/>
    <w:rsid w:val="001E167F"/>
    <w:rsid w:val="001E211B"/>
    <w:rsid w:val="001E23D5"/>
    <w:rsid w:val="001E241B"/>
    <w:rsid w:val="001E2DAE"/>
    <w:rsid w:val="001E3256"/>
    <w:rsid w:val="001E36F7"/>
    <w:rsid w:val="001E3DF1"/>
    <w:rsid w:val="001E3ED7"/>
    <w:rsid w:val="001E42E9"/>
    <w:rsid w:val="001E42FE"/>
    <w:rsid w:val="001E490C"/>
    <w:rsid w:val="001E4F40"/>
    <w:rsid w:val="001E5396"/>
    <w:rsid w:val="001E608D"/>
    <w:rsid w:val="001E6760"/>
    <w:rsid w:val="001E6C5B"/>
    <w:rsid w:val="001E6C68"/>
    <w:rsid w:val="001E6E1B"/>
    <w:rsid w:val="001E75B4"/>
    <w:rsid w:val="001F03AB"/>
    <w:rsid w:val="001F06D4"/>
    <w:rsid w:val="001F0CF3"/>
    <w:rsid w:val="001F0CFE"/>
    <w:rsid w:val="001F0D6A"/>
    <w:rsid w:val="001F0FCF"/>
    <w:rsid w:val="001F10AA"/>
    <w:rsid w:val="001F11ED"/>
    <w:rsid w:val="001F1375"/>
    <w:rsid w:val="001F13A3"/>
    <w:rsid w:val="001F17F1"/>
    <w:rsid w:val="001F1901"/>
    <w:rsid w:val="001F2206"/>
    <w:rsid w:val="001F2EFA"/>
    <w:rsid w:val="001F3698"/>
    <w:rsid w:val="001F3868"/>
    <w:rsid w:val="001F38E9"/>
    <w:rsid w:val="001F3F30"/>
    <w:rsid w:val="001F3FCD"/>
    <w:rsid w:val="001F460F"/>
    <w:rsid w:val="001F4C5C"/>
    <w:rsid w:val="001F53D2"/>
    <w:rsid w:val="001F541A"/>
    <w:rsid w:val="001F5C35"/>
    <w:rsid w:val="001F5F93"/>
    <w:rsid w:val="001F6377"/>
    <w:rsid w:val="001F651A"/>
    <w:rsid w:val="001F6D6C"/>
    <w:rsid w:val="001F7184"/>
    <w:rsid w:val="001F71C1"/>
    <w:rsid w:val="001F736D"/>
    <w:rsid w:val="001F7BA0"/>
    <w:rsid w:val="001F7E8C"/>
    <w:rsid w:val="00200519"/>
    <w:rsid w:val="00200DCD"/>
    <w:rsid w:val="00201511"/>
    <w:rsid w:val="00201A02"/>
    <w:rsid w:val="00201C2C"/>
    <w:rsid w:val="00201C3D"/>
    <w:rsid w:val="002038F4"/>
    <w:rsid w:val="002040F2"/>
    <w:rsid w:val="0020443A"/>
    <w:rsid w:val="002045B8"/>
    <w:rsid w:val="0020468B"/>
    <w:rsid w:val="00204A83"/>
    <w:rsid w:val="0020593C"/>
    <w:rsid w:val="00205B43"/>
    <w:rsid w:val="00206344"/>
    <w:rsid w:val="002069FD"/>
    <w:rsid w:val="00206DA0"/>
    <w:rsid w:val="00206DD8"/>
    <w:rsid w:val="00207068"/>
    <w:rsid w:val="00207BDE"/>
    <w:rsid w:val="002101B8"/>
    <w:rsid w:val="00210C76"/>
    <w:rsid w:val="002112E5"/>
    <w:rsid w:val="00211845"/>
    <w:rsid w:val="0021184B"/>
    <w:rsid w:val="00211AAC"/>
    <w:rsid w:val="00211F8E"/>
    <w:rsid w:val="00212750"/>
    <w:rsid w:val="00212DC1"/>
    <w:rsid w:val="00212F6A"/>
    <w:rsid w:val="00212FFB"/>
    <w:rsid w:val="002133DC"/>
    <w:rsid w:val="0021356A"/>
    <w:rsid w:val="00213611"/>
    <w:rsid w:val="002136B7"/>
    <w:rsid w:val="00213900"/>
    <w:rsid w:val="0021398B"/>
    <w:rsid w:val="00214011"/>
    <w:rsid w:val="00214572"/>
    <w:rsid w:val="00214B07"/>
    <w:rsid w:val="00214E87"/>
    <w:rsid w:val="0021502A"/>
    <w:rsid w:val="002151F1"/>
    <w:rsid w:val="00215602"/>
    <w:rsid w:val="002159E4"/>
    <w:rsid w:val="00215A18"/>
    <w:rsid w:val="00215C4F"/>
    <w:rsid w:val="00216251"/>
    <w:rsid w:val="00216972"/>
    <w:rsid w:val="00216A83"/>
    <w:rsid w:val="00216B28"/>
    <w:rsid w:val="0021723B"/>
    <w:rsid w:val="00217BDF"/>
    <w:rsid w:val="00217D56"/>
    <w:rsid w:val="00217F78"/>
    <w:rsid w:val="00220496"/>
    <w:rsid w:val="00220BEC"/>
    <w:rsid w:val="00220C2C"/>
    <w:rsid w:val="00220FFA"/>
    <w:rsid w:val="002211A7"/>
    <w:rsid w:val="00221212"/>
    <w:rsid w:val="002214A0"/>
    <w:rsid w:val="0022225E"/>
    <w:rsid w:val="002222A8"/>
    <w:rsid w:val="00222360"/>
    <w:rsid w:val="00222415"/>
    <w:rsid w:val="002228D9"/>
    <w:rsid w:val="00222F6D"/>
    <w:rsid w:val="0022360A"/>
    <w:rsid w:val="00223FAA"/>
    <w:rsid w:val="002248C0"/>
    <w:rsid w:val="002249D9"/>
    <w:rsid w:val="00224DCD"/>
    <w:rsid w:val="002258BA"/>
    <w:rsid w:val="00225A1A"/>
    <w:rsid w:val="00225C07"/>
    <w:rsid w:val="00225CBD"/>
    <w:rsid w:val="002261FE"/>
    <w:rsid w:val="0022654B"/>
    <w:rsid w:val="0022655B"/>
    <w:rsid w:val="0022694E"/>
    <w:rsid w:val="00226A56"/>
    <w:rsid w:val="00226A99"/>
    <w:rsid w:val="00226C64"/>
    <w:rsid w:val="00226E66"/>
    <w:rsid w:val="00226EAC"/>
    <w:rsid w:val="00226FF3"/>
    <w:rsid w:val="00227325"/>
    <w:rsid w:val="00227355"/>
    <w:rsid w:val="00230BF7"/>
    <w:rsid w:val="00230E8D"/>
    <w:rsid w:val="00231205"/>
    <w:rsid w:val="00231511"/>
    <w:rsid w:val="00231753"/>
    <w:rsid w:val="00231782"/>
    <w:rsid w:val="00231ED2"/>
    <w:rsid w:val="0023205E"/>
    <w:rsid w:val="00232186"/>
    <w:rsid w:val="002326AF"/>
    <w:rsid w:val="002326FF"/>
    <w:rsid w:val="00232874"/>
    <w:rsid w:val="00232AD1"/>
    <w:rsid w:val="00232D07"/>
    <w:rsid w:val="00232E07"/>
    <w:rsid w:val="00232FB4"/>
    <w:rsid w:val="002339ED"/>
    <w:rsid w:val="00233C6A"/>
    <w:rsid w:val="00233E70"/>
    <w:rsid w:val="00233EF6"/>
    <w:rsid w:val="00233FD5"/>
    <w:rsid w:val="00234588"/>
    <w:rsid w:val="00234708"/>
    <w:rsid w:val="00234DB1"/>
    <w:rsid w:val="0023562E"/>
    <w:rsid w:val="00235AB6"/>
    <w:rsid w:val="00235B50"/>
    <w:rsid w:val="00235CD9"/>
    <w:rsid w:val="002361C7"/>
    <w:rsid w:val="00236796"/>
    <w:rsid w:val="00236C23"/>
    <w:rsid w:val="00236F77"/>
    <w:rsid w:val="00236FCA"/>
    <w:rsid w:val="00237136"/>
    <w:rsid w:val="0023738D"/>
    <w:rsid w:val="002374E1"/>
    <w:rsid w:val="00237CC5"/>
    <w:rsid w:val="00237F77"/>
    <w:rsid w:val="0024026F"/>
    <w:rsid w:val="00240330"/>
    <w:rsid w:val="002416B7"/>
    <w:rsid w:val="0024178A"/>
    <w:rsid w:val="00242420"/>
    <w:rsid w:val="00242919"/>
    <w:rsid w:val="00242B31"/>
    <w:rsid w:val="00242BDF"/>
    <w:rsid w:val="00242BE8"/>
    <w:rsid w:val="0024337A"/>
    <w:rsid w:val="002436B6"/>
    <w:rsid w:val="00243B56"/>
    <w:rsid w:val="00244C98"/>
    <w:rsid w:val="00245187"/>
    <w:rsid w:val="0024519B"/>
    <w:rsid w:val="002451CD"/>
    <w:rsid w:val="0024530F"/>
    <w:rsid w:val="00246AA9"/>
    <w:rsid w:val="00247863"/>
    <w:rsid w:val="002478C4"/>
    <w:rsid w:val="00247BF9"/>
    <w:rsid w:val="00247C09"/>
    <w:rsid w:val="002502B3"/>
    <w:rsid w:val="00250E26"/>
    <w:rsid w:val="00250E6B"/>
    <w:rsid w:val="002516D0"/>
    <w:rsid w:val="002517EB"/>
    <w:rsid w:val="00251A3C"/>
    <w:rsid w:val="00251F5E"/>
    <w:rsid w:val="00251F8D"/>
    <w:rsid w:val="00252248"/>
    <w:rsid w:val="0025237E"/>
    <w:rsid w:val="00252608"/>
    <w:rsid w:val="00252AEB"/>
    <w:rsid w:val="002535EA"/>
    <w:rsid w:val="00253A71"/>
    <w:rsid w:val="00253F1B"/>
    <w:rsid w:val="002540FB"/>
    <w:rsid w:val="0025456B"/>
    <w:rsid w:val="00254E5E"/>
    <w:rsid w:val="002555D4"/>
    <w:rsid w:val="0025580E"/>
    <w:rsid w:val="00255AD7"/>
    <w:rsid w:val="00255F1A"/>
    <w:rsid w:val="0025648E"/>
    <w:rsid w:val="00257E20"/>
    <w:rsid w:val="00260195"/>
    <w:rsid w:val="00260305"/>
    <w:rsid w:val="0026056F"/>
    <w:rsid w:val="00260641"/>
    <w:rsid w:val="002606F1"/>
    <w:rsid w:val="002609C6"/>
    <w:rsid w:val="00261501"/>
    <w:rsid w:val="00261F53"/>
    <w:rsid w:val="00261F7F"/>
    <w:rsid w:val="00262E1B"/>
    <w:rsid w:val="00262E1E"/>
    <w:rsid w:val="00263450"/>
    <w:rsid w:val="0026417F"/>
    <w:rsid w:val="00264385"/>
    <w:rsid w:val="002648A6"/>
    <w:rsid w:val="002648FA"/>
    <w:rsid w:val="00265255"/>
    <w:rsid w:val="00265512"/>
    <w:rsid w:val="002656B6"/>
    <w:rsid w:val="002657B8"/>
    <w:rsid w:val="00266798"/>
    <w:rsid w:val="00266AF3"/>
    <w:rsid w:val="00266BD2"/>
    <w:rsid w:val="00267BC1"/>
    <w:rsid w:val="00267F86"/>
    <w:rsid w:val="00270197"/>
    <w:rsid w:val="00270D71"/>
    <w:rsid w:val="00270FAF"/>
    <w:rsid w:val="00271134"/>
    <w:rsid w:val="0027114A"/>
    <w:rsid w:val="002713FE"/>
    <w:rsid w:val="002719E9"/>
    <w:rsid w:val="002726DB"/>
    <w:rsid w:val="00272E22"/>
    <w:rsid w:val="00272E7B"/>
    <w:rsid w:val="00272EEE"/>
    <w:rsid w:val="002731A4"/>
    <w:rsid w:val="002734B9"/>
    <w:rsid w:val="002734BB"/>
    <w:rsid w:val="002739AF"/>
    <w:rsid w:val="00274477"/>
    <w:rsid w:val="00274BD5"/>
    <w:rsid w:val="00274C70"/>
    <w:rsid w:val="002750C1"/>
    <w:rsid w:val="0027510E"/>
    <w:rsid w:val="00275FCF"/>
    <w:rsid w:val="002761AA"/>
    <w:rsid w:val="00276EDE"/>
    <w:rsid w:val="00276F7D"/>
    <w:rsid w:val="0027756C"/>
    <w:rsid w:val="00277E5E"/>
    <w:rsid w:val="00280013"/>
    <w:rsid w:val="002802FA"/>
    <w:rsid w:val="00280363"/>
    <w:rsid w:val="00280540"/>
    <w:rsid w:val="00280700"/>
    <w:rsid w:val="0028094F"/>
    <w:rsid w:val="00280ACF"/>
    <w:rsid w:val="00280BC1"/>
    <w:rsid w:val="00280E5D"/>
    <w:rsid w:val="0028115B"/>
    <w:rsid w:val="002812E1"/>
    <w:rsid w:val="00281B3E"/>
    <w:rsid w:val="00282411"/>
    <w:rsid w:val="002827B8"/>
    <w:rsid w:val="00282AD9"/>
    <w:rsid w:val="00282F12"/>
    <w:rsid w:val="0028322A"/>
    <w:rsid w:val="0028336F"/>
    <w:rsid w:val="00283D44"/>
    <w:rsid w:val="00284203"/>
    <w:rsid w:val="0028480F"/>
    <w:rsid w:val="002849F4"/>
    <w:rsid w:val="00285145"/>
    <w:rsid w:val="00285439"/>
    <w:rsid w:val="002855FD"/>
    <w:rsid w:val="00285A54"/>
    <w:rsid w:val="00285DE7"/>
    <w:rsid w:val="00285E6B"/>
    <w:rsid w:val="00285EE6"/>
    <w:rsid w:val="00286BB6"/>
    <w:rsid w:val="00286DBD"/>
    <w:rsid w:val="0028745D"/>
    <w:rsid w:val="002901F5"/>
    <w:rsid w:val="00290D2B"/>
    <w:rsid w:val="00291064"/>
    <w:rsid w:val="00291465"/>
    <w:rsid w:val="00291947"/>
    <w:rsid w:val="00291CAC"/>
    <w:rsid w:val="00291D75"/>
    <w:rsid w:val="00291E40"/>
    <w:rsid w:val="00291EC1"/>
    <w:rsid w:val="002924F8"/>
    <w:rsid w:val="00292D0A"/>
    <w:rsid w:val="00292ECC"/>
    <w:rsid w:val="0029312F"/>
    <w:rsid w:val="0029338F"/>
    <w:rsid w:val="0029349B"/>
    <w:rsid w:val="0029391C"/>
    <w:rsid w:val="00293A21"/>
    <w:rsid w:val="00293B33"/>
    <w:rsid w:val="00294296"/>
    <w:rsid w:val="00294423"/>
    <w:rsid w:val="0029463C"/>
    <w:rsid w:val="0029489A"/>
    <w:rsid w:val="00295CBE"/>
    <w:rsid w:val="00296367"/>
    <w:rsid w:val="00296582"/>
    <w:rsid w:val="00296D1E"/>
    <w:rsid w:val="00296F3A"/>
    <w:rsid w:val="002972E5"/>
    <w:rsid w:val="00297BEC"/>
    <w:rsid w:val="002A0008"/>
    <w:rsid w:val="002A076C"/>
    <w:rsid w:val="002A0CE7"/>
    <w:rsid w:val="002A0EBB"/>
    <w:rsid w:val="002A146C"/>
    <w:rsid w:val="002A1657"/>
    <w:rsid w:val="002A172E"/>
    <w:rsid w:val="002A17DE"/>
    <w:rsid w:val="002A2302"/>
    <w:rsid w:val="002A23EE"/>
    <w:rsid w:val="002A252B"/>
    <w:rsid w:val="002A2756"/>
    <w:rsid w:val="002A28D2"/>
    <w:rsid w:val="002A36AB"/>
    <w:rsid w:val="002A4517"/>
    <w:rsid w:val="002A4973"/>
    <w:rsid w:val="002A4C74"/>
    <w:rsid w:val="002A4E76"/>
    <w:rsid w:val="002A4F16"/>
    <w:rsid w:val="002A5142"/>
    <w:rsid w:val="002A548D"/>
    <w:rsid w:val="002A5E53"/>
    <w:rsid w:val="002A6F7B"/>
    <w:rsid w:val="002A708A"/>
    <w:rsid w:val="002A759B"/>
    <w:rsid w:val="002A77CD"/>
    <w:rsid w:val="002A7BF9"/>
    <w:rsid w:val="002B0379"/>
    <w:rsid w:val="002B0DBB"/>
    <w:rsid w:val="002B1208"/>
    <w:rsid w:val="002B1683"/>
    <w:rsid w:val="002B1B7F"/>
    <w:rsid w:val="002B2C00"/>
    <w:rsid w:val="002B2DEF"/>
    <w:rsid w:val="002B31CE"/>
    <w:rsid w:val="002B3435"/>
    <w:rsid w:val="002B491B"/>
    <w:rsid w:val="002B4CEC"/>
    <w:rsid w:val="002B5DEF"/>
    <w:rsid w:val="002B62A3"/>
    <w:rsid w:val="002B6527"/>
    <w:rsid w:val="002B67C8"/>
    <w:rsid w:val="002B6A98"/>
    <w:rsid w:val="002B6EC4"/>
    <w:rsid w:val="002B6FD2"/>
    <w:rsid w:val="002B70B9"/>
    <w:rsid w:val="002B7599"/>
    <w:rsid w:val="002B7E5A"/>
    <w:rsid w:val="002C0116"/>
    <w:rsid w:val="002C03C6"/>
    <w:rsid w:val="002C0431"/>
    <w:rsid w:val="002C0672"/>
    <w:rsid w:val="002C1046"/>
    <w:rsid w:val="002C17D2"/>
    <w:rsid w:val="002C1F78"/>
    <w:rsid w:val="002C2269"/>
    <w:rsid w:val="002C293D"/>
    <w:rsid w:val="002C2CD3"/>
    <w:rsid w:val="002C3525"/>
    <w:rsid w:val="002C35EF"/>
    <w:rsid w:val="002C36DA"/>
    <w:rsid w:val="002C375F"/>
    <w:rsid w:val="002C4223"/>
    <w:rsid w:val="002C44E3"/>
    <w:rsid w:val="002C45D1"/>
    <w:rsid w:val="002C4C63"/>
    <w:rsid w:val="002C4D21"/>
    <w:rsid w:val="002C55D8"/>
    <w:rsid w:val="002C5670"/>
    <w:rsid w:val="002C5CFC"/>
    <w:rsid w:val="002C5D57"/>
    <w:rsid w:val="002C5EB7"/>
    <w:rsid w:val="002C6677"/>
    <w:rsid w:val="002C6E49"/>
    <w:rsid w:val="002C6EEB"/>
    <w:rsid w:val="002C77F6"/>
    <w:rsid w:val="002C7B71"/>
    <w:rsid w:val="002C7C0D"/>
    <w:rsid w:val="002C7DBE"/>
    <w:rsid w:val="002D08F1"/>
    <w:rsid w:val="002D13A6"/>
    <w:rsid w:val="002D13D3"/>
    <w:rsid w:val="002D17D5"/>
    <w:rsid w:val="002D1F60"/>
    <w:rsid w:val="002D2295"/>
    <w:rsid w:val="002D287A"/>
    <w:rsid w:val="002D2F93"/>
    <w:rsid w:val="002D346E"/>
    <w:rsid w:val="002D37EB"/>
    <w:rsid w:val="002D500B"/>
    <w:rsid w:val="002D53BB"/>
    <w:rsid w:val="002D5664"/>
    <w:rsid w:val="002D5C65"/>
    <w:rsid w:val="002D5D12"/>
    <w:rsid w:val="002D606D"/>
    <w:rsid w:val="002D611D"/>
    <w:rsid w:val="002D664C"/>
    <w:rsid w:val="002D6A53"/>
    <w:rsid w:val="002D6B2F"/>
    <w:rsid w:val="002D75C1"/>
    <w:rsid w:val="002D7913"/>
    <w:rsid w:val="002D7BCB"/>
    <w:rsid w:val="002D7D5D"/>
    <w:rsid w:val="002E06FC"/>
    <w:rsid w:val="002E0F1E"/>
    <w:rsid w:val="002E15F8"/>
    <w:rsid w:val="002E1833"/>
    <w:rsid w:val="002E192D"/>
    <w:rsid w:val="002E1A50"/>
    <w:rsid w:val="002E1BFE"/>
    <w:rsid w:val="002E2B5B"/>
    <w:rsid w:val="002E3088"/>
    <w:rsid w:val="002E32B3"/>
    <w:rsid w:val="002E36B4"/>
    <w:rsid w:val="002E3990"/>
    <w:rsid w:val="002E3C51"/>
    <w:rsid w:val="002E4013"/>
    <w:rsid w:val="002E4092"/>
    <w:rsid w:val="002E490D"/>
    <w:rsid w:val="002E4F63"/>
    <w:rsid w:val="002E504F"/>
    <w:rsid w:val="002E50CB"/>
    <w:rsid w:val="002E5338"/>
    <w:rsid w:val="002E5476"/>
    <w:rsid w:val="002E5564"/>
    <w:rsid w:val="002E56BA"/>
    <w:rsid w:val="002E583B"/>
    <w:rsid w:val="002E5970"/>
    <w:rsid w:val="002E6401"/>
    <w:rsid w:val="002E6478"/>
    <w:rsid w:val="002E6499"/>
    <w:rsid w:val="002E66D4"/>
    <w:rsid w:val="002E6C3F"/>
    <w:rsid w:val="002E6E07"/>
    <w:rsid w:val="002E7110"/>
    <w:rsid w:val="002E79FB"/>
    <w:rsid w:val="002F04F2"/>
    <w:rsid w:val="002F0BF4"/>
    <w:rsid w:val="002F0C0F"/>
    <w:rsid w:val="002F154C"/>
    <w:rsid w:val="002F1CFC"/>
    <w:rsid w:val="002F22D7"/>
    <w:rsid w:val="002F2512"/>
    <w:rsid w:val="002F2B7B"/>
    <w:rsid w:val="002F2F86"/>
    <w:rsid w:val="002F30BA"/>
    <w:rsid w:val="002F344A"/>
    <w:rsid w:val="002F35E9"/>
    <w:rsid w:val="002F38BC"/>
    <w:rsid w:val="002F3B21"/>
    <w:rsid w:val="002F3B3F"/>
    <w:rsid w:val="002F3C43"/>
    <w:rsid w:val="002F3CCB"/>
    <w:rsid w:val="002F3FB3"/>
    <w:rsid w:val="002F42DE"/>
    <w:rsid w:val="002F473D"/>
    <w:rsid w:val="002F49E3"/>
    <w:rsid w:val="002F4A9D"/>
    <w:rsid w:val="002F4B8C"/>
    <w:rsid w:val="002F4EB1"/>
    <w:rsid w:val="002F52AE"/>
    <w:rsid w:val="002F55BD"/>
    <w:rsid w:val="002F5633"/>
    <w:rsid w:val="002F56B9"/>
    <w:rsid w:val="002F5C68"/>
    <w:rsid w:val="002F6A50"/>
    <w:rsid w:val="002F7A90"/>
    <w:rsid w:val="002F7C9F"/>
    <w:rsid w:val="002F7DBD"/>
    <w:rsid w:val="003000C9"/>
    <w:rsid w:val="0030050F"/>
    <w:rsid w:val="00300790"/>
    <w:rsid w:val="00300D53"/>
    <w:rsid w:val="00300ECC"/>
    <w:rsid w:val="00300F0C"/>
    <w:rsid w:val="00301062"/>
    <w:rsid w:val="003022B9"/>
    <w:rsid w:val="00302B78"/>
    <w:rsid w:val="00302BE7"/>
    <w:rsid w:val="00302FC7"/>
    <w:rsid w:val="00303149"/>
    <w:rsid w:val="00303C09"/>
    <w:rsid w:val="003049AF"/>
    <w:rsid w:val="0030506A"/>
    <w:rsid w:val="003054F5"/>
    <w:rsid w:val="003057AB"/>
    <w:rsid w:val="003058AD"/>
    <w:rsid w:val="00305EB0"/>
    <w:rsid w:val="00305ED4"/>
    <w:rsid w:val="00306325"/>
    <w:rsid w:val="0030665C"/>
    <w:rsid w:val="00307AA3"/>
    <w:rsid w:val="00307C25"/>
    <w:rsid w:val="003101AE"/>
    <w:rsid w:val="00310FBD"/>
    <w:rsid w:val="00310FBF"/>
    <w:rsid w:val="003115CB"/>
    <w:rsid w:val="003126F7"/>
    <w:rsid w:val="00312824"/>
    <w:rsid w:val="0031346E"/>
    <w:rsid w:val="00313718"/>
    <w:rsid w:val="0031395C"/>
    <w:rsid w:val="003139B5"/>
    <w:rsid w:val="00313AF4"/>
    <w:rsid w:val="00313C6B"/>
    <w:rsid w:val="003143D1"/>
    <w:rsid w:val="003148F8"/>
    <w:rsid w:val="00314D3C"/>
    <w:rsid w:val="003157EC"/>
    <w:rsid w:val="00315A29"/>
    <w:rsid w:val="00315F5B"/>
    <w:rsid w:val="003162EB"/>
    <w:rsid w:val="00316397"/>
    <w:rsid w:val="00316443"/>
    <w:rsid w:val="00316C62"/>
    <w:rsid w:val="00316EC9"/>
    <w:rsid w:val="003172EB"/>
    <w:rsid w:val="00317348"/>
    <w:rsid w:val="00317503"/>
    <w:rsid w:val="00317CCE"/>
    <w:rsid w:val="00320261"/>
    <w:rsid w:val="0032046B"/>
    <w:rsid w:val="00320C05"/>
    <w:rsid w:val="00320FB3"/>
    <w:rsid w:val="00321501"/>
    <w:rsid w:val="0032153F"/>
    <w:rsid w:val="00321B4D"/>
    <w:rsid w:val="00322792"/>
    <w:rsid w:val="0032290B"/>
    <w:rsid w:val="00322AE4"/>
    <w:rsid w:val="00323215"/>
    <w:rsid w:val="0032323C"/>
    <w:rsid w:val="003233F5"/>
    <w:rsid w:val="00323D63"/>
    <w:rsid w:val="0032459D"/>
    <w:rsid w:val="0032479D"/>
    <w:rsid w:val="00324D5B"/>
    <w:rsid w:val="00324E7A"/>
    <w:rsid w:val="00324FB1"/>
    <w:rsid w:val="00325141"/>
    <w:rsid w:val="00325423"/>
    <w:rsid w:val="00325DA7"/>
    <w:rsid w:val="00325E59"/>
    <w:rsid w:val="0032609E"/>
    <w:rsid w:val="00326CEF"/>
    <w:rsid w:val="00327246"/>
    <w:rsid w:val="003278F1"/>
    <w:rsid w:val="00327BA4"/>
    <w:rsid w:val="00327CB1"/>
    <w:rsid w:val="00327F38"/>
    <w:rsid w:val="00330135"/>
    <w:rsid w:val="00330139"/>
    <w:rsid w:val="00330200"/>
    <w:rsid w:val="0033029E"/>
    <w:rsid w:val="00330325"/>
    <w:rsid w:val="00330B9D"/>
    <w:rsid w:val="00331514"/>
    <w:rsid w:val="0033177A"/>
    <w:rsid w:val="00331CEB"/>
    <w:rsid w:val="0033212C"/>
    <w:rsid w:val="003323DF"/>
    <w:rsid w:val="00332562"/>
    <w:rsid w:val="00332914"/>
    <w:rsid w:val="003329B3"/>
    <w:rsid w:val="00332A42"/>
    <w:rsid w:val="00332E13"/>
    <w:rsid w:val="00333052"/>
    <w:rsid w:val="00333D1C"/>
    <w:rsid w:val="00334454"/>
    <w:rsid w:val="0033450E"/>
    <w:rsid w:val="0033456D"/>
    <w:rsid w:val="00334C29"/>
    <w:rsid w:val="00334C99"/>
    <w:rsid w:val="00334E85"/>
    <w:rsid w:val="003352E3"/>
    <w:rsid w:val="00335715"/>
    <w:rsid w:val="00335D07"/>
    <w:rsid w:val="00336008"/>
    <w:rsid w:val="003361A8"/>
    <w:rsid w:val="003364DA"/>
    <w:rsid w:val="00337000"/>
    <w:rsid w:val="00337667"/>
    <w:rsid w:val="00337B7B"/>
    <w:rsid w:val="00337DFF"/>
    <w:rsid w:val="00340975"/>
    <w:rsid w:val="00340E14"/>
    <w:rsid w:val="003413C0"/>
    <w:rsid w:val="003418EC"/>
    <w:rsid w:val="00341C76"/>
    <w:rsid w:val="00341FD7"/>
    <w:rsid w:val="00342277"/>
    <w:rsid w:val="00342761"/>
    <w:rsid w:val="00342FBF"/>
    <w:rsid w:val="003430CE"/>
    <w:rsid w:val="003436F2"/>
    <w:rsid w:val="00343BA0"/>
    <w:rsid w:val="003440D8"/>
    <w:rsid w:val="00344713"/>
    <w:rsid w:val="00345714"/>
    <w:rsid w:val="00345769"/>
    <w:rsid w:val="00345DED"/>
    <w:rsid w:val="00346420"/>
    <w:rsid w:val="003465BB"/>
    <w:rsid w:val="00346953"/>
    <w:rsid w:val="00346A27"/>
    <w:rsid w:val="00346D20"/>
    <w:rsid w:val="00346FAD"/>
    <w:rsid w:val="00346FD8"/>
    <w:rsid w:val="0034767A"/>
    <w:rsid w:val="00347797"/>
    <w:rsid w:val="0035020D"/>
    <w:rsid w:val="00351015"/>
    <w:rsid w:val="00351C4B"/>
    <w:rsid w:val="00352089"/>
    <w:rsid w:val="003520B5"/>
    <w:rsid w:val="003527D4"/>
    <w:rsid w:val="00352A31"/>
    <w:rsid w:val="00352C7D"/>
    <w:rsid w:val="00352CEB"/>
    <w:rsid w:val="003530ED"/>
    <w:rsid w:val="003533F8"/>
    <w:rsid w:val="0035342B"/>
    <w:rsid w:val="003544D3"/>
    <w:rsid w:val="00354AAD"/>
    <w:rsid w:val="003554DC"/>
    <w:rsid w:val="00355572"/>
    <w:rsid w:val="00355938"/>
    <w:rsid w:val="00355D3C"/>
    <w:rsid w:val="00356063"/>
    <w:rsid w:val="003565E5"/>
    <w:rsid w:val="00356F75"/>
    <w:rsid w:val="00357504"/>
    <w:rsid w:val="0036035E"/>
    <w:rsid w:val="00360463"/>
    <w:rsid w:val="00360844"/>
    <w:rsid w:val="00360865"/>
    <w:rsid w:val="00360ABD"/>
    <w:rsid w:val="00361595"/>
    <w:rsid w:val="003616AC"/>
    <w:rsid w:val="00361A5C"/>
    <w:rsid w:val="003630C4"/>
    <w:rsid w:val="003638AA"/>
    <w:rsid w:val="00364119"/>
    <w:rsid w:val="003641CD"/>
    <w:rsid w:val="0036433E"/>
    <w:rsid w:val="003648BA"/>
    <w:rsid w:val="003649A0"/>
    <w:rsid w:val="00364BDB"/>
    <w:rsid w:val="00364E3A"/>
    <w:rsid w:val="0036547A"/>
    <w:rsid w:val="003657C6"/>
    <w:rsid w:val="003661F6"/>
    <w:rsid w:val="00366256"/>
    <w:rsid w:val="0036657C"/>
    <w:rsid w:val="00366626"/>
    <w:rsid w:val="0036694D"/>
    <w:rsid w:val="00366F1C"/>
    <w:rsid w:val="00367905"/>
    <w:rsid w:val="00370028"/>
    <w:rsid w:val="003708C5"/>
    <w:rsid w:val="00370EBE"/>
    <w:rsid w:val="003710E4"/>
    <w:rsid w:val="0037111D"/>
    <w:rsid w:val="003711F9"/>
    <w:rsid w:val="00371EEC"/>
    <w:rsid w:val="00372108"/>
    <w:rsid w:val="00372610"/>
    <w:rsid w:val="00372962"/>
    <w:rsid w:val="00372A18"/>
    <w:rsid w:val="0037456C"/>
    <w:rsid w:val="003749BD"/>
    <w:rsid w:val="00374A20"/>
    <w:rsid w:val="00374CDF"/>
    <w:rsid w:val="00374F2B"/>
    <w:rsid w:val="00374FB9"/>
    <w:rsid w:val="00375246"/>
    <w:rsid w:val="00376383"/>
    <w:rsid w:val="0037639A"/>
    <w:rsid w:val="00376501"/>
    <w:rsid w:val="003769B3"/>
    <w:rsid w:val="00376BE3"/>
    <w:rsid w:val="003771D4"/>
    <w:rsid w:val="003772E3"/>
    <w:rsid w:val="00377641"/>
    <w:rsid w:val="00377941"/>
    <w:rsid w:val="00377AEF"/>
    <w:rsid w:val="00377C1C"/>
    <w:rsid w:val="00377C9F"/>
    <w:rsid w:val="00377FE8"/>
    <w:rsid w:val="0038067F"/>
    <w:rsid w:val="00380CE3"/>
    <w:rsid w:val="00380E89"/>
    <w:rsid w:val="003811EA"/>
    <w:rsid w:val="0038139E"/>
    <w:rsid w:val="003817AC"/>
    <w:rsid w:val="003817DD"/>
    <w:rsid w:val="00383020"/>
    <w:rsid w:val="003830E9"/>
    <w:rsid w:val="003833C1"/>
    <w:rsid w:val="00384006"/>
    <w:rsid w:val="00384A03"/>
    <w:rsid w:val="00384D60"/>
    <w:rsid w:val="00385199"/>
    <w:rsid w:val="00385299"/>
    <w:rsid w:val="0038658A"/>
    <w:rsid w:val="003870DB"/>
    <w:rsid w:val="0038713B"/>
    <w:rsid w:val="0038736C"/>
    <w:rsid w:val="003878BB"/>
    <w:rsid w:val="00390307"/>
    <w:rsid w:val="00390615"/>
    <w:rsid w:val="0039073D"/>
    <w:rsid w:val="00391326"/>
    <w:rsid w:val="003915F3"/>
    <w:rsid w:val="003919C1"/>
    <w:rsid w:val="00391DED"/>
    <w:rsid w:val="0039269A"/>
    <w:rsid w:val="00392B86"/>
    <w:rsid w:val="00393341"/>
    <w:rsid w:val="00393462"/>
    <w:rsid w:val="003939F8"/>
    <w:rsid w:val="00394409"/>
    <w:rsid w:val="003946EF"/>
    <w:rsid w:val="0039481B"/>
    <w:rsid w:val="0039488A"/>
    <w:rsid w:val="00394B93"/>
    <w:rsid w:val="003950D9"/>
    <w:rsid w:val="00395553"/>
    <w:rsid w:val="00395D66"/>
    <w:rsid w:val="00395EAE"/>
    <w:rsid w:val="00396388"/>
    <w:rsid w:val="003963A9"/>
    <w:rsid w:val="003966E4"/>
    <w:rsid w:val="00397012"/>
    <w:rsid w:val="00397478"/>
    <w:rsid w:val="0039758B"/>
    <w:rsid w:val="0039796F"/>
    <w:rsid w:val="003A0EAF"/>
    <w:rsid w:val="003A1800"/>
    <w:rsid w:val="003A1DB3"/>
    <w:rsid w:val="003A2169"/>
    <w:rsid w:val="003A29CF"/>
    <w:rsid w:val="003A2A21"/>
    <w:rsid w:val="003A2C01"/>
    <w:rsid w:val="003A31D3"/>
    <w:rsid w:val="003A356C"/>
    <w:rsid w:val="003A3637"/>
    <w:rsid w:val="003A3727"/>
    <w:rsid w:val="003A3828"/>
    <w:rsid w:val="003A3A4F"/>
    <w:rsid w:val="003A3F0D"/>
    <w:rsid w:val="003A432B"/>
    <w:rsid w:val="003A4B09"/>
    <w:rsid w:val="003A4E0A"/>
    <w:rsid w:val="003A5A70"/>
    <w:rsid w:val="003A6000"/>
    <w:rsid w:val="003A6036"/>
    <w:rsid w:val="003A655B"/>
    <w:rsid w:val="003A7478"/>
    <w:rsid w:val="003A747D"/>
    <w:rsid w:val="003A7AD7"/>
    <w:rsid w:val="003A7F74"/>
    <w:rsid w:val="003B0393"/>
    <w:rsid w:val="003B05E9"/>
    <w:rsid w:val="003B05F9"/>
    <w:rsid w:val="003B0930"/>
    <w:rsid w:val="003B0A43"/>
    <w:rsid w:val="003B0F8A"/>
    <w:rsid w:val="003B193A"/>
    <w:rsid w:val="003B1CC8"/>
    <w:rsid w:val="003B1DDA"/>
    <w:rsid w:val="003B2634"/>
    <w:rsid w:val="003B26EF"/>
    <w:rsid w:val="003B2914"/>
    <w:rsid w:val="003B2ACE"/>
    <w:rsid w:val="003B2E20"/>
    <w:rsid w:val="003B30C0"/>
    <w:rsid w:val="003B31B0"/>
    <w:rsid w:val="003B3440"/>
    <w:rsid w:val="003B3968"/>
    <w:rsid w:val="003B5E1C"/>
    <w:rsid w:val="003B60A7"/>
    <w:rsid w:val="003B664F"/>
    <w:rsid w:val="003B67EF"/>
    <w:rsid w:val="003B6BCA"/>
    <w:rsid w:val="003B73DB"/>
    <w:rsid w:val="003B7737"/>
    <w:rsid w:val="003B7B6F"/>
    <w:rsid w:val="003B7C6D"/>
    <w:rsid w:val="003B7CD8"/>
    <w:rsid w:val="003B7F53"/>
    <w:rsid w:val="003C0027"/>
    <w:rsid w:val="003C04AD"/>
    <w:rsid w:val="003C0642"/>
    <w:rsid w:val="003C0660"/>
    <w:rsid w:val="003C0862"/>
    <w:rsid w:val="003C0BE6"/>
    <w:rsid w:val="003C15D2"/>
    <w:rsid w:val="003C169B"/>
    <w:rsid w:val="003C1EC1"/>
    <w:rsid w:val="003C22BD"/>
    <w:rsid w:val="003C2D07"/>
    <w:rsid w:val="003C31AC"/>
    <w:rsid w:val="003C3F27"/>
    <w:rsid w:val="003C4206"/>
    <w:rsid w:val="003C43FA"/>
    <w:rsid w:val="003C45B8"/>
    <w:rsid w:val="003C46DE"/>
    <w:rsid w:val="003C4736"/>
    <w:rsid w:val="003C5A11"/>
    <w:rsid w:val="003C5BA5"/>
    <w:rsid w:val="003C633D"/>
    <w:rsid w:val="003C65D8"/>
    <w:rsid w:val="003C6DD8"/>
    <w:rsid w:val="003C6F7D"/>
    <w:rsid w:val="003C79DF"/>
    <w:rsid w:val="003C7FAF"/>
    <w:rsid w:val="003C7FDD"/>
    <w:rsid w:val="003D0094"/>
    <w:rsid w:val="003D05BD"/>
    <w:rsid w:val="003D14BD"/>
    <w:rsid w:val="003D193D"/>
    <w:rsid w:val="003D2036"/>
    <w:rsid w:val="003D2828"/>
    <w:rsid w:val="003D2C54"/>
    <w:rsid w:val="003D2FAD"/>
    <w:rsid w:val="003D37BA"/>
    <w:rsid w:val="003D3E12"/>
    <w:rsid w:val="003D4190"/>
    <w:rsid w:val="003D4819"/>
    <w:rsid w:val="003D49EC"/>
    <w:rsid w:val="003D4C88"/>
    <w:rsid w:val="003D4EEC"/>
    <w:rsid w:val="003D53DA"/>
    <w:rsid w:val="003D5411"/>
    <w:rsid w:val="003D5F46"/>
    <w:rsid w:val="003D7053"/>
    <w:rsid w:val="003D7317"/>
    <w:rsid w:val="003D7372"/>
    <w:rsid w:val="003D77F7"/>
    <w:rsid w:val="003D7A5A"/>
    <w:rsid w:val="003D7AB5"/>
    <w:rsid w:val="003D7ACC"/>
    <w:rsid w:val="003E00EF"/>
    <w:rsid w:val="003E0634"/>
    <w:rsid w:val="003E06E5"/>
    <w:rsid w:val="003E0839"/>
    <w:rsid w:val="003E099A"/>
    <w:rsid w:val="003E0A8B"/>
    <w:rsid w:val="003E0C6C"/>
    <w:rsid w:val="003E0DF1"/>
    <w:rsid w:val="003E0F2B"/>
    <w:rsid w:val="003E12D3"/>
    <w:rsid w:val="003E143C"/>
    <w:rsid w:val="003E1902"/>
    <w:rsid w:val="003E1A19"/>
    <w:rsid w:val="003E1AAC"/>
    <w:rsid w:val="003E1BC9"/>
    <w:rsid w:val="003E2089"/>
    <w:rsid w:val="003E274D"/>
    <w:rsid w:val="003E3784"/>
    <w:rsid w:val="003E3F52"/>
    <w:rsid w:val="003E4383"/>
    <w:rsid w:val="003E49F4"/>
    <w:rsid w:val="003E4A7B"/>
    <w:rsid w:val="003E4D9E"/>
    <w:rsid w:val="003E5433"/>
    <w:rsid w:val="003E551B"/>
    <w:rsid w:val="003E5549"/>
    <w:rsid w:val="003E611D"/>
    <w:rsid w:val="003E61E3"/>
    <w:rsid w:val="003E6997"/>
    <w:rsid w:val="003E6A43"/>
    <w:rsid w:val="003E70DB"/>
    <w:rsid w:val="003E711A"/>
    <w:rsid w:val="003E7293"/>
    <w:rsid w:val="003E73A2"/>
    <w:rsid w:val="003E757E"/>
    <w:rsid w:val="003E7928"/>
    <w:rsid w:val="003E7A5C"/>
    <w:rsid w:val="003E7C91"/>
    <w:rsid w:val="003F0052"/>
    <w:rsid w:val="003F03FE"/>
    <w:rsid w:val="003F07A4"/>
    <w:rsid w:val="003F0A38"/>
    <w:rsid w:val="003F0EA0"/>
    <w:rsid w:val="003F0F2B"/>
    <w:rsid w:val="003F0F58"/>
    <w:rsid w:val="003F0F8D"/>
    <w:rsid w:val="003F14AA"/>
    <w:rsid w:val="003F1B50"/>
    <w:rsid w:val="003F291E"/>
    <w:rsid w:val="003F2D2C"/>
    <w:rsid w:val="003F2E5C"/>
    <w:rsid w:val="003F2ED3"/>
    <w:rsid w:val="003F2FA5"/>
    <w:rsid w:val="003F30BE"/>
    <w:rsid w:val="003F3242"/>
    <w:rsid w:val="003F3259"/>
    <w:rsid w:val="003F36D9"/>
    <w:rsid w:val="003F3897"/>
    <w:rsid w:val="003F3EFA"/>
    <w:rsid w:val="003F45D6"/>
    <w:rsid w:val="003F5105"/>
    <w:rsid w:val="003F5674"/>
    <w:rsid w:val="003F5889"/>
    <w:rsid w:val="003F69A2"/>
    <w:rsid w:val="003F6BD0"/>
    <w:rsid w:val="003F6BDF"/>
    <w:rsid w:val="003F6EAF"/>
    <w:rsid w:val="003F7024"/>
    <w:rsid w:val="003F70B3"/>
    <w:rsid w:val="003F7BD2"/>
    <w:rsid w:val="003F7C46"/>
    <w:rsid w:val="00400A96"/>
    <w:rsid w:val="00400D09"/>
    <w:rsid w:val="004012F4"/>
    <w:rsid w:val="004019E4"/>
    <w:rsid w:val="004028E9"/>
    <w:rsid w:val="0040290A"/>
    <w:rsid w:val="0040297E"/>
    <w:rsid w:val="00402A21"/>
    <w:rsid w:val="00403538"/>
    <w:rsid w:val="004036AB"/>
    <w:rsid w:val="00404356"/>
    <w:rsid w:val="00404F54"/>
    <w:rsid w:val="00404F88"/>
    <w:rsid w:val="00404FDE"/>
    <w:rsid w:val="00405261"/>
    <w:rsid w:val="004056FF"/>
    <w:rsid w:val="0040680B"/>
    <w:rsid w:val="00406866"/>
    <w:rsid w:val="00406922"/>
    <w:rsid w:val="00406E13"/>
    <w:rsid w:val="00406EAF"/>
    <w:rsid w:val="00406FD5"/>
    <w:rsid w:val="004073C8"/>
    <w:rsid w:val="00407512"/>
    <w:rsid w:val="00410897"/>
    <w:rsid w:val="004108DC"/>
    <w:rsid w:val="0041100A"/>
    <w:rsid w:val="00411126"/>
    <w:rsid w:val="004114AD"/>
    <w:rsid w:val="00411555"/>
    <w:rsid w:val="004116F2"/>
    <w:rsid w:val="00412096"/>
    <w:rsid w:val="00412468"/>
    <w:rsid w:val="0041256D"/>
    <w:rsid w:val="00412855"/>
    <w:rsid w:val="00412AC0"/>
    <w:rsid w:val="00412BC1"/>
    <w:rsid w:val="00412BF8"/>
    <w:rsid w:val="00412EC8"/>
    <w:rsid w:val="00413216"/>
    <w:rsid w:val="0041372E"/>
    <w:rsid w:val="004143A2"/>
    <w:rsid w:val="004148BE"/>
    <w:rsid w:val="004149B8"/>
    <w:rsid w:val="00414A66"/>
    <w:rsid w:val="00414D1A"/>
    <w:rsid w:val="00414D72"/>
    <w:rsid w:val="00414D99"/>
    <w:rsid w:val="00414FD5"/>
    <w:rsid w:val="0041556E"/>
    <w:rsid w:val="00415763"/>
    <w:rsid w:val="00415B13"/>
    <w:rsid w:val="00415DD0"/>
    <w:rsid w:val="0041653E"/>
    <w:rsid w:val="00416598"/>
    <w:rsid w:val="00416920"/>
    <w:rsid w:val="0041692B"/>
    <w:rsid w:val="00417147"/>
    <w:rsid w:val="004178F2"/>
    <w:rsid w:val="00417D28"/>
    <w:rsid w:val="00417F9C"/>
    <w:rsid w:val="00420437"/>
    <w:rsid w:val="00420756"/>
    <w:rsid w:val="004208F6"/>
    <w:rsid w:val="00420A4D"/>
    <w:rsid w:val="00420CEC"/>
    <w:rsid w:val="004213E2"/>
    <w:rsid w:val="00421830"/>
    <w:rsid w:val="00421F18"/>
    <w:rsid w:val="00422BD1"/>
    <w:rsid w:val="00422D50"/>
    <w:rsid w:val="00423D5A"/>
    <w:rsid w:val="00423E50"/>
    <w:rsid w:val="0042488B"/>
    <w:rsid w:val="004248C2"/>
    <w:rsid w:val="004249BB"/>
    <w:rsid w:val="0042530D"/>
    <w:rsid w:val="00425C5C"/>
    <w:rsid w:val="00425EF5"/>
    <w:rsid w:val="00425FC3"/>
    <w:rsid w:val="00426800"/>
    <w:rsid w:val="00426F2C"/>
    <w:rsid w:val="00426F57"/>
    <w:rsid w:val="00427353"/>
    <w:rsid w:val="00427381"/>
    <w:rsid w:val="004276B6"/>
    <w:rsid w:val="0042786A"/>
    <w:rsid w:val="0042788A"/>
    <w:rsid w:val="00427EB7"/>
    <w:rsid w:val="0043002A"/>
    <w:rsid w:val="00430D00"/>
    <w:rsid w:val="00431629"/>
    <w:rsid w:val="004320AB"/>
    <w:rsid w:val="00432864"/>
    <w:rsid w:val="0043393E"/>
    <w:rsid w:val="00433984"/>
    <w:rsid w:val="00433D29"/>
    <w:rsid w:val="0043468F"/>
    <w:rsid w:val="00434961"/>
    <w:rsid w:val="00434D6B"/>
    <w:rsid w:val="00434F88"/>
    <w:rsid w:val="00434FB3"/>
    <w:rsid w:val="00435040"/>
    <w:rsid w:val="0043505F"/>
    <w:rsid w:val="00435592"/>
    <w:rsid w:val="00436652"/>
    <w:rsid w:val="0043697E"/>
    <w:rsid w:val="00436A5D"/>
    <w:rsid w:val="00437494"/>
    <w:rsid w:val="00437FA9"/>
    <w:rsid w:val="0044000E"/>
    <w:rsid w:val="00440A58"/>
    <w:rsid w:val="00440D37"/>
    <w:rsid w:val="004412AA"/>
    <w:rsid w:val="00441B0B"/>
    <w:rsid w:val="00442167"/>
    <w:rsid w:val="0044246C"/>
    <w:rsid w:val="0044247E"/>
    <w:rsid w:val="004433FA"/>
    <w:rsid w:val="004435FD"/>
    <w:rsid w:val="004438A4"/>
    <w:rsid w:val="00443958"/>
    <w:rsid w:val="00443D68"/>
    <w:rsid w:val="00444B52"/>
    <w:rsid w:val="00445173"/>
    <w:rsid w:val="004455D0"/>
    <w:rsid w:val="0044576D"/>
    <w:rsid w:val="00445B06"/>
    <w:rsid w:val="00446C98"/>
    <w:rsid w:val="00446CD3"/>
    <w:rsid w:val="00447628"/>
    <w:rsid w:val="00447ECF"/>
    <w:rsid w:val="004508F0"/>
    <w:rsid w:val="00450DDD"/>
    <w:rsid w:val="004514B0"/>
    <w:rsid w:val="004515ED"/>
    <w:rsid w:val="004518AD"/>
    <w:rsid w:val="004518E1"/>
    <w:rsid w:val="00452B53"/>
    <w:rsid w:val="0045396F"/>
    <w:rsid w:val="00453BBE"/>
    <w:rsid w:val="00454419"/>
    <w:rsid w:val="00454B08"/>
    <w:rsid w:val="00454BA0"/>
    <w:rsid w:val="00454D07"/>
    <w:rsid w:val="00454D6D"/>
    <w:rsid w:val="0045528D"/>
    <w:rsid w:val="0045562C"/>
    <w:rsid w:val="00455C58"/>
    <w:rsid w:val="00455E81"/>
    <w:rsid w:val="00456168"/>
    <w:rsid w:val="004563A3"/>
    <w:rsid w:val="004566A2"/>
    <w:rsid w:val="00456849"/>
    <w:rsid w:val="00456B32"/>
    <w:rsid w:val="00456BC1"/>
    <w:rsid w:val="00456F49"/>
    <w:rsid w:val="00457555"/>
    <w:rsid w:val="00457CA3"/>
    <w:rsid w:val="00457E0A"/>
    <w:rsid w:val="004601AC"/>
    <w:rsid w:val="004601AF"/>
    <w:rsid w:val="0046053F"/>
    <w:rsid w:val="004616F1"/>
    <w:rsid w:val="00461D64"/>
    <w:rsid w:val="00462791"/>
    <w:rsid w:val="00462814"/>
    <w:rsid w:val="00463A9D"/>
    <w:rsid w:val="00463C99"/>
    <w:rsid w:val="0046427A"/>
    <w:rsid w:val="004644A3"/>
    <w:rsid w:val="004646C1"/>
    <w:rsid w:val="0046490D"/>
    <w:rsid w:val="00464B71"/>
    <w:rsid w:val="00464FF8"/>
    <w:rsid w:val="0046500A"/>
    <w:rsid w:val="004652CE"/>
    <w:rsid w:val="00465489"/>
    <w:rsid w:val="004657E4"/>
    <w:rsid w:val="00465828"/>
    <w:rsid w:val="0046584E"/>
    <w:rsid w:val="00465B3E"/>
    <w:rsid w:val="00466137"/>
    <w:rsid w:val="00466271"/>
    <w:rsid w:val="004669FB"/>
    <w:rsid w:val="0046778D"/>
    <w:rsid w:val="00467DF4"/>
    <w:rsid w:val="004706C7"/>
    <w:rsid w:val="00470829"/>
    <w:rsid w:val="00470A41"/>
    <w:rsid w:val="00470DBA"/>
    <w:rsid w:val="00470EE8"/>
    <w:rsid w:val="00471053"/>
    <w:rsid w:val="0047116A"/>
    <w:rsid w:val="004711FB"/>
    <w:rsid w:val="0047129C"/>
    <w:rsid w:val="004713C1"/>
    <w:rsid w:val="004719C0"/>
    <w:rsid w:val="00471EA2"/>
    <w:rsid w:val="00472268"/>
    <w:rsid w:val="00472388"/>
    <w:rsid w:val="00472CB4"/>
    <w:rsid w:val="00472E42"/>
    <w:rsid w:val="00472E99"/>
    <w:rsid w:val="004730B9"/>
    <w:rsid w:val="00473538"/>
    <w:rsid w:val="004737F5"/>
    <w:rsid w:val="00473823"/>
    <w:rsid w:val="00473B94"/>
    <w:rsid w:val="00473D2F"/>
    <w:rsid w:val="004742EE"/>
    <w:rsid w:val="00475112"/>
    <w:rsid w:val="0047547D"/>
    <w:rsid w:val="00475538"/>
    <w:rsid w:val="004763D2"/>
    <w:rsid w:val="0047664A"/>
    <w:rsid w:val="0047683C"/>
    <w:rsid w:val="00476A47"/>
    <w:rsid w:val="004771D7"/>
    <w:rsid w:val="00477497"/>
    <w:rsid w:val="004779B3"/>
    <w:rsid w:val="00477CF3"/>
    <w:rsid w:val="00477EEA"/>
    <w:rsid w:val="0048013F"/>
    <w:rsid w:val="00480E96"/>
    <w:rsid w:val="00480F8A"/>
    <w:rsid w:val="00481296"/>
    <w:rsid w:val="004812FC"/>
    <w:rsid w:val="004819F1"/>
    <w:rsid w:val="004820B6"/>
    <w:rsid w:val="00482104"/>
    <w:rsid w:val="00482B63"/>
    <w:rsid w:val="00482BE9"/>
    <w:rsid w:val="0048322D"/>
    <w:rsid w:val="004834F4"/>
    <w:rsid w:val="004836CF"/>
    <w:rsid w:val="00483D1B"/>
    <w:rsid w:val="00483E8B"/>
    <w:rsid w:val="00484222"/>
    <w:rsid w:val="00484A79"/>
    <w:rsid w:val="00484A87"/>
    <w:rsid w:val="00484B5B"/>
    <w:rsid w:val="004850E5"/>
    <w:rsid w:val="0048519F"/>
    <w:rsid w:val="004852BA"/>
    <w:rsid w:val="00485503"/>
    <w:rsid w:val="0048564B"/>
    <w:rsid w:val="00485A72"/>
    <w:rsid w:val="00485E83"/>
    <w:rsid w:val="00485F1A"/>
    <w:rsid w:val="004864F7"/>
    <w:rsid w:val="004866D6"/>
    <w:rsid w:val="0048718A"/>
    <w:rsid w:val="00487255"/>
    <w:rsid w:val="00487548"/>
    <w:rsid w:val="00487EB6"/>
    <w:rsid w:val="00487F83"/>
    <w:rsid w:val="00487FA4"/>
    <w:rsid w:val="004906E7"/>
    <w:rsid w:val="0049086E"/>
    <w:rsid w:val="00490AB2"/>
    <w:rsid w:val="00490BA3"/>
    <w:rsid w:val="0049121E"/>
    <w:rsid w:val="0049122B"/>
    <w:rsid w:val="00491481"/>
    <w:rsid w:val="00491890"/>
    <w:rsid w:val="00491BC0"/>
    <w:rsid w:val="00493956"/>
    <w:rsid w:val="004945DC"/>
    <w:rsid w:val="004947D4"/>
    <w:rsid w:val="00494C82"/>
    <w:rsid w:val="00495032"/>
    <w:rsid w:val="0049522C"/>
    <w:rsid w:val="00495A0B"/>
    <w:rsid w:val="00495DA6"/>
    <w:rsid w:val="004966A1"/>
    <w:rsid w:val="004966BC"/>
    <w:rsid w:val="00496BF3"/>
    <w:rsid w:val="00496C7D"/>
    <w:rsid w:val="00496DC7"/>
    <w:rsid w:val="0049735C"/>
    <w:rsid w:val="004975EC"/>
    <w:rsid w:val="00497DA1"/>
    <w:rsid w:val="004A0B4F"/>
    <w:rsid w:val="004A10A7"/>
    <w:rsid w:val="004A1361"/>
    <w:rsid w:val="004A1AFC"/>
    <w:rsid w:val="004A1C5A"/>
    <w:rsid w:val="004A1F28"/>
    <w:rsid w:val="004A2573"/>
    <w:rsid w:val="004A28ED"/>
    <w:rsid w:val="004A2942"/>
    <w:rsid w:val="004A2C24"/>
    <w:rsid w:val="004A2C25"/>
    <w:rsid w:val="004A304D"/>
    <w:rsid w:val="004A328F"/>
    <w:rsid w:val="004A397B"/>
    <w:rsid w:val="004A430A"/>
    <w:rsid w:val="004A4AF9"/>
    <w:rsid w:val="004A4CFC"/>
    <w:rsid w:val="004A592B"/>
    <w:rsid w:val="004A59E2"/>
    <w:rsid w:val="004A5C0E"/>
    <w:rsid w:val="004A675D"/>
    <w:rsid w:val="004A67ED"/>
    <w:rsid w:val="004A683C"/>
    <w:rsid w:val="004A73A8"/>
    <w:rsid w:val="004A7431"/>
    <w:rsid w:val="004A743B"/>
    <w:rsid w:val="004A7C2F"/>
    <w:rsid w:val="004B016C"/>
    <w:rsid w:val="004B03CD"/>
    <w:rsid w:val="004B0538"/>
    <w:rsid w:val="004B0CFE"/>
    <w:rsid w:val="004B1860"/>
    <w:rsid w:val="004B1A8D"/>
    <w:rsid w:val="004B1D90"/>
    <w:rsid w:val="004B2832"/>
    <w:rsid w:val="004B283E"/>
    <w:rsid w:val="004B2DFA"/>
    <w:rsid w:val="004B3427"/>
    <w:rsid w:val="004B34F4"/>
    <w:rsid w:val="004B35BB"/>
    <w:rsid w:val="004B377E"/>
    <w:rsid w:val="004B3802"/>
    <w:rsid w:val="004B4295"/>
    <w:rsid w:val="004B44DE"/>
    <w:rsid w:val="004B4CE7"/>
    <w:rsid w:val="004B4E8F"/>
    <w:rsid w:val="004B5155"/>
    <w:rsid w:val="004B5BEE"/>
    <w:rsid w:val="004B6430"/>
    <w:rsid w:val="004B6B43"/>
    <w:rsid w:val="004B6CEF"/>
    <w:rsid w:val="004B76EE"/>
    <w:rsid w:val="004B7BBA"/>
    <w:rsid w:val="004C00F5"/>
    <w:rsid w:val="004C0B6F"/>
    <w:rsid w:val="004C1857"/>
    <w:rsid w:val="004C18BA"/>
    <w:rsid w:val="004C220F"/>
    <w:rsid w:val="004C2306"/>
    <w:rsid w:val="004C2F13"/>
    <w:rsid w:val="004C3272"/>
    <w:rsid w:val="004C32F4"/>
    <w:rsid w:val="004C3C18"/>
    <w:rsid w:val="004C4782"/>
    <w:rsid w:val="004C4CA5"/>
    <w:rsid w:val="004C4F9D"/>
    <w:rsid w:val="004C5443"/>
    <w:rsid w:val="004C5740"/>
    <w:rsid w:val="004C5B95"/>
    <w:rsid w:val="004C5FA1"/>
    <w:rsid w:val="004C6205"/>
    <w:rsid w:val="004C64B8"/>
    <w:rsid w:val="004C6861"/>
    <w:rsid w:val="004C6C47"/>
    <w:rsid w:val="004C6D16"/>
    <w:rsid w:val="004C6E14"/>
    <w:rsid w:val="004C6FA5"/>
    <w:rsid w:val="004C6FE6"/>
    <w:rsid w:val="004C6FEE"/>
    <w:rsid w:val="004D0257"/>
    <w:rsid w:val="004D06A5"/>
    <w:rsid w:val="004D073A"/>
    <w:rsid w:val="004D0E50"/>
    <w:rsid w:val="004D1B00"/>
    <w:rsid w:val="004D2138"/>
    <w:rsid w:val="004D26B5"/>
    <w:rsid w:val="004D2BD0"/>
    <w:rsid w:val="004D317A"/>
    <w:rsid w:val="004D3792"/>
    <w:rsid w:val="004D40F7"/>
    <w:rsid w:val="004D4B9C"/>
    <w:rsid w:val="004D5045"/>
    <w:rsid w:val="004D5C6A"/>
    <w:rsid w:val="004D6EE1"/>
    <w:rsid w:val="004D6F0A"/>
    <w:rsid w:val="004D7071"/>
    <w:rsid w:val="004D75BB"/>
    <w:rsid w:val="004E0405"/>
    <w:rsid w:val="004E083C"/>
    <w:rsid w:val="004E0CB7"/>
    <w:rsid w:val="004E0E50"/>
    <w:rsid w:val="004E0F23"/>
    <w:rsid w:val="004E124B"/>
    <w:rsid w:val="004E146F"/>
    <w:rsid w:val="004E19DB"/>
    <w:rsid w:val="004E217C"/>
    <w:rsid w:val="004E2723"/>
    <w:rsid w:val="004E289C"/>
    <w:rsid w:val="004E2976"/>
    <w:rsid w:val="004E3470"/>
    <w:rsid w:val="004E38F5"/>
    <w:rsid w:val="004E3A8D"/>
    <w:rsid w:val="004E3F1A"/>
    <w:rsid w:val="004E4102"/>
    <w:rsid w:val="004E4194"/>
    <w:rsid w:val="004E4A6D"/>
    <w:rsid w:val="004E4D55"/>
    <w:rsid w:val="004E5733"/>
    <w:rsid w:val="004E5A10"/>
    <w:rsid w:val="004E5A14"/>
    <w:rsid w:val="004E6935"/>
    <w:rsid w:val="004E7131"/>
    <w:rsid w:val="004E742E"/>
    <w:rsid w:val="004E78C7"/>
    <w:rsid w:val="004E795F"/>
    <w:rsid w:val="004E79AF"/>
    <w:rsid w:val="004E79FA"/>
    <w:rsid w:val="004E7F6E"/>
    <w:rsid w:val="004E7F9A"/>
    <w:rsid w:val="004F00F8"/>
    <w:rsid w:val="004F0408"/>
    <w:rsid w:val="004F064E"/>
    <w:rsid w:val="004F0782"/>
    <w:rsid w:val="004F147F"/>
    <w:rsid w:val="004F1623"/>
    <w:rsid w:val="004F1627"/>
    <w:rsid w:val="004F177A"/>
    <w:rsid w:val="004F1A36"/>
    <w:rsid w:val="004F1B2F"/>
    <w:rsid w:val="004F1C72"/>
    <w:rsid w:val="004F1C8E"/>
    <w:rsid w:val="004F2188"/>
    <w:rsid w:val="004F26F4"/>
    <w:rsid w:val="004F28B2"/>
    <w:rsid w:val="004F2BD2"/>
    <w:rsid w:val="004F2BF6"/>
    <w:rsid w:val="004F2E2E"/>
    <w:rsid w:val="004F38A5"/>
    <w:rsid w:val="004F3C6F"/>
    <w:rsid w:val="004F3D6F"/>
    <w:rsid w:val="004F406C"/>
    <w:rsid w:val="004F4203"/>
    <w:rsid w:val="004F4C12"/>
    <w:rsid w:val="004F528E"/>
    <w:rsid w:val="004F5C2F"/>
    <w:rsid w:val="004F623A"/>
    <w:rsid w:val="004F6CB8"/>
    <w:rsid w:val="004F6D01"/>
    <w:rsid w:val="004F70BA"/>
    <w:rsid w:val="004F7E3B"/>
    <w:rsid w:val="004F7F05"/>
    <w:rsid w:val="004F7FA8"/>
    <w:rsid w:val="005003C4"/>
    <w:rsid w:val="0050041E"/>
    <w:rsid w:val="00500465"/>
    <w:rsid w:val="00500C0F"/>
    <w:rsid w:val="00500D5C"/>
    <w:rsid w:val="00501695"/>
    <w:rsid w:val="00502068"/>
    <w:rsid w:val="00502558"/>
    <w:rsid w:val="00502C3F"/>
    <w:rsid w:val="00502DE2"/>
    <w:rsid w:val="00503137"/>
    <w:rsid w:val="00503361"/>
    <w:rsid w:val="00503F54"/>
    <w:rsid w:val="00504145"/>
    <w:rsid w:val="00504693"/>
    <w:rsid w:val="00505049"/>
    <w:rsid w:val="00505328"/>
    <w:rsid w:val="00505396"/>
    <w:rsid w:val="00505441"/>
    <w:rsid w:val="00505668"/>
    <w:rsid w:val="00505717"/>
    <w:rsid w:val="00505723"/>
    <w:rsid w:val="00506095"/>
    <w:rsid w:val="00506347"/>
    <w:rsid w:val="00506C24"/>
    <w:rsid w:val="00506F69"/>
    <w:rsid w:val="005078E9"/>
    <w:rsid w:val="00507B6C"/>
    <w:rsid w:val="00510216"/>
    <w:rsid w:val="005105BB"/>
    <w:rsid w:val="00510B4C"/>
    <w:rsid w:val="00510EA8"/>
    <w:rsid w:val="00511201"/>
    <w:rsid w:val="005112AB"/>
    <w:rsid w:val="00511593"/>
    <w:rsid w:val="00511B88"/>
    <w:rsid w:val="00511BD3"/>
    <w:rsid w:val="0051236C"/>
    <w:rsid w:val="00512B61"/>
    <w:rsid w:val="00512CD7"/>
    <w:rsid w:val="00513218"/>
    <w:rsid w:val="0051348F"/>
    <w:rsid w:val="0051474D"/>
    <w:rsid w:val="0051484D"/>
    <w:rsid w:val="005149DF"/>
    <w:rsid w:val="00514B8F"/>
    <w:rsid w:val="00514C92"/>
    <w:rsid w:val="00514CF2"/>
    <w:rsid w:val="00514E69"/>
    <w:rsid w:val="00514F3F"/>
    <w:rsid w:val="0051524D"/>
    <w:rsid w:val="00515591"/>
    <w:rsid w:val="005158B6"/>
    <w:rsid w:val="00515BC6"/>
    <w:rsid w:val="00515E35"/>
    <w:rsid w:val="005160EF"/>
    <w:rsid w:val="00516368"/>
    <w:rsid w:val="0051676B"/>
    <w:rsid w:val="00516C4F"/>
    <w:rsid w:val="0051749D"/>
    <w:rsid w:val="0051754F"/>
    <w:rsid w:val="0051780A"/>
    <w:rsid w:val="00517A60"/>
    <w:rsid w:val="00517C80"/>
    <w:rsid w:val="00517D36"/>
    <w:rsid w:val="0052020B"/>
    <w:rsid w:val="00520566"/>
    <w:rsid w:val="00520B1E"/>
    <w:rsid w:val="005216DD"/>
    <w:rsid w:val="0052182F"/>
    <w:rsid w:val="005219C9"/>
    <w:rsid w:val="0052206D"/>
    <w:rsid w:val="005228B2"/>
    <w:rsid w:val="00522CF7"/>
    <w:rsid w:val="005230F1"/>
    <w:rsid w:val="005233EA"/>
    <w:rsid w:val="0052342E"/>
    <w:rsid w:val="00523E09"/>
    <w:rsid w:val="00523FE3"/>
    <w:rsid w:val="005241FC"/>
    <w:rsid w:val="00524400"/>
    <w:rsid w:val="00524E76"/>
    <w:rsid w:val="005257CC"/>
    <w:rsid w:val="005259FB"/>
    <w:rsid w:val="0052637A"/>
    <w:rsid w:val="00526964"/>
    <w:rsid w:val="00526A0F"/>
    <w:rsid w:val="00526F70"/>
    <w:rsid w:val="005270DF"/>
    <w:rsid w:val="0052743E"/>
    <w:rsid w:val="00527A2E"/>
    <w:rsid w:val="00527D4B"/>
    <w:rsid w:val="00530682"/>
    <w:rsid w:val="005306A0"/>
    <w:rsid w:val="00530884"/>
    <w:rsid w:val="00530B25"/>
    <w:rsid w:val="00530DF5"/>
    <w:rsid w:val="00531153"/>
    <w:rsid w:val="0053171C"/>
    <w:rsid w:val="005322CF"/>
    <w:rsid w:val="0053253F"/>
    <w:rsid w:val="005325AA"/>
    <w:rsid w:val="00532880"/>
    <w:rsid w:val="005329EB"/>
    <w:rsid w:val="00532F56"/>
    <w:rsid w:val="00533D6F"/>
    <w:rsid w:val="00533E28"/>
    <w:rsid w:val="005348E0"/>
    <w:rsid w:val="00535171"/>
    <w:rsid w:val="00535623"/>
    <w:rsid w:val="00535637"/>
    <w:rsid w:val="005356AB"/>
    <w:rsid w:val="00535EB0"/>
    <w:rsid w:val="00537736"/>
    <w:rsid w:val="00537BFD"/>
    <w:rsid w:val="00537E01"/>
    <w:rsid w:val="00540430"/>
    <w:rsid w:val="005407E6"/>
    <w:rsid w:val="0054098B"/>
    <w:rsid w:val="00541262"/>
    <w:rsid w:val="0054161F"/>
    <w:rsid w:val="0054173E"/>
    <w:rsid w:val="00541788"/>
    <w:rsid w:val="005421BE"/>
    <w:rsid w:val="00542739"/>
    <w:rsid w:val="00542890"/>
    <w:rsid w:val="00542C73"/>
    <w:rsid w:val="00542F46"/>
    <w:rsid w:val="00543052"/>
    <w:rsid w:val="00543179"/>
    <w:rsid w:val="00543872"/>
    <w:rsid w:val="0054404E"/>
    <w:rsid w:val="005440FD"/>
    <w:rsid w:val="0054475A"/>
    <w:rsid w:val="005447B8"/>
    <w:rsid w:val="00544FAD"/>
    <w:rsid w:val="005454C1"/>
    <w:rsid w:val="00546499"/>
    <w:rsid w:val="00546A8C"/>
    <w:rsid w:val="005476D8"/>
    <w:rsid w:val="00547AFA"/>
    <w:rsid w:val="00547DF2"/>
    <w:rsid w:val="00550092"/>
    <w:rsid w:val="005500E0"/>
    <w:rsid w:val="005503AF"/>
    <w:rsid w:val="005508BC"/>
    <w:rsid w:val="00550C84"/>
    <w:rsid w:val="0055111D"/>
    <w:rsid w:val="005514B8"/>
    <w:rsid w:val="005518B3"/>
    <w:rsid w:val="00551D9C"/>
    <w:rsid w:val="00551F0F"/>
    <w:rsid w:val="00552191"/>
    <w:rsid w:val="00552279"/>
    <w:rsid w:val="00552812"/>
    <w:rsid w:val="00553202"/>
    <w:rsid w:val="00553276"/>
    <w:rsid w:val="00553448"/>
    <w:rsid w:val="0055378D"/>
    <w:rsid w:val="00554097"/>
    <w:rsid w:val="00554468"/>
    <w:rsid w:val="005544D6"/>
    <w:rsid w:val="005549F3"/>
    <w:rsid w:val="00554B7B"/>
    <w:rsid w:val="00554C48"/>
    <w:rsid w:val="00554CE7"/>
    <w:rsid w:val="00555417"/>
    <w:rsid w:val="005557CC"/>
    <w:rsid w:val="005558CB"/>
    <w:rsid w:val="005562D1"/>
    <w:rsid w:val="0055642C"/>
    <w:rsid w:val="00556561"/>
    <w:rsid w:val="00556636"/>
    <w:rsid w:val="005568A3"/>
    <w:rsid w:val="00556ED9"/>
    <w:rsid w:val="00556FDB"/>
    <w:rsid w:val="0055734C"/>
    <w:rsid w:val="00557752"/>
    <w:rsid w:val="00557769"/>
    <w:rsid w:val="00557919"/>
    <w:rsid w:val="00557B96"/>
    <w:rsid w:val="00557E2E"/>
    <w:rsid w:val="00560079"/>
    <w:rsid w:val="00560236"/>
    <w:rsid w:val="005602F4"/>
    <w:rsid w:val="00560E36"/>
    <w:rsid w:val="005611B2"/>
    <w:rsid w:val="005613CD"/>
    <w:rsid w:val="00561598"/>
    <w:rsid w:val="00561DA8"/>
    <w:rsid w:val="00561E8E"/>
    <w:rsid w:val="00562631"/>
    <w:rsid w:val="005628F5"/>
    <w:rsid w:val="00562A79"/>
    <w:rsid w:val="00562EE7"/>
    <w:rsid w:val="005636E7"/>
    <w:rsid w:val="00563AA3"/>
    <w:rsid w:val="00563EFC"/>
    <w:rsid w:val="00564AAD"/>
    <w:rsid w:val="00564DCF"/>
    <w:rsid w:val="00565718"/>
    <w:rsid w:val="00565D8E"/>
    <w:rsid w:val="0056620F"/>
    <w:rsid w:val="00566A88"/>
    <w:rsid w:val="00566D1A"/>
    <w:rsid w:val="00566FA5"/>
    <w:rsid w:val="00566FF6"/>
    <w:rsid w:val="00567185"/>
    <w:rsid w:val="005672BA"/>
    <w:rsid w:val="0056750E"/>
    <w:rsid w:val="00567812"/>
    <w:rsid w:val="0057083A"/>
    <w:rsid w:val="00570FE9"/>
    <w:rsid w:val="00571085"/>
    <w:rsid w:val="005711AA"/>
    <w:rsid w:val="00571361"/>
    <w:rsid w:val="005715B8"/>
    <w:rsid w:val="005723FD"/>
    <w:rsid w:val="00572630"/>
    <w:rsid w:val="005728B7"/>
    <w:rsid w:val="00572B11"/>
    <w:rsid w:val="00573509"/>
    <w:rsid w:val="005736A6"/>
    <w:rsid w:val="00573966"/>
    <w:rsid w:val="00573CAD"/>
    <w:rsid w:val="00573FE4"/>
    <w:rsid w:val="00574077"/>
    <w:rsid w:val="00574412"/>
    <w:rsid w:val="00575261"/>
    <w:rsid w:val="00575F57"/>
    <w:rsid w:val="005762F3"/>
    <w:rsid w:val="00576634"/>
    <w:rsid w:val="005772CC"/>
    <w:rsid w:val="00577843"/>
    <w:rsid w:val="00577E93"/>
    <w:rsid w:val="005805D3"/>
    <w:rsid w:val="00580D61"/>
    <w:rsid w:val="00580ED4"/>
    <w:rsid w:val="00581032"/>
    <w:rsid w:val="0058140E"/>
    <w:rsid w:val="00581697"/>
    <w:rsid w:val="0058170B"/>
    <w:rsid w:val="00582620"/>
    <w:rsid w:val="00582C20"/>
    <w:rsid w:val="00582C79"/>
    <w:rsid w:val="00582CDC"/>
    <w:rsid w:val="00582E9E"/>
    <w:rsid w:val="00582F9A"/>
    <w:rsid w:val="00582FBD"/>
    <w:rsid w:val="0058347D"/>
    <w:rsid w:val="0058429A"/>
    <w:rsid w:val="00584CE1"/>
    <w:rsid w:val="00584D81"/>
    <w:rsid w:val="00584E59"/>
    <w:rsid w:val="00585434"/>
    <w:rsid w:val="0058599D"/>
    <w:rsid w:val="00585F6A"/>
    <w:rsid w:val="00586B52"/>
    <w:rsid w:val="00586B5F"/>
    <w:rsid w:val="00586D42"/>
    <w:rsid w:val="00586E18"/>
    <w:rsid w:val="00587700"/>
    <w:rsid w:val="005902E0"/>
    <w:rsid w:val="00590736"/>
    <w:rsid w:val="00590CB9"/>
    <w:rsid w:val="00590DE9"/>
    <w:rsid w:val="00590F93"/>
    <w:rsid w:val="0059109E"/>
    <w:rsid w:val="005911D8"/>
    <w:rsid w:val="00591FA3"/>
    <w:rsid w:val="005921B2"/>
    <w:rsid w:val="005926C7"/>
    <w:rsid w:val="005938E4"/>
    <w:rsid w:val="00593B52"/>
    <w:rsid w:val="00593CE5"/>
    <w:rsid w:val="0059410F"/>
    <w:rsid w:val="0059465E"/>
    <w:rsid w:val="005947BB"/>
    <w:rsid w:val="00595009"/>
    <w:rsid w:val="0059507A"/>
    <w:rsid w:val="005961F4"/>
    <w:rsid w:val="00596575"/>
    <w:rsid w:val="0059718D"/>
    <w:rsid w:val="00597857"/>
    <w:rsid w:val="005979A8"/>
    <w:rsid w:val="00597C2F"/>
    <w:rsid w:val="00597D46"/>
    <w:rsid w:val="00597EA4"/>
    <w:rsid w:val="005A069F"/>
    <w:rsid w:val="005A083C"/>
    <w:rsid w:val="005A0B48"/>
    <w:rsid w:val="005A0D24"/>
    <w:rsid w:val="005A2718"/>
    <w:rsid w:val="005A2BF8"/>
    <w:rsid w:val="005A2E68"/>
    <w:rsid w:val="005A36D9"/>
    <w:rsid w:val="005A3802"/>
    <w:rsid w:val="005A4B1E"/>
    <w:rsid w:val="005A4C5C"/>
    <w:rsid w:val="005A4F51"/>
    <w:rsid w:val="005A4FC6"/>
    <w:rsid w:val="005A5457"/>
    <w:rsid w:val="005A5C47"/>
    <w:rsid w:val="005A5C49"/>
    <w:rsid w:val="005A5DCB"/>
    <w:rsid w:val="005A5F84"/>
    <w:rsid w:val="005A64B2"/>
    <w:rsid w:val="005A65B9"/>
    <w:rsid w:val="005A6F91"/>
    <w:rsid w:val="005A73BF"/>
    <w:rsid w:val="005A74E1"/>
    <w:rsid w:val="005A75D7"/>
    <w:rsid w:val="005A7A23"/>
    <w:rsid w:val="005B00ED"/>
    <w:rsid w:val="005B023A"/>
    <w:rsid w:val="005B05ED"/>
    <w:rsid w:val="005B0790"/>
    <w:rsid w:val="005B0B23"/>
    <w:rsid w:val="005B0E33"/>
    <w:rsid w:val="005B0FD2"/>
    <w:rsid w:val="005B1012"/>
    <w:rsid w:val="005B15CD"/>
    <w:rsid w:val="005B1C72"/>
    <w:rsid w:val="005B1D73"/>
    <w:rsid w:val="005B1F00"/>
    <w:rsid w:val="005B1F6B"/>
    <w:rsid w:val="005B22FE"/>
    <w:rsid w:val="005B243C"/>
    <w:rsid w:val="005B257C"/>
    <w:rsid w:val="005B26CD"/>
    <w:rsid w:val="005B27E6"/>
    <w:rsid w:val="005B285D"/>
    <w:rsid w:val="005B2B92"/>
    <w:rsid w:val="005B2BAA"/>
    <w:rsid w:val="005B2C3B"/>
    <w:rsid w:val="005B2FBF"/>
    <w:rsid w:val="005B302C"/>
    <w:rsid w:val="005B37DC"/>
    <w:rsid w:val="005B595A"/>
    <w:rsid w:val="005B5AED"/>
    <w:rsid w:val="005B64B8"/>
    <w:rsid w:val="005B6A4B"/>
    <w:rsid w:val="005B6AC3"/>
    <w:rsid w:val="005B6F5A"/>
    <w:rsid w:val="005B70D8"/>
    <w:rsid w:val="005B7FE1"/>
    <w:rsid w:val="005C045C"/>
    <w:rsid w:val="005C0BB3"/>
    <w:rsid w:val="005C0BF2"/>
    <w:rsid w:val="005C0E17"/>
    <w:rsid w:val="005C15C5"/>
    <w:rsid w:val="005C171A"/>
    <w:rsid w:val="005C2491"/>
    <w:rsid w:val="005C25B0"/>
    <w:rsid w:val="005C274D"/>
    <w:rsid w:val="005C2B60"/>
    <w:rsid w:val="005C2CEB"/>
    <w:rsid w:val="005C300F"/>
    <w:rsid w:val="005C3319"/>
    <w:rsid w:val="005C3349"/>
    <w:rsid w:val="005C34AE"/>
    <w:rsid w:val="005C363D"/>
    <w:rsid w:val="005C3D1E"/>
    <w:rsid w:val="005C3DD3"/>
    <w:rsid w:val="005C3E0A"/>
    <w:rsid w:val="005C5516"/>
    <w:rsid w:val="005C5574"/>
    <w:rsid w:val="005C56CF"/>
    <w:rsid w:val="005C5A6A"/>
    <w:rsid w:val="005C5DB0"/>
    <w:rsid w:val="005C5F9E"/>
    <w:rsid w:val="005C5FD0"/>
    <w:rsid w:val="005C6532"/>
    <w:rsid w:val="005C6EFE"/>
    <w:rsid w:val="005C7299"/>
    <w:rsid w:val="005C7668"/>
    <w:rsid w:val="005C7DAE"/>
    <w:rsid w:val="005C7E6E"/>
    <w:rsid w:val="005C7F3D"/>
    <w:rsid w:val="005D0090"/>
    <w:rsid w:val="005D079C"/>
    <w:rsid w:val="005D0D2D"/>
    <w:rsid w:val="005D12DE"/>
    <w:rsid w:val="005D15C6"/>
    <w:rsid w:val="005D16F5"/>
    <w:rsid w:val="005D1995"/>
    <w:rsid w:val="005D27D4"/>
    <w:rsid w:val="005D285A"/>
    <w:rsid w:val="005D2F2E"/>
    <w:rsid w:val="005D31FA"/>
    <w:rsid w:val="005D36BF"/>
    <w:rsid w:val="005D3886"/>
    <w:rsid w:val="005D3FA5"/>
    <w:rsid w:val="005D402F"/>
    <w:rsid w:val="005D4034"/>
    <w:rsid w:val="005D4795"/>
    <w:rsid w:val="005D47D4"/>
    <w:rsid w:val="005D4E47"/>
    <w:rsid w:val="005D4EB1"/>
    <w:rsid w:val="005D573E"/>
    <w:rsid w:val="005D57E6"/>
    <w:rsid w:val="005D57F2"/>
    <w:rsid w:val="005D5FCB"/>
    <w:rsid w:val="005D61C6"/>
    <w:rsid w:val="005D6327"/>
    <w:rsid w:val="005D6A44"/>
    <w:rsid w:val="005D6D77"/>
    <w:rsid w:val="005D6EA8"/>
    <w:rsid w:val="005D7083"/>
    <w:rsid w:val="005D714D"/>
    <w:rsid w:val="005D727B"/>
    <w:rsid w:val="005D73EE"/>
    <w:rsid w:val="005D7465"/>
    <w:rsid w:val="005D771E"/>
    <w:rsid w:val="005D7755"/>
    <w:rsid w:val="005D7B2E"/>
    <w:rsid w:val="005E089C"/>
    <w:rsid w:val="005E0A58"/>
    <w:rsid w:val="005E0CCB"/>
    <w:rsid w:val="005E0D23"/>
    <w:rsid w:val="005E11A2"/>
    <w:rsid w:val="005E11D5"/>
    <w:rsid w:val="005E12AA"/>
    <w:rsid w:val="005E1AFB"/>
    <w:rsid w:val="005E1D60"/>
    <w:rsid w:val="005E1FB3"/>
    <w:rsid w:val="005E22FE"/>
    <w:rsid w:val="005E2653"/>
    <w:rsid w:val="005E272E"/>
    <w:rsid w:val="005E27D2"/>
    <w:rsid w:val="005E2934"/>
    <w:rsid w:val="005E3402"/>
    <w:rsid w:val="005E36EA"/>
    <w:rsid w:val="005E50ED"/>
    <w:rsid w:val="005E5235"/>
    <w:rsid w:val="005E5BDA"/>
    <w:rsid w:val="005E5C44"/>
    <w:rsid w:val="005E5EA3"/>
    <w:rsid w:val="005E606C"/>
    <w:rsid w:val="005E64F0"/>
    <w:rsid w:val="005E6537"/>
    <w:rsid w:val="005E67CD"/>
    <w:rsid w:val="005E6AC3"/>
    <w:rsid w:val="005E7201"/>
    <w:rsid w:val="005E7275"/>
    <w:rsid w:val="005E73EC"/>
    <w:rsid w:val="005E7A6A"/>
    <w:rsid w:val="005E7BE2"/>
    <w:rsid w:val="005E7DC0"/>
    <w:rsid w:val="005F0525"/>
    <w:rsid w:val="005F0EC6"/>
    <w:rsid w:val="005F12CB"/>
    <w:rsid w:val="005F1376"/>
    <w:rsid w:val="005F13CD"/>
    <w:rsid w:val="005F1408"/>
    <w:rsid w:val="005F1A56"/>
    <w:rsid w:val="005F1AAF"/>
    <w:rsid w:val="005F1C8D"/>
    <w:rsid w:val="005F206C"/>
    <w:rsid w:val="005F21A4"/>
    <w:rsid w:val="005F2307"/>
    <w:rsid w:val="005F2B24"/>
    <w:rsid w:val="005F2B81"/>
    <w:rsid w:val="005F2E55"/>
    <w:rsid w:val="005F386F"/>
    <w:rsid w:val="005F3AAD"/>
    <w:rsid w:val="005F3C5A"/>
    <w:rsid w:val="005F3FD9"/>
    <w:rsid w:val="005F4113"/>
    <w:rsid w:val="005F4CA9"/>
    <w:rsid w:val="005F5442"/>
    <w:rsid w:val="005F55FC"/>
    <w:rsid w:val="005F5985"/>
    <w:rsid w:val="005F5F3E"/>
    <w:rsid w:val="005F5FB3"/>
    <w:rsid w:val="005F6BCD"/>
    <w:rsid w:val="005F6C18"/>
    <w:rsid w:val="005F6FD1"/>
    <w:rsid w:val="005F7C60"/>
    <w:rsid w:val="00601C12"/>
    <w:rsid w:val="006025FA"/>
    <w:rsid w:val="0060383A"/>
    <w:rsid w:val="00603A2C"/>
    <w:rsid w:val="00603D71"/>
    <w:rsid w:val="006043B1"/>
    <w:rsid w:val="00604B56"/>
    <w:rsid w:val="00604EFA"/>
    <w:rsid w:val="00605CD9"/>
    <w:rsid w:val="00605D1B"/>
    <w:rsid w:val="006064F2"/>
    <w:rsid w:val="006069D0"/>
    <w:rsid w:val="006076BE"/>
    <w:rsid w:val="006077A5"/>
    <w:rsid w:val="006077A6"/>
    <w:rsid w:val="00607B04"/>
    <w:rsid w:val="00610382"/>
    <w:rsid w:val="00610411"/>
    <w:rsid w:val="0061083A"/>
    <w:rsid w:val="0061098F"/>
    <w:rsid w:val="006117DD"/>
    <w:rsid w:val="00612281"/>
    <w:rsid w:val="006122A3"/>
    <w:rsid w:val="00612385"/>
    <w:rsid w:val="006127A0"/>
    <w:rsid w:val="0061282D"/>
    <w:rsid w:val="00612C7A"/>
    <w:rsid w:val="00612F1D"/>
    <w:rsid w:val="00613EA2"/>
    <w:rsid w:val="00614758"/>
    <w:rsid w:val="00614B9E"/>
    <w:rsid w:val="00615687"/>
    <w:rsid w:val="006157E9"/>
    <w:rsid w:val="00615870"/>
    <w:rsid w:val="00616679"/>
    <w:rsid w:val="00616AEC"/>
    <w:rsid w:val="00616B0E"/>
    <w:rsid w:val="00616B6B"/>
    <w:rsid w:val="00616F36"/>
    <w:rsid w:val="00617C31"/>
    <w:rsid w:val="00617CD9"/>
    <w:rsid w:val="00617E39"/>
    <w:rsid w:val="00617FD7"/>
    <w:rsid w:val="00621069"/>
    <w:rsid w:val="00621568"/>
    <w:rsid w:val="00621838"/>
    <w:rsid w:val="0062214B"/>
    <w:rsid w:val="0062220E"/>
    <w:rsid w:val="006223EB"/>
    <w:rsid w:val="00622567"/>
    <w:rsid w:val="00622574"/>
    <w:rsid w:val="006235BD"/>
    <w:rsid w:val="00623652"/>
    <w:rsid w:val="006240F9"/>
    <w:rsid w:val="0062471B"/>
    <w:rsid w:val="00624B8E"/>
    <w:rsid w:val="00624F71"/>
    <w:rsid w:val="00624FCE"/>
    <w:rsid w:val="00625421"/>
    <w:rsid w:val="006254B0"/>
    <w:rsid w:val="006255B0"/>
    <w:rsid w:val="00625C39"/>
    <w:rsid w:val="0062607D"/>
    <w:rsid w:val="006260BA"/>
    <w:rsid w:val="00626BEE"/>
    <w:rsid w:val="00626CB4"/>
    <w:rsid w:val="00627268"/>
    <w:rsid w:val="0062764A"/>
    <w:rsid w:val="006276C1"/>
    <w:rsid w:val="00627D90"/>
    <w:rsid w:val="00627FB8"/>
    <w:rsid w:val="0063066F"/>
    <w:rsid w:val="0063095F"/>
    <w:rsid w:val="00630BAC"/>
    <w:rsid w:val="00630EEB"/>
    <w:rsid w:val="00631663"/>
    <w:rsid w:val="006316AF"/>
    <w:rsid w:val="00631C69"/>
    <w:rsid w:val="006332BD"/>
    <w:rsid w:val="006333AF"/>
    <w:rsid w:val="006333D3"/>
    <w:rsid w:val="0063346E"/>
    <w:rsid w:val="0063363F"/>
    <w:rsid w:val="00633924"/>
    <w:rsid w:val="00633EDE"/>
    <w:rsid w:val="00634FD2"/>
    <w:rsid w:val="00635D1C"/>
    <w:rsid w:val="00636B3A"/>
    <w:rsid w:val="00636C2F"/>
    <w:rsid w:val="00636E92"/>
    <w:rsid w:val="0063706A"/>
    <w:rsid w:val="006370EA"/>
    <w:rsid w:val="0063743E"/>
    <w:rsid w:val="00637504"/>
    <w:rsid w:val="00637D5E"/>
    <w:rsid w:val="00637E04"/>
    <w:rsid w:val="00640548"/>
    <w:rsid w:val="00640732"/>
    <w:rsid w:val="00640D58"/>
    <w:rsid w:val="006414B2"/>
    <w:rsid w:val="00641FE9"/>
    <w:rsid w:val="00642146"/>
    <w:rsid w:val="00642514"/>
    <w:rsid w:val="00642845"/>
    <w:rsid w:val="00642A6A"/>
    <w:rsid w:val="00642BD4"/>
    <w:rsid w:val="00642DB1"/>
    <w:rsid w:val="00642E8B"/>
    <w:rsid w:val="00643CAB"/>
    <w:rsid w:val="00643EB3"/>
    <w:rsid w:val="00644070"/>
    <w:rsid w:val="0064425F"/>
    <w:rsid w:val="0064431B"/>
    <w:rsid w:val="00644449"/>
    <w:rsid w:val="006446C5"/>
    <w:rsid w:val="00644842"/>
    <w:rsid w:val="00644857"/>
    <w:rsid w:val="00644C43"/>
    <w:rsid w:val="006453D3"/>
    <w:rsid w:val="006455EE"/>
    <w:rsid w:val="006456F0"/>
    <w:rsid w:val="00645BAC"/>
    <w:rsid w:val="00645FAA"/>
    <w:rsid w:val="00646583"/>
    <w:rsid w:val="006469B6"/>
    <w:rsid w:val="006478A2"/>
    <w:rsid w:val="00647E7C"/>
    <w:rsid w:val="006501C4"/>
    <w:rsid w:val="00650389"/>
    <w:rsid w:val="00650BA8"/>
    <w:rsid w:val="00651812"/>
    <w:rsid w:val="00651C4A"/>
    <w:rsid w:val="00651D2F"/>
    <w:rsid w:val="00651EAE"/>
    <w:rsid w:val="00651F44"/>
    <w:rsid w:val="0065223B"/>
    <w:rsid w:val="00652663"/>
    <w:rsid w:val="00652BD2"/>
    <w:rsid w:val="00652C1E"/>
    <w:rsid w:val="00652D0A"/>
    <w:rsid w:val="0065357B"/>
    <w:rsid w:val="006541BA"/>
    <w:rsid w:val="00654355"/>
    <w:rsid w:val="00654405"/>
    <w:rsid w:val="006546F9"/>
    <w:rsid w:val="00655233"/>
    <w:rsid w:val="00655E27"/>
    <w:rsid w:val="00657126"/>
    <w:rsid w:val="0065748A"/>
    <w:rsid w:val="00657941"/>
    <w:rsid w:val="00657D03"/>
    <w:rsid w:val="00660339"/>
    <w:rsid w:val="00660C9B"/>
    <w:rsid w:val="00661570"/>
    <w:rsid w:val="00661EC2"/>
    <w:rsid w:val="0066217E"/>
    <w:rsid w:val="006621EA"/>
    <w:rsid w:val="006627C9"/>
    <w:rsid w:val="00662FEF"/>
    <w:rsid w:val="0066349B"/>
    <w:rsid w:val="00663501"/>
    <w:rsid w:val="0066373D"/>
    <w:rsid w:val="00663FAA"/>
    <w:rsid w:val="00664A62"/>
    <w:rsid w:val="0066502D"/>
    <w:rsid w:val="006651CB"/>
    <w:rsid w:val="00665979"/>
    <w:rsid w:val="00665A3A"/>
    <w:rsid w:val="00665BE8"/>
    <w:rsid w:val="006661E8"/>
    <w:rsid w:val="00666303"/>
    <w:rsid w:val="0066652D"/>
    <w:rsid w:val="00666688"/>
    <w:rsid w:val="0066668B"/>
    <w:rsid w:val="0066682F"/>
    <w:rsid w:val="0066683F"/>
    <w:rsid w:val="00666DC7"/>
    <w:rsid w:val="00666DD4"/>
    <w:rsid w:val="00667146"/>
    <w:rsid w:val="0066727D"/>
    <w:rsid w:val="006672CB"/>
    <w:rsid w:val="006674B6"/>
    <w:rsid w:val="006675B1"/>
    <w:rsid w:val="00667668"/>
    <w:rsid w:val="006678D0"/>
    <w:rsid w:val="00667C0F"/>
    <w:rsid w:val="00667FA3"/>
    <w:rsid w:val="0067049F"/>
    <w:rsid w:val="006705D4"/>
    <w:rsid w:val="00670AF9"/>
    <w:rsid w:val="00670EF5"/>
    <w:rsid w:val="00671044"/>
    <w:rsid w:val="006715EB"/>
    <w:rsid w:val="006721AA"/>
    <w:rsid w:val="00672220"/>
    <w:rsid w:val="006722FD"/>
    <w:rsid w:val="006725F7"/>
    <w:rsid w:val="00672626"/>
    <w:rsid w:val="00672A4C"/>
    <w:rsid w:val="0067320A"/>
    <w:rsid w:val="006734F9"/>
    <w:rsid w:val="0067382E"/>
    <w:rsid w:val="006738EF"/>
    <w:rsid w:val="00673AD5"/>
    <w:rsid w:val="00673B31"/>
    <w:rsid w:val="00673CCD"/>
    <w:rsid w:val="00674052"/>
    <w:rsid w:val="00674563"/>
    <w:rsid w:val="006748DE"/>
    <w:rsid w:val="00674A52"/>
    <w:rsid w:val="00674DCD"/>
    <w:rsid w:val="00674EFC"/>
    <w:rsid w:val="00674F18"/>
    <w:rsid w:val="0067571D"/>
    <w:rsid w:val="00675D61"/>
    <w:rsid w:val="00675F24"/>
    <w:rsid w:val="0067674D"/>
    <w:rsid w:val="00676799"/>
    <w:rsid w:val="006769D2"/>
    <w:rsid w:val="0067745A"/>
    <w:rsid w:val="006776D6"/>
    <w:rsid w:val="006778F8"/>
    <w:rsid w:val="006779B2"/>
    <w:rsid w:val="00677E67"/>
    <w:rsid w:val="006800AE"/>
    <w:rsid w:val="006801A1"/>
    <w:rsid w:val="0068073F"/>
    <w:rsid w:val="00680CF5"/>
    <w:rsid w:val="00680F86"/>
    <w:rsid w:val="006810D3"/>
    <w:rsid w:val="0068118E"/>
    <w:rsid w:val="00681361"/>
    <w:rsid w:val="00681AF9"/>
    <w:rsid w:val="00681C1C"/>
    <w:rsid w:val="00681D14"/>
    <w:rsid w:val="00681F88"/>
    <w:rsid w:val="006821B0"/>
    <w:rsid w:val="00682519"/>
    <w:rsid w:val="00682860"/>
    <w:rsid w:val="00682E0C"/>
    <w:rsid w:val="006834FF"/>
    <w:rsid w:val="00683914"/>
    <w:rsid w:val="00684527"/>
    <w:rsid w:val="00684B56"/>
    <w:rsid w:val="00684E2D"/>
    <w:rsid w:val="00684E66"/>
    <w:rsid w:val="00684FB9"/>
    <w:rsid w:val="0068558C"/>
    <w:rsid w:val="00685888"/>
    <w:rsid w:val="00686063"/>
    <w:rsid w:val="006869F6"/>
    <w:rsid w:val="00686C2A"/>
    <w:rsid w:val="006878A9"/>
    <w:rsid w:val="00687A66"/>
    <w:rsid w:val="00687B34"/>
    <w:rsid w:val="00690284"/>
    <w:rsid w:val="006904DA"/>
    <w:rsid w:val="006912C4"/>
    <w:rsid w:val="00691638"/>
    <w:rsid w:val="00691BC2"/>
    <w:rsid w:val="00692184"/>
    <w:rsid w:val="006927EB"/>
    <w:rsid w:val="00692824"/>
    <w:rsid w:val="00692A54"/>
    <w:rsid w:val="00692EA5"/>
    <w:rsid w:val="00692ED6"/>
    <w:rsid w:val="00692FA0"/>
    <w:rsid w:val="00693972"/>
    <w:rsid w:val="00693F40"/>
    <w:rsid w:val="0069405D"/>
    <w:rsid w:val="0069544F"/>
    <w:rsid w:val="00695C44"/>
    <w:rsid w:val="00695F78"/>
    <w:rsid w:val="006961EA"/>
    <w:rsid w:val="006963CC"/>
    <w:rsid w:val="00696CFE"/>
    <w:rsid w:val="0069739A"/>
    <w:rsid w:val="00697964"/>
    <w:rsid w:val="00697AD2"/>
    <w:rsid w:val="006A05C7"/>
    <w:rsid w:val="006A0D3C"/>
    <w:rsid w:val="006A0DEA"/>
    <w:rsid w:val="006A0EDD"/>
    <w:rsid w:val="006A10E7"/>
    <w:rsid w:val="006A1A35"/>
    <w:rsid w:val="006A1CA6"/>
    <w:rsid w:val="006A1FE5"/>
    <w:rsid w:val="006A236D"/>
    <w:rsid w:val="006A24D4"/>
    <w:rsid w:val="006A2FBE"/>
    <w:rsid w:val="006A3204"/>
    <w:rsid w:val="006A382D"/>
    <w:rsid w:val="006A3E5C"/>
    <w:rsid w:val="006A3EDD"/>
    <w:rsid w:val="006A4B31"/>
    <w:rsid w:val="006A53E9"/>
    <w:rsid w:val="006A61D2"/>
    <w:rsid w:val="006A61F3"/>
    <w:rsid w:val="006A640A"/>
    <w:rsid w:val="006A660D"/>
    <w:rsid w:val="006A6A95"/>
    <w:rsid w:val="006A6D94"/>
    <w:rsid w:val="006B0236"/>
    <w:rsid w:val="006B0548"/>
    <w:rsid w:val="006B0CE7"/>
    <w:rsid w:val="006B0E47"/>
    <w:rsid w:val="006B15C7"/>
    <w:rsid w:val="006B1C54"/>
    <w:rsid w:val="006B1CB5"/>
    <w:rsid w:val="006B1E19"/>
    <w:rsid w:val="006B1F74"/>
    <w:rsid w:val="006B1FBA"/>
    <w:rsid w:val="006B2387"/>
    <w:rsid w:val="006B25C4"/>
    <w:rsid w:val="006B2708"/>
    <w:rsid w:val="006B27EA"/>
    <w:rsid w:val="006B3D7A"/>
    <w:rsid w:val="006B3D93"/>
    <w:rsid w:val="006B4425"/>
    <w:rsid w:val="006B4505"/>
    <w:rsid w:val="006B4C1E"/>
    <w:rsid w:val="006B4E9A"/>
    <w:rsid w:val="006B5299"/>
    <w:rsid w:val="006B5845"/>
    <w:rsid w:val="006B5E92"/>
    <w:rsid w:val="006B6253"/>
    <w:rsid w:val="006B66EC"/>
    <w:rsid w:val="006B6BD4"/>
    <w:rsid w:val="006B6CB7"/>
    <w:rsid w:val="006B6CF3"/>
    <w:rsid w:val="006B7197"/>
    <w:rsid w:val="006B71F0"/>
    <w:rsid w:val="006B77C0"/>
    <w:rsid w:val="006B7F9D"/>
    <w:rsid w:val="006C007D"/>
    <w:rsid w:val="006C01C7"/>
    <w:rsid w:val="006C0B4D"/>
    <w:rsid w:val="006C1499"/>
    <w:rsid w:val="006C157F"/>
    <w:rsid w:val="006C178E"/>
    <w:rsid w:val="006C20CD"/>
    <w:rsid w:val="006C2224"/>
    <w:rsid w:val="006C226A"/>
    <w:rsid w:val="006C273C"/>
    <w:rsid w:val="006C2FC4"/>
    <w:rsid w:val="006C3131"/>
    <w:rsid w:val="006C36AD"/>
    <w:rsid w:val="006C36F6"/>
    <w:rsid w:val="006C3C6F"/>
    <w:rsid w:val="006C49CA"/>
    <w:rsid w:val="006C4AA0"/>
    <w:rsid w:val="006C4E01"/>
    <w:rsid w:val="006C4E41"/>
    <w:rsid w:val="006C50AB"/>
    <w:rsid w:val="006C5427"/>
    <w:rsid w:val="006C5881"/>
    <w:rsid w:val="006C588B"/>
    <w:rsid w:val="006C5F02"/>
    <w:rsid w:val="006C67C5"/>
    <w:rsid w:val="006C6A90"/>
    <w:rsid w:val="006C6B3C"/>
    <w:rsid w:val="006C719B"/>
    <w:rsid w:val="006C77E8"/>
    <w:rsid w:val="006C789F"/>
    <w:rsid w:val="006D0318"/>
    <w:rsid w:val="006D06A9"/>
    <w:rsid w:val="006D072A"/>
    <w:rsid w:val="006D0867"/>
    <w:rsid w:val="006D086B"/>
    <w:rsid w:val="006D091B"/>
    <w:rsid w:val="006D09E5"/>
    <w:rsid w:val="006D10C0"/>
    <w:rsid w:val="006D1539"/>
    <w:rsid w:val="006D1F53"/>
    <w:rsid w:val="006D2722"/>
    <w:rsid w:val="006D335E"/>
    <w:rsid w:val="006D359C"/>
    <w:rsid w:val="006D3992"/>
    <w:rsid w:val="006D3B86"/>
    <w:rsid w:val="006D3D12"/>
    <w:rsid w:val="006D419E"/>
    <w:rsid w:val="006D4394"/>
    <w:rsid w:val="006D48C5"/>
    <w:rsid w:val="006D48E5"/>
    <w:rsid w:val="006D4D74"/>
    <w:rsid w:val="006D50E3"/>
    <w:rsid w:val="006D50EE"/>
    <w:rsid w:val="006D5372"/>
    <w:rsid w:val="006D5717"/>
    <w:rsid w:val="006D5C5A"/>
    <w:rsid w:val="006D661C"/>
    <w:rsid w:val="006D661D"/>
    <w:rsid w:val="006D6B32"/>
    <w:rsid w:val="006D7075"/>
    <w:rsid w:val="006D7200"/>
    <w:rsid w:val="006D7715"/>
    <w:rsid w:val="006D787D"/>
    <w:rsid w:val="006E0CFB"/>
    <w:rsid w:val="006E0D51"/>
    <w:rsid w:val="006E0F2D"/>
    <w:rsid w:val="006E10DF"/>
    <w:rsid w:val="006E1366"/>
    <w:rsid w:val="006E1AD8"/>
    <w:rsid w:val="006E208A"/>
    <w:rsid w:val="006E2899"/>
    <w:rsid w:val="006E295E"/>
    <w:rsid w:val="006E2D72"/>
    <w:rsid w:val="006E2E39"/>
    <w:rsid w:val="006E2EFE"/>
    <w:rsid w:val="006E30FB"/>
    <w:rsid w:val="006E3214"/>
    <w:rsid w:val="006E3611"/>
    <w:rsid w:val="006E3E4D"/>
    <w:rsid w:val="006E3EE4"/>
    <w:rsid w:val="006E4C92"/>
    <w:rsid w:val="006E53C8"/>
    <w:rsid w:val="006E5590"/>
    <w:rsid w:val="006E5A43"/>
    <w:rsid w:val="006E5EA5"/>
    <w:rsid w:val="006E6328"/>
    <w:rsid w:val="006E6859"/>
    <w:rsid w:val="006E6A6B"/>
    <w:rsid w:val="006E6DE8"/>
    <w:rsid w:val="006E7582"/>
    <w:rsid w:val="006E7D1D"/>
    <w:rsid w:val="006F0E47"/>
    <w:rsid w:val="006F1370"/>
    <w:rsid w:val="006F14CC"/>
    <w:rsid w:val="006F1F09"/>
    <w:rsid w:val="006F203B"/>
    <w:rsid w:val="006F238D"/>
    <w:rsid w:val="006F2787"/>
    <w:rsid w:val="006F2822"/>
    <w:rsid w:val="006F2F1E"/>
    <w:rsid w:val="006F3160"/>
    <w:rsid w:val="006F322E"/>
    <w:rsid w:val="006F39D2"/>
    <w:rsid w:val="006F3BC9"/>
    <w:rsid w:val="006F3D61"/>
    <w:rsid w:val="006F3DAC"/>
    <w:rsid w:val="006F4B3D"/>
    <w:rsid w:val="006F4E3F"/>
    <w:rsid w:val="006F4E4C"/>
    <w:rsid w:val="006F4FEE"/>
    <w:rsid w:val="006F6180"/>
    <w:rsid w:val="006F6661"/>
    <w:rsid w:val="006F6839"/>
    <w:rsid w:val="006F699C"/>
    <w:rsid w:val="006F6A22"/>
    <w:rsid w:val="006F6FBA"/>
    <w:rsid w:val="006F7B64"/>
    <w:rsid w:val="007002AF"/>
    <w:rsid w:val="007002D3"/>
    <w:rsid w:val="007005BC"/>
    <w:rsid w:val="00700954"/>
    <w:rsid w:val="0070130F"/>
    <w:rsid w:val="007017AF"/>
    <w:rsid w:val="00702220"/>
    <w:rsid w:val="00702567"/>
    <w:rsid w:val="007026C5"/>
    <w:rsid w:val="00703072"/>
    <w:rsid w:val="00703201"/>
    <w:rsid w:val="00703642"/>
    <w:rsid w:val="00703811"/>
    <w:rsid w:val="007039DD"/>
    <w:rsid w:val="00703AAD"/>
    <w:rsid w:val="00703B62"/>
    <w:rsid w:val="007047E6"/>
    <w:rsid w:val="0070488C"/>
    <w:rsid w:val="00705399"/>
    <w:rsid w:val="007058AB"/>
    <w:rsid w:val="00706813"/>
    <w:rsid w:val="00706D4A"/>
    <w:rsid w:val="007074D2"/>
    <w:rsid w:val="00707AF0"/>
    <w:rsid w:val="00707CF6"/>
    <w:rsid w:val="0071030F"/>
    <w:rsid w:val="007103D7"/>
    <w:rsid w:val="00710F5F"/>
    <w:rsid w:val="00710FEA"/>
    <w:rsid w:val="0071112C"/>
    <w:rsid w:val="007111A9"/>
    <w:rsid w:val="00711232"/>
    <w:rsid w:val="0071131A"/>
    <w:rsid w:val="0071168F"/>
    <w:rsid w:val="00711B7B"/>
    <w:rsid w:val="00711C2D"/>
    <w:rsid w:val="007123A6"/>
    <w:rsid w:val="00712918"/>
    <w:rsid w:val="00712F5D"/>
    <w:rsid w:val="0071329F"/>
    <w:rsid w:val="00713327"/>
    <w:rsid w:val="00713A20"/>
    <w:rsid w:val="00714AF2"/>
    <w:rsid w:val="00714D91"/>
    <w:rsid w:val="007154D7"/>
    <w:rsid w:val="00715531"/>
    <w:rsid w:val="007158EB"/>
    <w:rsid w:val="007159D7"/>
    <w:rsid w:val="007161ED"/>
    <w:rsid w:val="00716C54"/>
    <w:rsid w:val="00717289"/>
    <w:rsid w:val="007175C6"/>
    <w:rsid w:val="00720E3E"/>
    <w:rsid w:val="007217B0"/>
    <w:rsid w:val="007217ED"/>
    <w:rsid w:val="00721FA8"/>
    <w:rsid w:val="007222DD"/>
    <w:rsid w:val="007225C2"/>
    <w:rsid w:val="00722949"/>
    <w:rsid w:val="007229B3"/>
    <w:rsid w:val="00723A42"/>
    <w:rsid w:val="00723AA2"/>
    <w:rsid w:val="007240AB"/>
    <w:rsid w:val="00724427"/>
    <w:rsid w:val="00724645"/>
    <w:rsid w:val="00724A0D"/>
    <w:rsid w:val="007255B3"/>
    <w:rsid w:val="00726872"/>
    <w:rsid w:val="00726963"/>
    <w:rsid w:val="0072732F"/>
    <w:rsid w:val="00727888"/>
    <w:rsid w:val="00727C2D"/>
    <w:rsid w:val="00730BC0"/>
    <w:rsid w:val="007310B7"/>
    <w:rsid w:val="00731224"/>
    <w:rsid w:val="00731BB6"/>
    <w:rsid w:val="00731D56"/>
    <w:rsid w:val="00732188"/>
    <w:rsid w:val="007325D3"/>
    <w:rsid w:val="00732ACB"/>
    <w:rsid w:val="007336EE"/>
    <w:rsid w:val="00733861"/>
    <w:rsid w:val="00733AC2"/>
    <w:rsid w:val="00733B35"/>
    <w:rsid w:val="0073431B"/>
    <w:rsid w:val="00734373"/>
    <w:rsid w:val="007347CB"/>
    <w:rsid w:val="00734891"/>
    <w:rsid w:val="00734ADF"/>
    <w:rsid w:val="00734C26"/>
    <w:rsid w:val="007352CB"/>
    <w:rsid w:val="007358AD"/>
    <w:rsid w:val="007359A9"/>
    <w:rsid w:val="00735A89"/>
    <w:rsid w:val="00735D43"/>
    <w:rsid w:val="00736874"/>
    <w:rsid w:val="0073699C"/>
    <w:rsid w:val="0073728E"/>
    <w:rsid w:val="007376F1"/>
    <w:rsid w:val="00737C40"/>
    <w:rsid w:val="00737D54"/>
    <w:rsid w:val="00737FB2"/>
    <w:rsid w:val="00740478"/>
    <w:rsid w:val="00740589"/>
    <w:rsid w:val="00740616"/>
    <w:rsid w:val="00741641"/>
    <w:rsid w:val="0074178F"/>
    <w:rsid w:val="00742582"/>
    <w:rsid w:val="00742970"/>
    <w:rsid w:val="007429DE"/>
    <w:rsid w:val="0074394F"/>
    <w:rsid w:val="00743D37"/>
    <w:rsid w:val="00744175"/>
    <w:rsid w:val="0074497A"/>
    <w:rsid w:val="007449AC"/>
    <w:rsid w:val="007449DE"/>
    <w:rsid w:val="00744AFE"/>
    <w:rsid w:val="00744E62"/>
    <w:rsid w:val="00744F44"/>
    <w:rsid w:val="007457F6"/>
    <w:rsid w:val="00745D88"/>
    <w:rsid w:val="00746EB3"/>
    <w:rsid w:val="00746EEB"/>
    <w:rsid w:val="00746FD9"/>
    <w:rsid w:val="00747343"/>
    <w:rsid w:val="007479AA"/>
    <w:rsid w:val="007479D8"/>
    <w:rsid w:val="00747A86"/>
    <w:rsid w:val="00747BAC"/>
    <w:rsid w:val="00747CCF"/>
    <w:rsid w:val="00747F8E"/>
    <w:rsid w:val="007505E6"/>
    <w:rsid w:val="00750658"/>
    <w:rsid w:val="007508BF"/>
    <w:rsid w:val="00750CA7"/>
    <w:rsid w:val="00750F39"/>
    <w:rsid w:val="00750F82"/>
    <w:rsid w:val="00751055"/>
    <w:rsid w:val="007513BD"/>
    <w:rsid w:val="00751534"/>
    <w:rsid w:val="00751553"/>
    <w:rsid w:val="0075187F"/>
    <w:rsid w:val="00752731"/>
    <w:rsid w:val="0075287C"/>
    <w:rsid w:val="007537B8"/>
    <w:rsid w:val="007540CA"/>
    <w:rsid w:val="00754152"/>
    <w:rsid w:val="007541C2"/>
    <w:rsid w:val="00754AD0"/>
    <w:rsid w:val="00755C78"/>
    <w:rsid w:val="007561F8"/>
    <w:rsid w:val="007564FA"/>
    <w:rsid w:val="007565BC"/>
    <w:rsid w:val="00756688"/>
    <w:rsid w:val="007568E7"/>
    <w:rsid w:val="00756C22"/>
    <w:rsid w:val="00756CDB"/>
    <w:rsid w:val="00756D2D"/>
    <w:rsid w:val="00756FCC"/>
    <w:rsid w:val="00757A0B"/>
    <w:rsid w:val="0076078B"/>
    <w:rsid w:val="0076095F"/>
    <w:rsid w:val="0076199F"/>
    <w:rsid w:val="00761A71"/>
    <w:rsid w:val="007622EA"/>
    <w:rsid w:val="00762A6F"/>
    <w:rsid w:val="00762FEC"/>
    <w:rsid w:val="00763099"/>
    <w:rsid w:val="00763613"/>
    <w:rsid w:val="00763726"/>
    <w:rsid w:val="00763FA8"/>
    <w:rsid w:val="00764887"/>
    <w:rsid w:val="00764E82"/>
    <w:rsid w:val="00765101"/>
    <w:rsid w:val="007656BE"/>
    <w:rsid w:val="00765A50"/>
    <w:rsid w:val="00765BE0"/>
    <w:rsid w:val="00766229"/>
    <w:rsid w:val="007662E2"/>
    <w:rsid w:val="00766496"/>
    <w:rsid w:val="0076661B"/>
    <w:rsid w:val="007667A7"/>
    <w:rsid w:val="00766E47"/>
    <w:rsid w:val="0076757E"/>
    <w:rsid w:val="00767B73"/>
    <w:rsid w:val="007701F3"/>
    <w:rsid w:val="007701FF"/>
    <w:rsid w:val="007708B6"/>
    <w:rsid w:val="00771272"/>
    <w:rsid w:val="007714C3"/>
    <w:rsid w:val="00772A5A"/>
    <w:rsid w:val="00772A77"/>
    <w:rsid w:val="00773397"/>
    <w:rsid w:val="00773540"/>
    <w:rsid w:val="00774508"/>
    <w:rsid w:val="00774942"/>
    <w:rsid w:val="0077565D"/>
    <w:rsid w:val="007757D8"/>
    <w:rsid w:val="0077658B"/>
    <w:rsid w:val="00776768"/>
    <w:rsid w:val="0077686F"/>
    <w:rsid w:val="00776B8D"/>
    <w:rsid w:val="007770D5"/>
    <w:rsid w:val="00777128"/>
    <w:rsid w:val="00777177"/>
    <w:rsid w:val="00777750"/>
    <w:rsid w:val="00777795"/>
    <w:rsid w:val="00780050"/>
    <w:rsid w:val="007803E5"/>
    <w:rsid w:val="00780935"/>
    <w:rsid w:val="00780D4D"/>
    <w:rsid w:val="00781788"/>
    <w:rsid w:val="00781B13"/>
    <w:rsid w:val="00781F33"/>
    <w:rsid w:val="0078224D"/>
    <w:rsid w:val="0078299B"/>
    <w:rsid w:val="00782E54"/>
    <w:rsid w:val="00782E97"/>
    <w:rsid w:val="00782EF5"/>
    <w:rsid w:val="0078320E"/>
    <w:rsid w:val="00783590"/>
    <w:rsid w:val="007836A3"/>
    <w:rsid w:val="00783738"/>
    <w:rsid w:val="007839B7"/>
    <w:rsid w:val="00784073"/>
    <w:rsid w:val="007840AF"/>
    <w:rsid w:val="00784220"/>
    <w:rsid w:val="00784DC5"/>
    <w:rsid w:val="00784F1A"/>
    <w:rsid w:val="007850A7"/>
    <w:rsid w:val="007857C0"/>
    <w:rsid w:val="00785B26"/>
    <w:rsid w:val="00786024"/>
    <w:rsid w:val="00786116"/>
    <w:rsid w:val="007861D9"/>
    <w:rsid w:val="00786262"/>
    <w:rsid w:val="00786440"/>
    <w:rsid w:val="00786DEF"/>
    <w:rsid w:val="00787E45"/>
    <w:rsid w:val="00787F70"/>
    <w:rsid w:val="00790032"/>
    <w:rsid w:val="0079005A"/>
    <w:rsid w:val="00790167"/>
    <w:rsid w:val="00790C53"/>
    <w:rsid w:val="00790DCE"/>
    <w:rsid w:val="0079170C"/>
    <w:rsid w:val="007918E3"/>
    <w:rsid w:val="00791BB7"/>
    <w:rsid w:val="0079286A"/>
    <w:rsid w:val="00792A64"/>
    <w:rsid w:val="00792ABD"/>
    <w:rsid w:val="00792B73"/>
    <w:rsid w:val="00793478"/>
    <w:rsid w:val="0079387F"/>
    <w:rsid w:val="00793B10"/>
    <w:rsid w:val="00793F49"/>
    <w:rsid w:val="0079405A"/>
    <w:rsid w:val="00794859"/>
    <w:rsid w:val="00794CB1"/>
    <w:rsid w:val="00794DA6"/>
    <w:rsid w:val="00795DF6"/>
    <w:rsid w:val="00796146"/>
    <w:rsid w:val="007961CB"/>
    <w:rsid w:val="00796A1D"/>
    <w:rsid w:val="00796E5C"/>
    <w:rsid w:val="007977D0"/>
    <w:rsid w:val="00797888"/>
    <w:rsid w:val="00797959"/>
    <w:rsid w:val="007A01EB"/>
    <w:rsid w:val="007A0345"/>
    <w:rsid w:val="007A0522"/>
    <w:rsid w:val="007A08B4"/>
    <w:rsid w:val="007A0DD9"/>
    <w:rsid w:val="007A1072"/>
    <w:rsid w:val="007A1087"/>
    <w:rsid w:val="007A11E2"/>
    <w:rsid w:val="007A133D"/>
    <w:rsid w:val="007A142D"/>
    <w:rsid w:val="007A192A"/>
    <w:rsid w:val="007A1A49"/>
    <w:rsid w:val="007A1C80"/>
    <w:rsid w:val="007A2612"/>
    <w:rsid w:val="007A284D"/>
    <w:rsid w:val="007A28F9"/>
    <w:rsid w:val="007A305B"/>
    <w:rsid w:val="007A332B"/>
    <w:rsid w:val="007A3959"/>
    <w:rsid w:val="007A3C54"/>
    <w:rsid w:val="007A3C88"/>
    <w:rsid w:val="007A4458"/>
    <w:rsid w:val="007A4520"/>
    <w:rsid w:val="007A4914"/>
    <w:rsid w:val="007A51BB"/>
    <w:rsid w:val="007A5B82"/>
    <w:rsid w:val="007A5BA8"/>
    <w:rsid w:val="007A5D88"/>
    <w:rsid w:val="007A603C"/>
    <w:rsid w:val="007A6436"/>
    <w:rsid w:val="007A6928"/>
    <w:rsid w:val="007A78BE"/>
    <w:rsid w:val="007A7951"/>
    <w:rsid w:val="007A7A40"/>
    <w:rsid w:val="007A7FCA"/>
    <w:rsid w:val="007B012F"/>
    <w:rsid w:val="007B0132"/>
    <w:rsid w:val="007B08E9"/>
    <w:rsid w:val="007B0ED8"/>
    <w:rsid w:val="007B1421"/>
    <w:rsid w:val="007B1476"/>
    <w:rsid w:val="007B1660"/>
    <w:rsid w:val="007B1737"/>
    <w:rsid w:val="007B1D6C"/>
    <w:rsid w:val="007B1D8D"/>
    <w:rsid w:val="007B1EB0"/>
    <w:rsid w:val="007B2915"/>
    <w:rsid w:val="007B2F16"/>
    <w:rsid w:val="007B3048"/>
    <w:rsid w:val="007B3130"/>
    <w:rsid w:val="007B49B2"/>
    <w:rsid w:val="007B49FA"/>
    <w:rsid w:val="007B5213"/>
    <w:rsid w:val="007B5912"/>
    <w:rsid w:val="007B5BAE"/>
    <w:rsid w:val="007B5EA4"/>
    <w:rsid w:val="007B722A"/>
    <w:rsid w:val="007B775C"/>
    <w:rsid w:val="007C004E"/>
    <w:rsid w:val="007C02B9"/>
    <w:rsid w:val="007C148A"/>
    <w:rsid w:val="007C19DE"/>
    <w:rsid w:val="007C19E2"/>
    <w:rsid w:val="007C23CB"/>
    <w:rsid w:val="007C25A9"/>
    <w:rsid w:val="007C284D"/>
    <w:rsid w:val="007C3641"/>
    <w:rsid w:val="007C39D8"/>
    <w:rsid w:val="007C3AA1"/>
    <w:rsid w:val="007C3C80"/>
    <w:rsid w:val="007C4842"/>
    <w:rsid w:val="007C496C"/>
    <w:rsid w:val="007C576C"/>
    <w:rsid w:val="007C5882"/>
    <w:rsid w:val="007C5C73"/>
    <w:rsid w:val="007C6960"/>
    <w:rsid w:val="007C6CE7"/>
    <w:rsid w:val="007C6E16"/>
    <w:rsid w:val="007C6F15"/>
    <w:rsid w:val="007C735D"/>
    <w:rsid w:val="007C7617"/>
    <w:rsid w:val="007C796B"/>
    <w:rsid w:val="007C7BE0"/>
    <w:rsid w:val="007C7D4E"/>
    <w:rsid w:val="007C7DD0"/>
    <w:rsid w:val="007D022E"/>
    <w:rsid w:val="007D052E"/>
    <w:rsid w:val="007D07A8"/>
    <w:rsid w:val="007D119D"/>
    <w:rsid w:val="007D127C"/>
    <w:rsid w:val="007D16D0"/>
    <w:rsid w:val="007D268D"/>
    <w:rsid w:val="007D28DC"/>
    <w:rsid w:val="007D298C"/>
    <w:rsid w:val="007D2F4F"/>
    <w:rsid w:val="007D3651"/>
    <w:rsid w:val="007D37A8"/>
    <w:rsid w:val="007D383E"/>
    <w:rsid w:val="007D38CA"/>
    <w:rsid w:val="007D3C92"/>
    <w:rsid w:val="007D3E28"/>
    <w:rsid w:val="007D4AE9"/>
    <w:rsid w:val="007D4E6F"/>
    <w:rsid w:val="007D55F7"/>
    <w:rsid w:val="007D56A6"/>
    <w:rsid w:val="007D5A40"/>
    <w:rsid w:val="007D5C15"/>
    <w:rsid w:val="007D5E89"/>
    <w:rsid w:val="007D6162"/>
    <w:rsid w:val="007D6164"/>
    <w:rsid w:val="007D61C7"/>
    <w:rsid w:val="007D6B79"/>
    <w:rsid w:val="007D6EA6"/>
    <w:rsid w:val="007D70F9"/>
    <w:rsid w:val="007D714E"/>
    <w:rsid w:val="007D78D2"/>
    <w:rsid w:val="007D7BA1"/>
    <w:rsid w:val="007E0744"/>
    <w:rsid w:val="007E07A3"/>
    <w:rsid w:val="007E1198"/>
    <w:rsid w:val="007E1ABC"/>
    <w:rsid w:val="007E230B"/>
    <w:rsid w:val="007E2681"/>
    <w:rsid w:val="007E29AB"/>
    <w:rsid w:val="007E32FF"/>
    <w:rsid w:val="007E39A1"/>
    <w:rsid w:val="007E44C2"/>
    <w:rsid w:val="007E4677"/>
    <w:rsid w:val="007E495D"/>
    <w:rsid w:val="007E49F5"/>
    <w:rsid w:val="007E4B2D"/>
    <w:rsid w:val="007E507B"/>
    <w:rsid w:val="007E5210"/>
    <w:rsid w:val="007E53F9"/>
    <w:rsid w:val="007E5CEC"/>
    <w:rsid w:val="007E5F20"/>
    <w:rsid w:val="007E624E"/>
    <w:rsid w:val="007E7483"/>
    <w:rsid w:val="007E760E"/>
    <w:rsid w:val="007E7746"/>
    <w:rsid w:val="007E7C4E"/>
    <w:rsid w:val="007F0273"/>
    <w:rsid w:val="007F0E6B"/>
    <w:rsid w:val="007F126A"/>
    <w:rsid w:val="007F13A4"/>
    <w:rsid w:val="007F1AFE"/>
    <w:rsid w:val="007F2AFD"/>
    <w:rsid w:val="007F2DD5"/>
    <w:rsid w:val="007F304C"/>
    <w:rsid w:val="007F37D9"/>
    <w:rsid w:val="007F3A05"/>
    <w:rsid w:val="007F48C4"/>
    <w:rsid w:val="007F4918"/>
    <w:rsid w:val="007F4A1F"/>
    <w:rsid w:val="007F4DB2"/>
    <w:rsid w:val="007F4E59"/>
    <w:rsid w:val="007F4EC0"/>
    <w:rsid w:val="007F50BE"/>
    <w:rsid w:val="007F583C"/>
    <w:rsid w:val="007F627C"/>
    <w:rsid w:val="007F677F"/>
    <w:rsid w:val="007F6824"/>
    <w:rsid w:val="007F69C2"/>
    <w:rsid w:val="007F6EF2"/>
    <w:rsid w:val="007F70B5"/>
    <w:rsid w:val="007F75B8"/>
    <w:rsid w:val="007F7628"/>
    <w:rsid w:val="007F779B"/>
    <w:rsid w:val="007F79F7"/>
    <w:rsid w:val="008001CD"/>
    <w:rsid w:val="008005D5"/>
    <w:rsid w:val="00800797"/>
    <w:rsid w:val="00800EE6"/>
    <w:rsid w:val="008010B5"/>
    <w:rsid w:val="008013E8"/>
    <w:rsid w:val="008015DF"/>
    <w:rsid w:val="008016B9"/>
    <w:rsid w:val="00801C22"/>
    <w:rsid w:val="00801DF4"/>
    <w:rsid w:val="008024C3"/>
    <w:rsid w:val="00802F5F"/>
    <w:rsid w:val="008031F0"/>
    <w:rsid w:val="008036AC"/>
    <w:rsid w:val="0080388D"/>
    <w:rsid w:val="00803B6B"/>
    <w:rsid w:val="00803C3D"/>
    <w:rsid w:val="00804070"/>
    <w:rsid w:val="008055B4"/>
    <w:rsid w:val="008058B8"/>
    <w:rsid w:val="008058C9"/>
    <w:rsid w:val="00805EF5"/>
    <w:rsid w:val="00806433"/>
    <w:rsid w:val="0080657E"/>
    <w:rsid w:val="008068BD"/>
    <w:rsid w:val="00807253"/>
    <w:rsid w:val="008073A8"/>
    <w:rsid w:val="00807DB0"/>
    <w:rsid w:val="00810161"/>
    <w:rsid w:val="008101F4"/>
    <w:rsid w:val="0081089E"/>
    <w:rsid w:val="00810E4B"/>
    <w:rsid w:val="008110A4"/>
    <w:rsid w:val="008112B1"/>
    <w:rsid w:val="008118B2"/>
    <w:rsid w:val="00811F03"/>
    <w:rsid w:val="008128E2"/>
    <w:rsid w:val="00812C4F"/>
    <w:rsid w:val="00813049"/>
    <w:rsid w:val="0081320E"/>
    <w:rsid w:val="008141EB"/>
    <w:rsid w:val="008142BE"/>
    <w:rsid w:val="00814574"/>
    <w:rsid w:val="00814918"/>
    <w:rsid w:val="00814C41"/>
    <w:rsid w:val="008150D6"/>
    <w:rsid w:val="008155E6"/>
    <w:rsid w:val="00816362"/>
    <w:rsid w:val="00816914"/>
    <w:rsid w:val="00816A4B"/>
    <w:rsid w:val="00816B7C"/>
    <w:rsid w:val="00817CB2"/>
    <w:rsid w:val="008200D0"/>
    <w:rsid w:val="0082023B"/>
    <w:rsid w:val="008205A8"/>
    <w:rsid w:val="00820651"/>
    <w:rsid w:val="00820990"/>
    <w:rsid w:val="00820B7E"/>
    <w:rsid w:val="00820E22"/>
    <w:rsid w:val="0082112D"/>
    <w:rsid w:val="00821D9B"/>
    <w:rsid w:val="00822385"/>
    <w:rsid w:val="00822478"/>
    <w:rsid w:val="008225E2"/>
    <w:rsid w:val="008227CE"/>
    <w:rsid w:val="00822FC5"/>
    <w:rsid w:val="008230E1"/>
    <w:rsid w:val="008233A0"/>
    <w:rsid w:val="00823AF4"/>
    <w:rsid w:val="00823DAA"/>
    <w:rsid w:val="0082446F"/>
    <w:rsid w:val="00824615"/>
    <w:rsid w:val="00824D67"/>
    <w:rsid w:val="008251F6"/>
    <w:rsid w:val="00825296"/>
    <w:rsid w:val="00825923"/>
    <w:rsid w:val="00826579"/>
    <w:rsid w:val="00826781"/>
    <w:rsid w:val="00826A25"/>
    <w:rsid w:val="00826D29"/>
    <w:rsid w:val="00826E67"/>
    <w:rsid w:val="00827014"/>
    <w:rsid w:val="00827317"/>
    <w:rsid w:val="00827BBB"/>
    <w:rsid w:val="00827D19"/>
    <w:rsid w:val="008301A8"/>
    <w:rsid w:val="00830788"/>
    <w:rsid w:val="00830D6E"/>
    <w:rsid w:val="00831218"/>
    <w:rsid w:val="008316E0"/>
    <w:rsid w:val="00831755"/>
    <w:rsid w:val="00831A5D"/>
    <w:rsid w:val="00831AC1"/>
    <w:rsid w:val="00831B1C"/>
    <w:rsid w:val="008325D1"/>
    <w:rsid w:val="00832904"/>
    <w:rsid w:val="00833252"/>
    <w:rsid w:val="008332EC"/>
    <w:rsid w:val="008336B8"/>
    <w:rsid w:val="00833C55"/>
    <w:rsid w:val="008341F6"/>
    <w:rsid w:val="00834C2D"/>
    <w:rsid w:val="008352AF"/>
    <w:rsid w:val="00835DCE"/>
    <w:rsid w:val="008360CE"/>
    <w:rsid w:val="00836B23"/>
    <w:rsid w:val="00836E8D"/>
    <w:rsid w:val="00837C39"/>
    <w:rsid w:val="00837D86"/>
    <w:rsid w:val="008411E1"/>
    <w:rsid w:val="0084167D"/>
    <w:rsid w:val="008419ED"/>
    <w:rsid w:val="00841F8D"/>
    <w:rsid w:val="008422BF"/>
    <w:rsid w:val="0084247D"/>
    <w:rsid w:val="00842CD5"/>
    <w:rsid w:val="00842D7B"/>
    <w:rsid w:val="00842EB4"/>
    <w:rsid w:val="00843229"/>
    <w:rsid w:val="0084381D"/>
    <w:rsid w:val="0084466B"/>
    <w:rsid w:val="00844785"/>
    <w:rsid w:val="008447B0"/>
    <w:rsid w:val="0084532F"/>
    <w:rsid w:val="008453AD"/>
    <w:rsid w:val="008456EC"/>
    <w:rsid w:val="00845A42"/>
    <w:rsid w:val="00845A82"/>
    <w:rsid w:val="00845D53"/>
    <w:rsid w:val="008475D4"/>
    <w:rsid w:val="00847E27"/>
    <w:rsid w:val="0085038B"/>
    <w:rsid w:val="00850452"/>
    <w:rsid w:val="008506C0"/>
    <w:rsid w:val="0085099E"/>
    <w:rsid w:val="00851057"/>
    <w:rsid w:val="00851092"/>
    <w:rsid w:val="00851428"/>
    <w:rsid w:val="0085143A"/>
    <w:rsid w:val="00851F2F"/>
    <w:rsid w:val="008523CD"/>
    <w:rsid w:val="0085266B"/>
    <w:rsid w:val="00852C9E"/>
    <w:rsid w:val="00852EFF"/>
    <w:rsid w:val="00853DB1"/>
    <w:rsid w:val="00854097"/>
    <w:rsid w:val="008541AE"/>
    <w:rsid w:val="008544A1"/>
    <w:rsid w:val="00854C81"/>
    <w:rsid w:val="00855294"/>
    <w:rsid w:val="00855939"/>
    <w:rsid w:val="00855CA1"/>
    <w:rsid w:val="00855DA6"/>
    <w:rsid w:val="008561E4"/>
    <w:rsid w:val="00856976"/>
    <w:rsid w:val="00856CCE"/>
    <w:rsid w:val="0085735B"/>
    <w:rsid w:val="00857576"/>
    <w:rsid w:val="008603D9"/>
    <w:rsid w:val="00860491"/>
    <w:rsid w:val="00860A37"/>
    <w:rsid w:val="00860EB0"/>
    <w:rsid w:val="00860ECA"/>
    <w:rsid w:val="00860FC9"/>
    <w:rsid w:val="008616D3"/>
    <w:rsid w:val="008619A5"/>
    <w:rsid w:val="008619B2"/>
    <w:rsid w:val="008619C5"/>
    <w:rsid w:val="00861EFC"/>
    <w:rsid w:val="008634B7"/>
    <w:rsid w:val="008637D2"/>
    <w:rsid w:val="00863872"/>
    <w:rsid w:val="00863EEA"/>
    <w:rsid w:val="00863EF3"/>
    <w:rsid w:val="0086432F"/>
    <w:rsid w:val="00864CBC"/>
    <w:rsid w:val="0086506B"/>
    <w:rsid w:val="0086594C"/>
    <w:rsid w:val="00865CC9"/>
    <w:rsid w:val="00865D79"/>
    <w:rsid w:val="00865EDF"/>
    <w:rsid w:val="008669FE"/>
    <w:rsid w:val="00866ACE"/>
    <w:rsid w:val="00866CCB"/>
    <w:rsid w:val="00867498"/>
    <w:rsid w:val="0086781E"/>
    <w:rsid w:val="00867E4C"/>
    <w:rsid w:val="008705B7"/>
    <w:rsid w:val="00871234"/>
    <w:rsid w:val="008712F1"/>
    <w:rsid w:val="00871760"/>
    <w:rsid w:val="008718D8"/>
    <w:rsid w:val="00871F79"/>
    <w:rsid w:val="008721E1"/>
    <w:rsid w:val="008730FE"/>
    <w:rsid w:val="008732DC"/>
    <w:rsid w:val="00873B1F"/>
    <w:rsid w:val="008747C1"/>
    <w:rsid w:val="00874C4E"/>
    <w:rsid w:val="00874E8F"/>
    <w:rsid w:val="0087506D"/>
    <w:rsid w:val="0087543E"/>
    <w:rsid w:val="00875A15"/>
    <w:rsid w:val="00875AB7"/>
    <w:rsid w:val="00875B12"/>
    <w:rsid w:val="00875B3F"/>
    <w:rsid w:val="008762EC"/>
    <w:rsid w:val="00876394"/>
    <w:rsid w:val="008765E1"/>
    <w:rsid w:val="0087692A"/>
    <w:rsid w:val="00876A3B"/>
    <w:rsid w:val="00876D2F"/>
    <w:rsid w:val="008774FE"/>
    <w:rsid w:val="00877CAF"/>
    <w:rsid w:val="008804DC"/>
    <w:rsid w:val="008805BF"/>
    <w:rsid w:val="008809D3"/>
    <w:rsid w:val="008817E2"/>
    <w:rsid w:val="00881EE0"/>
    <w:rsid w:val="00882107"/>
    <w:rsid w:val="00882232"/>
    <w:rsid w:val="00882C8C"/>
    <w:rsid w:val="0088390B"/>
    <w:rsid w:val="0088413C"/>
    <w:rsid w:val="008845DB"/>
    <w:rsid w:val="00884928"/>
    <w:rsid w:val="0088496C"/>
    <w:rsid w:val="008855BC"/>
    <w:rsid w:val="00885914"/>
    <w:rsid w:val="00886598"/>
    <w:rsid w:val="0088675B"/>
    <w:rsid w:val="008867AB"/>
    <w:rsid w:val="00886ED6"/>
    <w:rsid w:val="00886F70"/>
    <w:rsid w:val="00887504"/>
    <w:rsid w:val="00887544"/>
    <w:rsid w:val="0088776C"/>
    <w:rsid w:val="00887AF8"/>
    <w:rsid w:val="00890527"/>
    <w:rsid w:val="00890D5F"/>
    <w:rsid w:val="00890DF3"/>
    <w:rsid w:val="00890FF1"/>
    <w:rsid w:val="00891D85"/>
    <w:rsid w:val="00891DE9"/>
    <w:rsid w:val="00892200"/>
    <w:rsid w:val="008923B7"/>
    <w:rsid w:val="0089307A"/>
    <w:rsid w:val="00893F4C"/>
    <w:rsid w:val="00894308"/>
    <w:rsid w:val="00894AEF"/>
    <w:rsid w:val="00894DA7"/>
    <w:rsid w:val="00894FD8"/>
    <w:rsid w:val="008950CC"/>
    <w:rsid w:val="00895F96"/>
    <w:rsid w:val="00896145"/>
    <w:rsid w:val="008961FF"/>
    <w:rsid w:val="0089631F"/>
    <w:rsid w:val="00896625"/>
    <w:rsid w:val="0089679B"/>
    <w:rsid w:val="00896822"/>
    <w:rsid w:val="00896BCC"/>
    <w:rsid w:val="0089736B"/>
    <w:rsid w:val="00897805"/>
    <w:rsid w:val="008A0098"/>
    <w:rsid w:val="008A05E6"/>
    <w:rsid w:val="008A0684"/>
    <w:rsid w:val="008A06CC"/>
    <w:rsid w:val="008A0808"/>
    <w:rsid w:val="008A147B"/>
    <w:rsid w:val="008A183E"/>
    <w:rsid w:val="008A1B41"/>
    <w:rsid w:val="008A1DA1"/>
    <w:rsid w:val="008A237F"/>
    <w:rsid w:val="008A2975"/>
    <w:rsid w:val="008A3034"/>
    <w:rsid w:val="008A306F"/>
    <w:rsid w:val="008A3725"/>
    <w:rsid w:val="008A3FAA"/>
    <w:rsid w:val="008A4D12"/>
    <w:rsid w:val="008A50B6"/>
    <w:rsid w:val="008A5399"/>
    <w:rsid w:val="008A5CEF"/>
    <w:rsid w:val="008A5F2D"/>
    <w:rsid w:val="008A71F2"/>
    <w:rsid w:val="008A7215"/>
    <w:rsid w:val="008A73D6"/>
    <w:rsid w:val="008A753B"/>
    <w:rsid w:val="008B072C"/>
    <w:rsid w:val="008B123C"/>
    <w:rsid w:val="008B1C68"/>
    <w:rsid w:val="008B1F6A"/>
    <w:rsid w:val="008B1FE9"/>
    <w:rsid w:val="008B21E9"/>
    <w:rsid w:val="008B262E"/>
    <w:rsid w:val="008B29DF"/>
    <w:rsid w:val="008B2E3C"/>
    <w:rsid w:val="008B30F2"/>
    <w:rsid w:val="008B31C8"/>
    <w:rsid w:val="008B3433"/>
    <w:rsid w:val="008B3CB0"/>
    <w:rsid w:val="008B40D3"/>
    <w:rsid w:val="008B41B9"/>
    <w:rsid w:val="008B479C"/>
    <w:rsid w:val="008B7464"/>
    <w:rsid w:val="008B75A1"/>
    <w:rsid w:val="008B7745"/>
    <w:rsid w:val="008B7BAD"/>
    <w:rsid w:val="008C198C"/>
    <w:rsid w:val="008C1E34"/>
    <w:rsid w:val="008C24B3"/>
    <w:rsid w:val="008C257A"/>
    <w:rsid w:val="008C3427"/>
    <w:rsid w:val="008C35F5"/>
    <w:rsid w:val="008C3864"/>
    <w:rsid w:val="008C4174"/>
    <w:rsid w:val="008C43A0"/>
    <w:rsid w:val="008C43E7"/>
    <w:rsid w:val="008C4EBD"/>
    <w:rsid w:val="008C5509"/>
    <w:rsid w:val="008C59EE"/>
    <w:rsid w:val="008C5F06"/>
    <w:rsid w:val="008C6086"/>
    <w:rsid w:val="008C65A5"/>
    <w:rsid w:val="008C6D64"/>
    <w:rsid w:val="008C766E"/>
    <w:rsid w:val="008C78A5"/>
    <w:rsid w:val="008D0425"/>
    <w:rsid w:val="008D16CB"/>
    <w:rsid w:val="008D1A96"/>
    <w:rsid w:val="008D21F0"/>
    <w:rsid w:val="008D2AF2"/>
    <w:rsid w:val="008D3087"/>
    <w:rsid w:val="008D3117"/>
    <w:rsid w:val="008D3A97"/>
    <w:rsid w:val="008D3EB6"/>
    <w:rsid w:val="008D459A"/>
    <w:rsid w:val="008D47EC"/>
    <w:rsid w:val="008D4843"/>
    <w:rsid w:val="008D4C5C"/>
    <w:rsid w:val="008D4E3A"/>
    <w:rsid w:val="008D5E7A"/>
    <w:rsid w:val="008D623F"/>
    <w:rsid w:val="008D6FA5"/>
    <w:rsid w:val="008D7096"/>
    <w:rsid w:val="008D74FA"/>
    <w:rsid w:val="008D78D9"/>
    <w:rsid w:val="008E0710"/>
    <w:rsid w:val="008E0B90"/>
    <w:rsid w:val="008E0C06"/>
    <w:rsid w:val="008E1527"/>
    <w:rsid w:val="008E1E7B"/>
    <w:rsid w:val="008E2C58"/>
    <w:rsid w:val="008E4171"/>
    <w:rsid w:val="008E4261"/>
    <w:rsid w:val="008E42EB"/>
    <w:rsid w:val="008E441D"/>
    <w:rsid w:val="008E44BC"/>
    <w:rsid w:val="008E4724"/>
    <w:rsid w:val="008E63AE"/>
    <w:rsid w:val="008E6512"/>
    <w:rsid w:val="008E69F6"/>
    <w:rsid w:val="008E6D8B"/>
    <w:rsid w:val="008E700E"/>
    <w:rsid w:val="008E701C"/>
    <w:rsid w:val="008E7951"/>
    <w:rsid w:val="008E7B30"/>
    <w:rsid w:val="008E7DB6"/>
    <w:rsid w:val="008E7DC3"/>
    <w:rsid w:val="008E7F3E"/>
    <w:rsid w:val="008F0491"/>
    <w:rsid w:val="008F0592"/>
    <w:rsid w:val="008F05B3"/>
    <w:rsid w:val="008F0BEC"/>
    <w:rsid w:val="008F0F2A"/>
    <w:rsid w:val="008F1147"/>
    <w:rsid w:val="008F1718"/>
    <w:rsid w:val="008F185F"/>
    <w:rsid w:val="008F2E7A"/>
    <w:rsid w:val="008F30E6"/>
    <w:rsid w:val="008F3504"/>
    <w:rsid w:val="008F3AAC"/>
    <w:rsid w:val="008F3E38"/>
    <w:rsid w:val="008F4292"/>
    <w:rsid w:val="008F4755"/>
    <w:rsid w:val="008F4A13"/>
    <w:rsid w:val="008F4A72"/>
    <w:rsid w:val="008F51C2"/>
    <w:rsid w:val="008F5703"/>
    <w:rsid w:val="008F5721"/>
    <w:rsid w:val="008F5891"/>
    <w:rsid w:val="008F5ADC"/>
    <w:rsid w:val="008F5B96"/>
    <w:rsid w:val="008F5DD1"/>
    <w:rsid w:val="008F5FA7"/>
    <w:rsid w:val="008F6432"/>
    <w:rsid w:val="008F6460"/>
    <w:rsid w:val="008F706A"/>
    <w:rsid w:val="008F72C1"/>
    <w:rsid w:val="008F7883"/>
    <w:rsid w:val="008F7FD3"/>
    <w:rsid w:val="00900AC8"/>
    <w:rsid w:val="0090137D"/>
    <w:rsid w:val="00901739"/>
    <w:rsid w:val="009018AD"/>
    <w:rsid w:val="00902410"/>
    <w:rsid w:val="00902817"/>
    <w:rsid w:val="00902B0F"/>
    <w:rsid w:val="00902BBF"/>
    <w:rsid w:val="0090315B"/>
    <w:rsid w:val="00903195"/>
    <w:rsid w:val="00903CA3"/>
    <w:rsid w:val="009040E9"/>
    <w:rsid w:val="00904296"/>
    <w:rsid w:val="00904376"/>
    <w:rsid w:val="009049EC"/>
    <w:rsid w:val="00904DE6"/>
    <w:rsid w:val="00904E3E"/>
    <w:rsid w:val="00904EEF"/>
    <w:rsid w:val="00904F8C"/>
    <w:rsid w:val="00905242"/>
    <w:rsid w:val="00905440"/>
    <w:rsid w:val="00905608"/>
    <w:rsid w:val="00906156"/>
    <w:rsid w:val="009062BF"/>
    <w:rsid w:val="009063ED"/>
    <w:rsid w:val="009064E9"/>
    <w:rsid w:val="009069A4"/>
    <w:rsid w:val="0090763B"/>
    <w:rsid w:val="009078C9"/>
    <w:rsid w:val="00907C6C"/>
    <w:rsid w:val="00907FFE"/>
    <w:rsid w:val="00910240"/>
    <w:rsid w:val="0091090D"/>
    <w:rsid w:val="00910934"/>
    <w:rsid w:val="00910A0A"/>
    <w:rsid w:val="00910BD6"/>
    <w:rsid w:val="00910D8F"/>
    <w:rsid w:val="00910D97"/>
    <w:rsid w:val="00910FB9"/>
    <w:rsid w:val="00911676"/>
    <w:rsid w:val="00911726"/>
    <w:rsid w:val="00912D87"/>
    <w:rsid w:val="009133A7"/>
    <w:rsid w:val="00913899"/>
    <w:rsid w:val="00914023"/>
    <w:rsid w:val="009145F5"/>
    <w:rsid w:val="009147A6"/>
    <w:rsid w:val="00914CB0"/>
    <w:rsid w:val="0091530E"/>
    <w:rsid w:val="009153EA"/>
    <w:rsid w:val="00916223"/>
    <w:rsid w:val="009165D8"/>
    <w:rsid w:val="0091682F"/>
    <w:rsid w:val="0091694D"/>
    <w:rsid w:val="00916C6C"/>
    <w:rsid w:val="00916F9C"/>
    <w:rsid w:val="00917893"/>
    <w:rsid w:val="00917B53"/>
    <w:rsid w:val="00917DDB"/>
    <w:rsid w:val="00917E9B"/>
    <w:rsid w:val="009203C8"/>
    <w:rsid w:val="00920504"/>
    <w:rsid w:val="00920777"/>
    <w:rsid w:val="0092077D"/>
    <w:rsid w:val="00920EC5"/>
    <w:rsid w:val="00920ED9"/>
    <w:rsid w:val="00921778"/>
    <w:rsid w:val="0092187E"/>
    <w:rsid w:val="009218B3"/>
    <w:rsid w:val="0092191E"/>
    <w:rsid w:val="00921A60"/>
    <w:rsid w:val="00921B2B"/>
    <w:rsid w:val="00921F60"/>
    <w:rsid w:val="0092228D"/>
    <w:rsid w:val="00922764"/>
    <w:rsid w:val="0092299B"/>
    <w:rsid w:val="00922A4C"/>
    <w:rsid w:val="00922C7E"/>
    <w:rsid w:val="00922D9F"/>
    <w:rsid w:val="0092355D"/>
    <w:rsid w:val="009235DC"/>
    <w:rsid w:val="00923820"/>
    <w:rsid w:val="0092389C"/>
    <w:rsid w:val="00924130"/>
    <w:rsid w:val="009247F7"/>
    <w:rsid w:val="00924CBA"/>
    <w:rsid w:val="00925049"/>
    <w:rsid w:val="0092512A"/>
    <w:rsid w:val="00925490"/>
    <w:rsid w:val="00925A0D"/>
    <w:rsid w:val="00926163"/>
    <w:rsid w:val="00926A86"/>
    <w:rsid w:val="00926E42"/>
    <w:rsid w:val="009271E3"/>
    <w:rsid w:val="00927349"/>
    <w:rsid w:val="009276DE"/>
    <w:rsid w:val="00927959"/>
    <w:rsid w:val="00927C28"/>
    <w:rsid w:val="00927F8A"/>
    <w:rsid w:val="009301B6"/>
    <w:rsid w:val="009301E4"/>
    <w:rsid w:val="009303E0"/>
    <w:rsid w:val="00930742"/>
    <w:rsid w:val="00930BCF"/>
    <w:rsid w:val="00930F5E"/>
    <w:rsid w:val="009313FA"/>
    <w:rsid w:val="00931D72"/>
    <w:rsid w:val="0093216A"/>
    <w:rsid w:val="0093237D"/>
    <w:rsid w:val="009327C7"/>
    <w:rsid w:val="00932C18"/>
    <w:rsid w:val="009333E9"/>
    <w:rsid w:val="009337AF"/>
    <w:rsid w:val="00933CAD"/>
    <w:rsid w:val="009342C1"/>
    <w:rsid w:val="00935104"/>
    <w:rsid w:val="0093584A"/>
    <w:rsid w:val="00935B57"/>
    <w:rsid w:val="00936B77"/>
    <w:rsid w:val="00936D2B"/>
    <w:rsid w:val="00936EA9"/>
    <w:rsid w:val="00936FF1"/>
    <w:rsid w:val="0093762B"/>
    <w:rsid w:val="00937ED9"/>
    <w:rsid w:val="009401B2"/>
    <w:rsid w:val="009401D4"/>
    <w:rsid w:val="00940BE4"/>
    <w:rsid w:val="0094123F"/>
    <w:rsid w:val="0094179C"/>
    <w:rsid w:val="00941EB4"/>
    <w:rsid w:val="00941FAD"/>
    <w:rsid w:val="0094217A"/>
    <w:rsid w:val="00942DB5"/>
    <w:rsid w:val="0094323B"/>
    <w:rsid w:val="00943D9D"/>
    <w:rsid w:val="00943F62"/>
    <w:rsid w:val="00943FF8"/>
    <w:rsid w:val="009441A9"/>
    <w:rsid w:val="00944429"/>
    <w:rsid w:val="00944A1C"/>
    <w:rsid w:val="00944CE4"/>
    <w:rsid w:val="009451C7"/>
    <w:rsid w:val="009452F1"/>
    <w:rsid w:val="009454D9"/>
    <w:rsid w:val="00945D6C"/>
    <w:rsid w:val="00946106"/>
    <w:rsid w:val="00946BF0"/>
    <w:rsid w:val="009470F8"/>
    <w:rsid w:val="0094728C"/>
    <w:rsid w:val="00947831"/>
    <w:rsid w:val="009478D8"/>
    <w:rsid w:val="009479EA"/>
    <w:rsid w:val="00947AF5"/>
    <w:rsid w:val="00947C46"/>
    <w:rsid w:val="00950E02"/>
    <w:rsid w:val="009515A6"/>
    <w:rsid w:val="00951F84"/>
    <w:rsid w:val="00953372"/>
    <w:rsid w:val="00953ECC"/>
    <w:rsid w:val="00954343"/>
    <w:rsid w:val="0095453D"/>
    <w:rsid w:val="00954EAC"/>
    <w:rsid w:val="00955662"/>
    <w:rsid w:val="00955C13"/>
    <w:rsid w:val="00956346"/>
    <w:rsid w:val="00956602"/>
    <w:rsid w:val="00956793"/>
    <w:rsid w:val="009571E8"/>
    <w:rsid w:val="009578B0"/>
    <w:rsid w:val="0095796C"/>
    <w:rsid w:val="00957D17"/>
    <w:rsid w:val="00960570"/>
    <w:rsid w:val="009605AB"/>
    <w:rsid w:val="009609C9"/>
    <w:rsid w:val="00961B99"/>
    <w:rsid w:val="00962365"/>
    <w:rsid w:val="00962609"/>
    <w:rsid w:val="0096283A"/>
    <w:rsid w:val="00962F55"/>
    <w:rsid w:val="009635F4"/>
    <w:rsid w:val="00964629"/>
    <w:rsid w:val="009649CE"/>
    <w:rsid w:val="00964CA5"/>
    <w:rsid w:val="009652F3"/>
    <w:rsid w:val="00965865"/>
    <w:rsid w:val="00965911"/>
    <w:rsid w:val="009664E0"/>
    <w:rsid w:val="0096794A"/>
    <w:rsid w:val="009703E4"/>
    <w:rsid w:val="009705E6"/>
    <w:rsid w:val="00970EA8"/>
    <w:rsid w:val="00970F60"/>
    <w:rsid w:val="00971385"/>
    <w:rsid w:val="009714EC"/>
    <w:rsid w:val="00971F3A"/>
    <w:rsid w:val="009721CB"/>
    <w:rsid w:val="00972344"/>
    <w:rsid w:val="00972D38"/>
    <w:rsid w:val="0097313E"/>
    <w:rsid w:val="00973582"/>
    <w:rsid w:val="00974946"/>
    <w:rsid w:val="009749AB"/>
    <w:rsid w:val="00974A19"/>
    <w:rsid w:val="00974ABB"/>
    <w:rsid w:val="009750C8"/>
    <w:rsid w:val="00975125"/>
    <w:rsid w:val="0097537F"/>
    <w:rsid w:val="00975603"/>
    <w:rsid w:val="00975A34"/>
    <w:rsid w:val="00976831"/>
    <w:rsid w:val="00976B95"/>
    <w:rsid w:val="00976CC2"/>
    <w:rsid w:val="00977307"/>
    <w:rsid w:val="0097741A"/>
    <w:rsid w:val="0097784E"/>
    <w:rsid w:val="00977AD1"/>
    <w:rsid w:val="00977B51"/>
    <w:rsid w:val="00977D93"/>
    <w:rsid w:val="00977DA4"/>
    <w:rsid w:val="009800E5"/>
    <w:rsid w:val="009800F2"/>
    <w:rsid w:val="00980277"/>
    <w:rsid w:val="00980858"/>
    <w:rsid w:val="00980F2C"/>
    <w:rsid w:val="0098109C"/>
    <w:rsid w:val="009815A0"/>
    <w:rsid w:val="009816CB"/>
    <w:rsid w:val="00981A71"/>
    <w:rsid w:val="00981B10"/>
    <w:rsid w:val="00981C06"/>
    <w:rsid w:val="009826C0"/>
    <w:rsid w:val="009826C2"/>
    <w:rsid w:val="0098304C"/>
    <w:rsid w:val="00983335"/>
    <w:rsid w:val="009834EB"/>
    <w:rsid w:val="00983969"/>
    <w:rsid w:val="00983CF2"/>
    <w:rsid w:val="00983D71"/>
    <w:rsid w:val="00983E38"/>
    <w:rsid w:val="009840E1"/>
    <w:rsid w:val="00984E2F"/>
    <w:rsid w:val="00984E5F"/>
    <w:rsid w:val="00984EAB"/>
    <w:rsid w:val="009856AD"/>
    <w:rsid w:val="009857DA"/>
    <w:rsid w:val="00985957"/>
    <w:rsid w:val="0098600A"/>
    <w:rsid w:val="00987B82"/>
    <w:rsid w:val="00987F3E"/>
    <w:rsid w:val="00990251"/>
    <w:rsid w:val="009906EF"/>
    <w:rsid w:val="009912AA"/>
    <w:rsid w:val="00991724"/>
    <w:rsid w:val="00992353"/>
    <w:rsid w:val="0099373D"/>
    <w:rsid w:val="0099374D"/>
    <w:rsid w:val="009937DF"/>
    <w:rsid w:val="00993F2B"/>
    <w:rsid w:val="00994058"/>
    <w:rsid w:val="00994098"/>
    <w:rsid w:val="00994709"/>
    <w:rsid w:val="00994A9D"/>
    <w:rsid w:val="00995B50"/>
    <w:rsid w:val="00995E1B"/>
    <w:rsid w:val="00996032"/>
    <w:rsid w:val="009979E3"/>
    <w:rsid w:val="00997B3F"/>
    <w:rsid w:val="00997C0C"/>
    <w:rsid w:val="00997C4C"/>
    <w:rsid w:val="00997E85"/>
    <w:rsid w:val="009A0443"/>
    <w:rsid w:val="009A044C"/>
    <w:rsid w:val="009A0ABC"/>
    <w:rsid w:val="009A1232"/>
    <w:rsid w:val="009A20A2"/>
    <w:rsid w:val="009A2510"/>
    <w:rsid w:val="009A27CC"/>
    <w:rsid w:val="009A2879"/>
    <w:rsid w:val="009A31E9"/>
    <w:rsid w:val="009A398F"/>
    <w:rsid w:val="009A46DC"/>
    <w:rsid w:val="009A4AD2"/>
    <w:rsid w:val="009A4D59"/>
    <w:rsid w:val="009A4F02"/>
    <w:rsid w:val="009A5277"/>
    <w:rsid w:val="009A7134"/>
    <w:rsid w:val="009A7951"/>
    <w:rsid w:val="009A7A2A"/>
    <w:rsid w:val="009A7C94"/>
    <w:rsid w:val="009A7E05"/>
    <w:rsid w:val="009B022E"/>
    <w:rsid w:val="009B0955"/>
    <w:rsid w:val="009B0B49"/>
    <w:rsid w:val="009B0C7A"/>
    <w:rsid w:val="009B0E26"/>
    <w:rsid w:val="009B0F25"/>
    <w:rsid w:val="009B11D8"/>
    <w:rsid w:val="009B12E4"/>
    <w:rsid w:val="009B1385"/>
    <w:rsid w:val="009B1647"/>
    <w:rsid w:val="009B21F9"/>
    <w:rsid w:val="009B2563"/>
    <w:rsid w:val="009B2CA0"/>
    <w:rsid w:val="009B313F"/>
    <w:rsid w:val="009B3476"/>
    <w:rsid w:val="009B3536"/>
    <w:rsid w:val="009B3A36"/>
    <w:rsid w:val="009B3DAC"/>
    <w:rsid w:val="009B4B66"/>
    <w:rsid w:val="009B4D14"/>
    <w:rsid w:val="009B51B5"/>
    <w:rsid w:val="009B527D"/>
    <w:rsid w:val="009B5404"/>
    <w:rsid w:val="009B5716"/>
    <w:rsid w:val="009B5C2B"/>
    <w:rsid w:val="009B5ED1"/>
    <w:rsid w:val="009B6203"/>
    <w:rsid w:val="009B62A2"/>
    <w:rsid w:val="009B6F9B"/>
    <w:rsid w:val="009B7C9E"/>
    <w:rsid w:val="009C00A5"/>
    <w:rsid w:val="009C0258"/>
    <w:rsid w:val="009C0E81"/>
    <w:rsid w:val="009C0F5B"/>
    <w:rsid w:val="009C1F27"/>
    <w:rsid w:val="009C2095"/>
    <w:rsid w:val="009C2288"/>
    <w:rsid w:val="009C22C5"/>
    <w:rsid w:val="009C2342"/>
    <w:rsid w:val="009C2522"/>
    <w:rsid w:val="009C25B4"/>
    <w:rsid w:val="009C2A3F"/>
    <w:rsid w:val="009C379D"/>
    <w:rsid w:val="009C37AD"/>
    <w:rsid w:val="009C38E9"/>
    <w:rsid w:val="009C3F9C"/>
    <w:rsid w:val="009C45C8"/>
    <w:rsid w:val="009C4722"/>
    <w:rsid w:val="009C49D2"/>
    <w:rsid w:val="009C50C2"/>
    <w:rsid w:val="009C5634"/>
    <w:rsid w:val="009C613E"/>
    <w:rsid w:val="009C6263"/>
    <w:rsid w:val="009C6473"/>
    <w:rsid w:val="009C6659"/>
    <w:rsid w:val="009C69B0"/>
    <w:rsid w:val="009C6A9B"/>
    <w:rsid w:val="009C70FE"/>
    <w:rsid w:val="009C7FB5"/>
    <w:rsid w:val="009D02D3"/>
    <w:rsid w:val="009D059B"/>
    <w:rsid w:val="009D071A"/>
    <w:rsid w:val="009D088C"/>
    <w:rsid w:val="009D0E71"/>
    <w:rsid w:val="009D1E5F"/>
    <w:rsid w:val="009D20AF"/>
    <w:rsid w:val="009D23D9"/>
    <w:rsid w:val="009D2649"/>
    <w:rsid w:val="009D2AF8"/>
    <w:rsid w:val="009D2C03"/>
    <w:rsid w:val="009D313B"/>
    <w:rsid w:val="009D3180"/>
    <w:rsid w:val="009D39E7"/>
    <w:rsid w:val="009D40B5"/>
    <w:rsid w:val="009D449B"/>
    <w:rsid w:val="009D4939"/>
    <w:rsid w:val="009D51FB"/>
    <w:rsid w:val="009D597E"/>
    <w:rsid w:val="009D59B9"/>
    <w:rsid w:val="009D5C7E"/>
    <w:rsid w:val="009D6107"/>
    <w:rsid w:val="009D6624"/>
    <w:rsid w:val="009D6870"/>
    <w:rsid w:val="009D6DA2"/>
    <w:rsid w:val="009D7150"/>
    <w:rsid w:val="009D7492"/>
    <w:rsid w:val="009D74E2"/>
    <w:rsid w:val="009D76D6"/>
    <w:rsid w:val="009D7E61"/>
    <w:rsid w:val="009E0763"/>
    <w:rsid w:val="009E0E69"/>
    <w:rsid w:val="009E0F20"/>
    <w:rsid w:val="009E1035"/>
    <w:rsid w:val="009E1514"/>
    <w:rsid w:val="009E1910"/>
    <w:rsid w:val="009E1A90"/>
    <w:rsid w:val="009E1BDD"/>
    <w:rsid w:val="009E20C3"/>
    <w:rsid w:val="009E21C6"/>
    <w:rsid w:val="009E280A"/>
    <w:rsid w:val="009E29C7"/>
    <w:rsid w:val="009E2D69"/>
    <w:rsid w:val="009E3360"/>
    <w:rsid w:val="009E3C56"/>
    <w:rsid w:val="009E3D5C"/>
    <w:rsid w:val="009E4223"/>
    <w:rsid w:val="009E4553"/>
    <w:rsid w:val="009E466F"/>
    <w:rsid w:val="009E4A37"/>
    <w:rsid w:val="009E4BA6"/>
    <w:rsid w:val="009E51B3"/>
    <w:rsid w:val="009E54E3"/>
    <w:rsid w:val="009E5844"/>
    <w:rsid w:val="009E595F"/>
    <w:rsid w:val="009E7225"/>
    <w:rsid w:val="009E76EB"/>
    <w:rsid w:val="009E7764"/>
    <w:rsid w:val="009E77CD"/>
    <w:rsid w:val="009E7936"/>
    <w:rsid w:val="009E7AF6"/>
    <w:rsid w:val="009E7D04"/>
    <w:rsid w:val="009E7E6F"/>
    <w:rsid w:val="009F0151"/>
    <w:rsid w:val="009F020E"/>
    <w:rsid w:val="009F05D1"/>
    <w:rsid w:val="009F14E0"/>
    <w:rsid w:val="009F15D2"/>
    <w:rsid w:val="009F1683"/>
    <w:rsid w:val="009F1C81"/>
    <w:rsid w:val="009F1D4E"/>
    <w:rsid w:val="009F1EC7"/>
    <w:rsid w:val="009F1F15"/>
    <w:rsid w:val="009F2530"/>
    <w:rsid w:val="009F26DD"/>
    <w:rsid w:val="009F2F90"/>
    <w:rsid w:val="009F319E"/>
    <w:rsid w:val="009F3399"/>
    <w:rsid w:val="009F3A5C"/>
    <w:rsid w:val="009F3F68"/>
    <w:rsid w:val="009F3F8D"/>
    <w:rsid w:val="009F43C4"/>
    <w:rsid w:val="009F46CA"/>
    <w:rsid w:val="009F46D4"/>
    <w:rsid w:val="009F4A1C"/>
    <w:rsid w:val="009F4B9D"/>
    <w:rsid w:val="009F4EA1"/>
    <w:rsid w:val="009F5081"/>
    <w:rsid w:val="009F52C1"/>
    <w:rsid w:val="009F5321"/>
    <w:rsid w:val="009F558F"/>
    <w:rsid w:val="009F59D9"/>
    <w:rsid w:val="009F5F09"/>
    <w:rsid w:val="009F6137"/>
    <w:rsid w:val="009F67AD"/>
    <w:rsid w:val="009F68BF"/>
    <w:rsid w:val="009F68F9"/>
    <w:rsid w:val="009F69D1"/>
    <w:rsid w:val="009F6BDE"/>
    <w:rsid w:val="009F6D22"/>
    <w:rsid w:val="009F6FF6"/>
    <w:rsid w:val="009F70B9"/>
    <w:rsid w:val="009F72D0"/>
    <w:rsid w:val="009F7990"/>
    <w:rsid w:val="009F7A99"/>
    <w:rsid w:val="00A000CB"/>
    <w:rsid w:val="00A0036B"/>
    <w:rsid w:val="00A00373"/>
    <w:rsid w:val="00A00571"/>
    <w:rsid w:val="00A0085E"/>
    <w:rsid w:val="00A01700"/>
    <w:rsid w:val="00A01A55"/>
    <w:rsid w:val="00A01E6A"/>
    <w:rsid w:val="00A01F81"/>
    <w:rsid w:val="00A023CF"/>
    <w:rsid w:val="00A02464"/>
    <w:rsid w:val="00A02729"/>
    <w:rsid w:val="00A02E0D"/>
    <w:rsid w:val="00A02E15"/>
    <w:rsid w:val="00A0305B"/>
    <w:rsid w:val="00A03AD7"/>
    <w:rsid w:val="00A03B99"/>
    <w:rsid w:val="00A03EC9"/>
    <w:rsid w:val="00A04255"/>
    <w:rsid w:val="00A0428C"/>
    <w:rsid w:val="00A0431E"/>
    <w:rsid w:val="00A0470B"/>
    <w:rsid w:val="00A04D4A"/>
    <w:rsid w:val="00A05149"/>
    <w:rsid w:val="00A052CF"/>
    <w:rsid w:val="00A05C0D"/>
    <w:rsid w:val="00A0666A"/>
    <w:rsid w:val="00A06DA3"/>
    <w:rsid w:val="00A06E88"/>
    <w:rsid w:val="00A0749D"/>
    <w:rsid w:val="00A07813"/>
    <w:rsid w:val="00A07CCD"/>
    <w:rsid w:val="00A100E5"/>
    <w:rsid w:val="00A10351"/>
    <w:rsid w:val="00A11A76"/>
    <w:rsid w:val="00A1229A"/>
    <w:rsid w:val="00A12394"/>
    <w:rsid w:val="00A1256E"/>
    <w:rsid w:val="00A125A1"/>
    <w:rsid w:val="00A12602"/>
    <w:rsid w:val="00A12B1E"/>
    <w:rsid w:val="00A14548"/>
    <w:rsid w:val="00A146B5"/>
    <w:rsid w:val="00A147CD"/>
    <w:rsid w:val="00A1483B"/>
    <w:rsid w:val="00A14A86"/>
    <w:rsid w:val="00A14D31"/>
    <w:rsid w:val="00A152AA"/>
    <w:rsid w:val="00A16061"/>
    <w:rsid w:val="00A160F9"/>
    <w:rsid w:val="00A1619F"/>
    <w:rsid w:val="00A167C2"/>
    <w:rsid w:val="00A1684F"/>
    <w:rsid w:val="00A168BB"/>
    <w:rsid w:val="00A16B1D"/>
    <w:rsid w:val="00A16F6B"/>
    <w:rsid w:val="00A17C11"/>
    <w:rsid w:val="00A2035F"/>
    <w:rsid w:val="00A20686"/>
    <w:rsid w:val="00A206F6"/>
    <w:rsid w:val="00A20A55"/>
    <w:rsid w:val="00A20B53"/>
    <w:rsid w:val="00A21379"/>
    <w:rsid w:val="00A21541"/>
    <w:rsid w:val="00A21688"/>
    <w:rsid w:val="00A21A0A"/>
    <w:rsid w:val="00A21CE4"/>
    <w:rsid w:val="00A22360"/>
    <w:rsid w:val="00A2240A"/>
    <w:rsid w:val="00A2290B"/>
    <w:rsid w:val="00A22BC1"/>
    <w:rsid w:val="00A22DEB"/>
    <w:rsid w:val="00A2342A"/>
    <w:rsid w:val="00A23A29"/>
    <w:rsid w:val="00A23DEB"/>
    <w:rsid w:val="00A24335"/>
    <w:rsid w:val="00A25146"/>
    <w:rsid w:val="00A257E9"/>
    <w:rsid w:val="00A25812"/>
    <w:rsid w:val="00A2596A"/>
    <w:rsid w:val="00A25B6F"/>
    <w:rsid w:val="00A25E25"/>
    <w:rsid w:val="00A26533"/>
    <w:rsid w:val="00A27072"/>
    <w:rsid w:val="00A277E8"/>
    <w:rsid w:val="00A27D1A"/>
    <w:rsid w:val="00A30180"/>
    <w:rsid w:val="00A301BC"/>
    <w:rsid w:val="00A30412"/>
    <w:rsid w:val="00A3073B"/>
    <w:rsid w:val="00A309A1"/>
    <w:rsid w:val="00A30A64"/>
    <w:rsid w:val="00A30E0D"/>
    <w:rsid w:val="00A3123F"/>
    <w:rsid w:val="00A31968"/>
    <w:rsid w:val="00A3199A"/>
    <w:rsid w:val="00A31B38"/>
    <w:rsid w:val="00A31E28"/>
    <w:rsid w:val="00A31EA7"/>
    <w:rsid w:val="00A321C7"/>
    <w:rsid w:val="00A32466"/>
    <w:rsid w:val="00A3251C"/>
    <w:rsid w:val="00A32721"/>
    <w:rsid w:val="00A32FD7"/>
    <w:rsid w:val="00A335EF"/>
    <w:rsid w:val="00A34161"/>
    <w:rsid w:val="00A34835"/>
    <w:rsid w:val="00A34CD8"/>
    <w:rsid w:val="00A35224"/>
    <w:rsid w:val="00A35244"/>
    <w:rsid w:val="00A3526F"/>
    <w:rsid w:val="00A356D5"/>
    <w:rsid w:val="00A35897"/>
    <w:rsid w:val="00A35976"/>
    <w:rsid w:val="00A36A67"/>
    <w:rsid w:val="00A36D7B"/>
    <w:rsid w:val="00A36E79"/>
    <w:rsid w:val="00A374D1"/>
    <w:rsid w:val="00A3783D"/>
    <w:rsid w:val="00A4003D"/>
    <w:rsid w:val="00A40611"/>
    <w:rsid w:val="00A40B2C"/>
    <w:rsid w:val="00A414C0"/>
    <w:rsid w:val="00A416AA"/>
    <w:rsid w:val="00A416DC"/>
    <w:rsid w:val="00A4176F"/>
    <w:rsid w:val="00A41970"/>
    <w:rsid w:val="00A419B2"/>
    <w:rsid w:val="00A41B0B"/>
    <w:rsid w:val="00A42C8E"/>
    <w:rsid w:val="00A42E86"/>
    <w:rsid w:val="00A43054"/>
    <w:rsid w:val="00A43144"/>
    <w:rsid w:val="00A43392"/>
    <w:rsid w:val="00A43977"/>
    <w:rsid w:val="00A43BEA"/>
    <w:rsid w:val="00A43C0A"/>
    <w:rsid w:val="00A43D72"/>
    <w:rsid w:val="00A442AB"/>
    <w:rsid w:val="00A449E1"/>
    <w:rsid w:val="00A452D4"/>
    <w:rsid w:val="00A4592A"/>
    <w:rsid w:val="00A45D37"/>
    <w:rsid w:val="00A46353"/>
    <w:rsid w:val="00A46C06"/>
    <w:rsid w:val="00A4735D"/>
    <w:rsid w:val="00A4758F"/>
    <w:rsid w:val="00A47758"/>
    <w:rsid w:val="00A4786A"/>
    <w:rsid w:val="00A47952"/>
    <w:rsid w:val="00A4797C"/>
    <w:rsid w:val="00A479DA"/>
    <w:rsid w:val="00A47CD2"/>
    <w:rsid w:val="00A502E5"/>
    <w:rsid w:val="00A50717"/>
    <w:rsid w:val="00A50D06"/>
    <w:rsid w:val="00A50E88"/>
    <w:rsid w:val="00A5110E"/>
    <w:rsid w:val="00A51739"/>
    <w:rsid w:val="00A51B06"/>
    <w:rsid w:val="00A52115"/>
    <w:rsid w:val="00A52201"/>
    <w:rsid w:val="00A522DB"/>
    <w:rsid w:val="00A5287C"/>
    <w:rsid w:val="00A52FFE"/>
    <w:rsid w:val="00A544C0"/>
    <w:rsid w:val="00A5464E"/>
    <w:rsid w:val="00A548B5"/>
    <w:rsid w:val="00A55456"/>
    <w:rsid w:val="00A55DC7"/>
    <w:rsid w:val="00A5668A"/>
    <w:rsid w:val="00A56A73"/>
    <w:rsid w:val="00A56C81"/>
    <w:rsid w:val="00A56CE6"/>
    <w:rsid w:val="00A57322"/>
    <w:rsid w:val="00A60340"/>
    <w:rsid w:val="00A60421"/>
    <w:rsid w:val="00A60471"/>
    <w:rsid w:val="00A60A99"/>
    <w:rsid w:val="00A60CDA"/>
    <w:rsid w:val="00A60E49"/>
    <w:rsid w:val="00A60F87"/>
    <w:rsid w:val="00A6113B"/>
    <w:rsid w:val="00A61A62"/>
    <w:rsid w:val="00A61FB1"/>
    <w:rsid w:val="00A6221B"/>
    <w:rsid w:val="00A62328"/>
    <w:rsid w:val="00A62640"/>
    <w:rsid w:val="00A628A0"/>
    <w:rsid w:val="00A62BC8"/>
    <w:rsid w:val="00A6340B"/>
    <w:rsid w:val="00A63F68"/>
    <w:rsid w:val="00A64436"/>
    <w:rsid w:val="00A64A3F"/>
    <w:rsid w:val="00A64D4A"/>
    <w:rsid w:val="00A65256"/>
    <w:rsid w:val="00A65831"/>
    <w:rsid w:val="00A65F21"/>
    <w:rsid w:val="00A6662F"/>
    <w:rsid w:val="00A6690B"/>
    <w:rsid w:val="00A66947"/>
    <w:rsid w:val="00A66979"/>
    <w:rsid w:val="00A66A2E"/>
    <w:rsid w:val="00A66C89"/>
    <w:rsid w:val="00A67920"/>
    <w:rsid w:val="00A67FC1"/>
    <w:rsid w:val="00A705E5"/>
    <w:rsid w:val="00A70E76"/>
    <w:rsid w:val="00A70F44"/>
    <w:rsid w:val="00A717AC"/>
    <w:rsid w:val="00A719C0"/>
    <w:rsid w:val="00A72637"/>
    <w:rsid w:val="00A72A16"/>
    <w:rsid w:val="00A72ADE"/>
    <w:rsid w:val="00A72B06"/>
    <w:rsid w:val="00A72C25"/>
    <w:rsid w:val="00A72C60"/>
    <w:rsid w:val="00A72F05"/>
    <w:rsid w:val="00A7307E"/>
    <w:rsid w:val="00A7339A"/>
    <w:rsid w:val="00A73FD6"/>
    <w:rsid w:val="00A743D8"/>
    <w:rsid w:val="00A7446E"/>
    <w:rsid w:val="00A74D31"/>
    <w:rsid w:val="00A752DF"/>
    <w:rsid w:val="00A7548D"/>
    <w:rsid w:val="00A75BC6"/>
    <w:rsid w:val="00A76115"/>
    <w:rsid w:val="00A7642B"/>
    <w:rsid w:val="00A76621"/>
    <w:rsid w:val="00A76694"/>
    <w:rsid w:val="00A767FA"/>
    <w:rsid w:val="00A76A52"/>
    <w:rsid w:val="00A77647"/>
    <w:rsid w:val="00A77B64"/>
    <w:rsid w:val="00A77FE7"/>
    <w:rsid w:val="00A80199"/>
    <w:rsid w:val="00A80CEC"/>
    <w:rsid w:val="00A80E49"/>
    <w:rsid w:val="00A8109C"/>
    <w:rsid w:val="00A81C9B"/>
    <w:rsid w:val="00A81D78"/>
    <w:rsid w:val="00A82165"/>
    <w:rsid w:val="00A82851"/>
    <w:rsid w:val="00A83127"/>
    <w:rsid w:val="00A83215"/>
    <w:rsid w:val="00A83503"/>
    <w:rsid w:val="00A83FF5"/>
    <w:rsid w:val="00A84858"/>
    <w:rsid w:val="00A8494A"/>
    <w:rsid w:val="00A84B5F"/>
    <w:rsid w:val="00A85C49"/>
    <w:rsid w:val="00A86184"/>
    <w:rsid w:val="00A86A98"/>
    <w:rsid w:val="00A86F75"/>
    <w:rsid w:val="00A871AF"/>
    <w:rsid w:val="00A876D8"/>
    <w:rsid w:val="00A90252"/>
    <w:rsid w:val="00A9099C"/>
    <w:rsid w:val="00A912FB"/>
    <w:rsid w:val="00A91436"/>
    <w:rsid w:val="00A916C5"/>
    <w:rsid w:val="00A916D5"/>
    <w:rsid w:val="00A91F1A"/>
    <w:rsid w:val="00A92833"/>
    <w:rsid w:val="00A92A28"/>
    <w:rsid w:val="00A92DF3"/>
    <w:rsid w:val="00A9302E"/>
    <w:rsid w:val="00A93173"/>
    <w:rsid w:val="00A93521"/>
    <w:rsid w:val="00A936B6"/>
    <w:rsid w:val="00A9373E"/>
    <w:rsid w:val="00A937C8"/>
    <w:rsid w:val="00A93950"/>
    <w:rsid w:val="00A93D8D"/>
    <w:rsid w:val="00A9466C"/>
    <w:rsid w:val="00A94962"/>
    <w:rsid w:val="00A94B78"/>
    <w:rsid w:val="00A96BDB"/>
    <w:rsid w:val="00A96C07"/>
    <w:rsid w:val="00A97414"/>
    <w:rsid w:val="00A97433"/>
    <w:rsid w:val="00A97C9A"/>
    <w:rsid w:val="00A97F99"/>
    <w:rsid w:val="00AA0060"/>
    <w:rsid w:val="00AA058A"/>
    <w:rsid w:val="00AA064B"/>
    <w:rsid w:val="00AA0936"/>
    <w:rsid w:val="00AA0F82"/>
    <w:rsid w:val="00AA1256"/>
    <w:rsid w:val="00AA1A24"/>
    <w:rsid w:val="00AA1EFE"/>
    <w:rsid w:val="00AA2027"/>
    <w:rsid w:val="00AA2155"/>
    <w:rsid w:val="00AA2E7C"/>
    <w:rsid w:val="00AA2F03"/>
    <w:rsid w:val="00AA34C5"/>
    <w:rsid w:val="00AA365B"/>
    <w:rsid w:val="00AA386B"/>
    <w:rsid w:val="00AA3934"/>
    <w:rsid w:val="00AA3C84"/>
    <w:rsid w:val="00AA3D29"/>
    <w:rsid w:val="00AA3E83"/>
    <w:rsid w:val="00AA44B6"/>
    <w:rsid w:val="00AA4610"/>
    <w:rsid w:val="00AA4915"/>
    <w:rsid w:val="00AA544A"/>
    <w:rsid w:val="00AA5748"/>
    <w:rsid w:val="00AA5868"/>
    <w:rsid w:val="00AA6801"/>
    <w:rsid w:val="00AA6887"/>
    <w:rsid w:val="00AA6940"/>
    <w:rsid w:val="00AA6959"/>
    <w:rsid w:val="00AA6A45"/>
    <w:rsid w:val="00AA7033"/>
    <w:rsid w:val="00AA74D1"/>
    <w:rsid w:val="00AA7812"/>
    <w:rsid w:val="00AB006B"/>
    <w:rsid w:val="00AB00BC"/>
    <w:rsid w:val="00AB04E1"/>
    <w:rsid w:val="00AB0B57"/>
    <w:rsid w:val="00AB11A0"/>
    <w:rsid w:val="00AB134E"/>
    <w:rsid w:val="00AB18DF"/>
    <w:rsid w:val="00AB1E5E"/>
    <w:rsid w:val="00AB21AE"/>
    <w:rsid w:val="00AB2313"/>
    <w:rsid w:val="00AB233D"/>
    <w:rsid w:val="00AB268F"/>
    <w:rsid w:val="00AB2B6C"/>
    <w:rsid w:val="00AB2BA0"/>
    <w:rsid w:val="00AB2F4A"/>
    <w:rsid w:val="00AB3E83"/>
    <w:rsid w:val="00AB4366"/>
    <w:rsid w:val="00AB47F3"/>
    <w:rsid w:val="00AB49CF"/>
    <w:rsid w:val="00AB51AE"/>
    <w:rsid w:val="00AB54C8"/>
    <w:rsid w:val="00AB577A"/>
    <w:rsid w:val="00AB5C4D"/>
    <w:rsid w:val="00AB621D"/>
    <w:rsid w:val="00AB62C5"/>
    <w:rsid w:val="00AB640B"/>
    <w:rsid w:val="00AB6AA1"/>
    <w:rsid w:val="00AB6CF9"/>
    <w:rsid w:val="00AB77EE"/>
    <w:rsid w:val="00AB79BA"/>
    <w:rsid w:val="00AB7EA5"/>
    <w:rsid w:val="00AC06B8"/>
    <w:rsid w:val="00AC0AB1"/>
    <w:rsid w:val="00AC0D4B"/>
    <w:rsid w:val="00AC0F7D"/>
    <w:rsid w:val="00AC148F"/>
    <w:rsid w:val="00AC1A66"/>
    <w:rsid w:val="00AC1AD6"/>
    <w:rsid w:val="00AC1DE8"/>
    <w:rsid w:val="00AC202D"/>
    <w:rsid w:val="00AC2302"/>
    <w:rsid w:val="00AC260F"/>
    <w:rsid w:val="00AC2662"/>
    <w:rsid w:val="00AC2771"/>
    <w:rsid w:val="00AC280D"/>
    <w:rsid w:val="00AC29B5"/>
    <w:rsid w:val="00AC321F"/>
    <w:rsid w:val="00AC348A"/>
    <w:rsid w:val="00AC3657"/>
    <w:rsid w:val="00AC3841"/>
    <w:rsid w:val="00AC4DE3"/>
    <w:rsid w:val="00AC51A9"/>
    <w:rsid w:val="00AC5652"/>
    <w:rsid w:val="00AC587F"/>
    <w:rsid w:val="00AC5B73"/>
    <w:rsid w:val="00AC5BDD"/>
    <w:rsid w:val="00AC5C67"/>
    <w:rsid w:val="00AC5FDB"/>
    <w:rsid w:val="00AC62FB"/>
    <w:rsid w:val="00AC7554"/>
    <w:rsid w:val="00AC7576"/>
    <w:rsid w:val="00AC79C2"/>
    <w:rsid w:val="00AD05D6"/>
    <w:rsid w:val="00AD0815"/>
    <w:rsid w:val="00AD0EEF"/>
    <w:rsid w:val="00AD1B66"/>
    <w:rsid w:val="00AD1C46"/>
    <w:rsid w:val="00AD2077"/>
    <w:rsid w:val="00AD20FF"/>
    <w:rsid w:val="00AD227F"/>
    <w:rsid w:val="00AD258D"/>
    <w:rsid w:val="00AD28FE"/>
    <w:rsid w:val="00AD31FE"/>
    <w:rsid w:val="00AD3400"/>
    <w:rsid w:val="00AD3777"/>
    <w:rsid w:val="00AD394E"/>
    <w:rsid w:val="00AD39BE"/>
    <w:rsid w:val="00AD430A"/>
    <w:rsid w:val="00AD488C"/>
    <w:rsid w:val="00AD5261"/>
    <w:rsid w:val="00AD52BF"/>
    <w:rsid w:val="00AD5F43"/>
    <w:rsid w:val="00AD621C"/>
    <w:rsid w:val="00AD644F"/>
    <w:rsid w:val="00AD672B"/>
    <w:rsid w:val="00AD6B87"/>
    <w:rsid w:val="00AD6E75"/>
    <w:rsid w:val="00AD6FB1"/>
    <w:rsid w:val="00AD749D"/>
    <w:rsid w:val="00AE0AC5"/>
    <w:rsid w:val="00AE10FF"/>
    <w:rsid w:val="00AE1D17"/>
    <w:rsid w:val="00AE2510"/>
    <w:rsid w:val="00AE29E5"/>
    <w:rsid w:val="00AE2E08"/>
    <w:rsid w:val="00AE3FED"/>
    <w:rsid w:val="00AE4174"/>
    <w:rsid w:val="00AE42EB"/>
    <w:rsid w:val="00AE4917"/>
    <w:rsid w:val="00AE4B72"/>
    <w:rsid w:val="00AE4C46"/>
    <w:rsid w:val="00AE4DF7"/>
    <w:rsid w:val="00AE500D"/>
    <w:rsid w:val="00AE52DE"/>
    <w:rsid w:val="00AE53EC"/>
    <w:rsid w:val="00AE53F1"/>
    <w:rsid w:val="00AE548F"/>
    <w:rsid w:val="00AE620A"/>
    <w:rsid w:val="00AE6A65"/>
    <w:rsid w:val="00AE6D0E"/>
    <w:rsid w:val="00AE6FB1"/>
    <w:rsid w:val="00AE735D"/>
    <w:rsid w:val="00AE7509"/>
    <w:rsid w:val="00AE7EE5"/>
    <w:rsid w:val="00AF101C"/>
    <w:rsid w:val="00AF1072"/>
    <w:rsid w:val="00AF1BAD"/>
    <w:rsid w:val="00AF1D40"/>
    <w:rsid w:val="00AF2176"/>
    <w:rsid w:val="00AF219A"/>
    <w:rsid w:val="00AF2208"/>
    <w:rsid w:val="00AF23F4"/>
    <w:rsid w:val="00AF287A"/>
    <w:rsid w:val="00AF2A0A"/>
    <w:rsid w:val="00AF2A84"/>
    <w:rsid w:val="00AF2C05"/>
    <w:rsid w:val="00AF340D"/>
    <w:rsid w:val="00AF3423"/>
    <w:rsid w:val="00AF3BFE"/>
    <w:rsid w:val="00AF3F32"/>
    <w:rsid w:val="00AF43E5"/>
    <w:rsid w:val="00AF49C7"/>
    <w:rsid w:val="00AF4D7A"/>
    <w:rsid w:val="00AF5379"/>
    <w:rsid w:val="00AF54F4"/>
    <w:rsid w:val="00AF5982"/>
    <w:rsid w:val="00AF5B83"/>
    <w:rsid w:val="00AF5D3E"/>
    <w:rsid w:val="00AF6050"/>
    <w:rsid w:val="00AF6729"/>
    <w:rsid w:val="00AF6801"/>
    <w:rsid w:val="00AF727D"/>
    <w:rsid w:val="00AF7478"/>
    <w:rsid w:val="00AF7492"/>
    <w:rsid w:val="00AF77B8"/>
    <w:rsid w:val="00AF7B3D"/>
    <w:rsid w:val="00AF7D4E"/>
    <w:rsid w:val="00B00F4B"/>
    <w:rsid w:val="00B0155F"/>
    <w:rsid w:val="00B01F46"/>
    <w:rsid w:val="00B020AE"/>
    <w:rsid w:val="00B02177"/>
    <w:rsid w:val="00B027B4"/>
    <w:rsid w:val="00B027E5"/>
    <w:rsid w:val="00B0286A"/>
    <w:rsid w:val="00B02B62"/>
    <w:rsid w:val="00B03429"/>
    <w:rsid w:val="00B03835"/>
    <w:rsid w:val="00B03CB4"/>
    <w:rsid w:val="00B0407B"/>
    <w:rsid w:val="00B044A5"/>
    <w:rsid w:val="00B04B86"/>
    <w:rsid w:val="00B05094"/>
    <w:rsid w:val="00B053E8"/>
    <w:rsid w:val="00B054F0"/>
    <w:rsid w:val="00B05607"/>
    <w:rsid w:val="00B057C0"/>
    <w:rsid w:val="00B0612B"/>
    <w:rsid w:val="00B061FF"/>
    <w:rsid w:val="00B063FF"/>
    <w:rsid w:val="00B0675A"/>
    <w:rsid w:val="00B075C4"/>
    <w:rsid w:val="00B07949"/>
    <w:rsid w:val="00B102BB"/>
    <w:rsid w:val="00B10644"/>
    <w:rsid w:val="00B10731"/>
    <w:rsid w:val="00B1077F"/>
    <w:rsid w:val="00B107E0"/>
    <w:rsid w:val="00B1130C"/>
    <w:rsid w:val="00B1166A"/>
    <w:rsid w:val="00B11986"/>
    <w:rsid w:val="00B11ED9"/>
    <w:rsid w:val="00B1211B"/>
    <w:rsid w:val="00B122B8"/>
    <w:rsid w:val="00B12348"/>
    <w:rsid w:val="00B124A6"/>
    <w:rsid w:val="00B12A29"/>
    <w:rsid w:val="00B12BFA"/>
    <w:rsid w:val="00B12F12"/>
    <w:rsid w:val="00B135A0"/>
    <w:rsid w:val="00B13671"/>
    <w:rsid w:val="00B13753"/>
    <w:rsid w:val="00B13DBD"/>
    <w:rsid w:val="00B1449E"/>
    <w:rsid w:val="00B14DA8"/>
    <w:rsid w:val="00B151DA"/>
    <w:rsid w:val="00B1541E"/>
    <w:rsid w:val="00B1569B"/>
    <w:rsid w:val="00B15C32"/>
    <w:rsid w:val="00B16011"/>
    <w:rsid w:val="00B16A64"/>
    <w:rsid w:val="00B16CCE"/>
    <w:rsid w:val="00B16F9D"/>
    <w:rsid w:val="00B1735E"/>
    <w:rsid w:val="00B17769"/>
    <w:rsid w:val="00B201AA"/>
    <w:rsid w:val="00B20635"/>
    <w:rsid w:val="00B20BCB"/>
    <w:rsid w:val="00B20FCD"/>
    <w:rsid w:val="00B21450"/>
    <w:rsid w:val="00B220E6"/>
    <w:rsid w:val="00B226DD"/>
    <w:rsid w:val="00B22923"/>
    <w:rsid w:val="00B22C90"/>
    <w:rsid w:val="00B22F1E"/>
    <w:rsid w:val="00B22FF7"/>
    <w:rsid w:val="00B23C6F"/>
    <w:rsid w:val="00B23CD9"/>
    <w:rsid w:val="00B23D01"/>
    <w:rsid w:val="00B23D0A"/>
    <w:rsid w:val="00B2452E"/>
    <w:rsid w:val="00B253BC"/>
    <w:rsid w:val="00B260FB"/>
    <w:rsid w:val="00B26C5B"/>
    <w:rsid w:val="00B26F43"/>
    <w:rsid w:val="00B2703D"/>
    <w:rsid w:val="00B2730E"/>
    <w:rsid w:val="00B27D65"/>
    <w:rsid w:val="00B30015"/>
    <w:rsid w:val="00B3021B"/>
    <w:rsid w:val="00B3024D"/>
    <w:rsid w:val="00B30336"/>
    <w:rsid w:val="00B30D60"/>
    <w:rsid w:val="00B30EC1"/>
    <w:rsid w:val="00B3139E"/>
    <w:rsid w:val="00B31412"/>
    <w:rsid w:val="00B31470"/>
    <w:rsid w:val="00B315E5"/>
    <w:rsid w:val="00B31605"/>
    <w:rsid w:val="00B316B8"/>
    <w:rsid w:val="00B318E1"/>
    <w:rsid w:val="00B32963"/>
    <w:rsid w:val="00B32A75"/>
    <w:rsid w:val="00B33236"/>
    <w:rsid w:val="00B33370"/>
    <w:rsid w:val="00B3452B"/>
    <w:rsid w:val="00B348CF"/>
    <w:rsid w:val="00B34BE7"/>
    <w:rsid w:val="00B34D89"/>
    <w:rsid w:val="00B35B53"/>
    <w:rsid w:val="00B35E5B"/>
    <w:rsid w:val="00B3610D"/>
    <w:rsid w:val="00B364D0"/>
    <w:rsid w:val="00B374CC"/>
    <w:rsid w:val="00B37C70"/>
    <w:rsid w:val="00B40094"/>
    <w:rsid w:val="00B402C0"/>
    <w:rsid w:val="00B41017"/>
    <w:rsid w:val="00B417D5"/>
    <w:rsid w:val="00B419C8"/>
    <w:rsid w:val="00B429C8"/>
    <w:rsid w:val="00B4364F"/>
    <w:rsid w:val="00B43960"/>
    <w:rsid w:val="00B43D15"/>
    <w:rsid w:val="00B440A0"/>
    <w:rsid w:val="00B44173"/>
    <w:rsid w:val="00B4434E"/>
    <w:rsid w:val="00B4445B"/>
    <w:rsid w:val="00B4587B"/>
    <w:rsid w:val="00B45B46"/>
    <w:rsid w:val="00B46202"/>
    <w:rsid w:val="00B4641C"/>
    <w:rsid w:val="00B46476"/>
    <w:rsid w:val="00B46AC1"/>
    <w:rsid w:val="00B46B87"/>
    <w:rsid w:val="00B46EF6"/>
    <w:rsid w:val="00B47C00"/>
    <w:rsid w:val="00B500D2"/>
    <w:rsid w:val="00B5144D"/>
    <w:rsid w:val="00B520EB"/>
    <w:rsid w:val="00B52C15"/>
    <w:rsid w:val="00B52C3D"/>
    <w:rsid w:val="00B53289"/>
    <w:rsid w:val="00B53909"/>
    <w:rsid w:val="00B53C94"/>
    <w:rsid w:val="00B5413B"/>
    <w:rsid w:val="00B542EA"/>
    <w:rsid w:val="00B54457"/>
    <w:rsid w:val="00B5467B"/>
    <w:rsid w:val="00B546F2"/>
    <w:rsid w:val="00B549CB"/>
    <w:rsid w:val="00B54B20"/>
    <w:rsid w:val="00B54EAA"/>
    <w:rsid w:val="00B5574B"/>
    <w:rsid w:val="00B55885"/>
    <w:rsid w:val="00B55AA1"/>
    <w:rsid w:val="00B55EEB"/>
    <w:rsid w:val="00B562A1"/>
    <w:rsid w:val="00B56A4C"/>
    <w:rsid w:val="00B56A5B"/>
    <w:rsid w:val="00B56E4E"/>
    <w:rsid w:val="00B571BC"/>
    <w:rsid w:val="00B57243"/>
    <w:rsid w:val="00B57353"/>
    <w:rsid w:val="00B57957"/>
    <w:rsid w:val="00B57AAF"/>
    <w:rsid w:val="00B606F2"/>
    <w:rsid w:val="00B6079F"/>
    <w:rsid w:val="00B60B6C"/>
    <w:rsid w:val="00B60C11"/>
    <w:rsid w:val="00B60E27"/>
    <w:rsid w:val="00B60EFF"/>
    <w:rsid w:val="00B61781"/>
    <w:rsid w:val="00B61B4D"/>
    <w:rsid w:val="00B624B7"/>
    <w:rsid w:val="00B628E5"/>
    <w:rsid w:val="00B632AC"/>
    <w:rsid w:val="00B63CA3"/>
    <w:rsid w:val="00B642F3"/>
    <w:rsid w:val="00B6498D"/>
    <w:rsid w:val="00B64A75"/>
    <w:rsid w:val="00B64ABC"/>
    <w:rsid w:val="00B66426"/>
    <w:rsid w:val="00B6684E"/>
    <w:rsid w:val="00B66BD4"/>
    <w:rsid w:val="00B66BD7"/>
    <w:rsid w:val="00B66D95"/>
    <w:rsid w:val="00B66E99"/>
    <w:rsid w:val="00B66FFB"/>
    <w:rsid w:val="00B67750"/>
    <w:rsid w:val="00B67A22"/>
    <w:rsid w:val="00B67A69"/>
    <w:rsid w:val="00B67C0B"/>
    <w:rsid w:val="00B67F0E"/>
    <w:rsid w:val="00B710E7"/>
    <w:rsid w:val="00B71332"/>
    <w:rsid w:val="00B717BC"/>
    <w:rsid w:val="00B72233"/>
    <w:rsid w:val="00B72310"/>
    <w:rsid w:val="00B72A61"/>
    <w:rsid w:val="00B734A5"/>
    <w:rsid w:val="00B7370E"/>
    <w:rsid w:val="00B73EEB"/>
    <w:rsid w:val="00B7486F"/>
    <w:rsid w:val="00B74A7A"/>
    <w:rsid w:val="00B74BC3"/>
    <w:rsid w:val="00B74CB4"/>
    <w:rsid w:val="00B74DE7"/>
    <w:rsid w:val="00B74FE0"/>
    <w:rsid w:val="00B757B2"/>
    <w:rsid w:val="00B7580D"/>
    <w:rsid w:val="00B76025"/>
    <w:rsid w:val="00B76685"/>
    <w:rsid w:val="00B7698D"/>
    <w:rsid w:val="00B77502"/>
    <w:rsid w:val="00B77FAE"/>
    <w:rsid w:val="00B800DB"/>
    <w:rsid w:val="00B80638"/>
    <w:rsid w:val="00B80B5B"/>
    <w:rsid w:val="00B81002"/>
    <w:rsid w:val="00B810A7"/>
    <w:rsid w:val="00B812FB"/>
    <w:rsid w:val="00B81429"/>
    <w:rsid w:val="00B8193C"/>
    <w:rsid w:val="00B81E83"/>
    <w:rsid w:val="00B81FCC"/>
    <w:rsid w:val="00B82463"/>
    <w:rsid w:val="00B827E1"/>
    <w:rsid w:val="00B82B86"/>
    <w:rsid w:val="00B8368E"/>
    <w:rsid w:val="00B83765"/>
    <w:rsid w:val="00B83F38"/>
    <w:rsid w:val="00B84648"/>
    <w:rsid w:val="00B84C4E"/>
    <w:rsid w:val="00B84C98"/>
    <w:rsid w:val="00B851D1"/>
    <w:rsid w:val="00B85D27"/>
    <w:rsid w:val="00B85FF7"/>
    <w:rsid w:val="00B86758"/>
    <w:rsid w:val="00B86973"/>
    <w:rsid w:val="00B8741F"/>
    <w:rsid w:val="00B875A9"/>
    <w:rsid w:val="00B87A59"/>
    <w:rsid w:val="00B87A63"/>
    <w:rsid w:val="00B90631"/>
    <w:rsid w:val="00B9065D"/>
    <w:rsid w:val="00B906BE"/>
    <w:rsid w:val="00B90CA9"/>
    <w:rsid w:val="00B915D2"/>
    <w:rsid w:val="00B91EDB"/>
    <w:rsid w:val="00B92707"/>
    <w:rsid w:val="00B92C49"/>
    <w:rsid w:val="00B92F90"/>
    <w:rsid w:val="00B92FB1"/>
    <w:rsid w:val="00B93BDC"/>
    <w:rsid w:val="00B93E82"/>
    <w:rsid w:val="00B943C6"/>
    <w:rsid w:val="00B95070"/>
    <w:rsid w:val="00B95C16"/>
    <w:rsid w:val="00B95C3C"/>
    <w:rsid w:val="00B9667A"/>
    <w:rsid w:val="00B97033"/>
    <w:rsid w:val="00B97C71"/>
    <w:rsid w:val="00B97D03"/>
    <w:rsid w:val="00BA0018"/>
    <w:rsid w:val="00BA0D1A"/>
    <w:rsid w:val="00BA0FC4"/>
    <w:rsid w:val="00BA138A"/>
    <w:rsid w:val="00BA1E40"/>
    <w:rsid w:val="00BA2A6D"/>
    <w:rsid w:val="00BA2BB8"/>
    <w:rsid w:val="00BA2DAB"/>
    <w:rsid w:val="00BA2E3C"/>
    <w:rsid w:val="00BA38CD"/>
    <w:rsid w:val="00BA412B"/>
    <w:rsid w:val="00BA4193"/>
    <w:rsid w:val="00BA4461"/>
    <w:rsid w:val="00BA44F1"/>
    <w:rsid w:val="00BA459E"/>
    <w:rsid w:val="00BA45AD"/>
    <w:rsid w:val="00BA45F1"/>
    <w:rsid w:val="00BA46D1"/>
    <w:rsid w:val="00BA4773"/>
    <w:rsid w:val="00BA4995"/>
    <w:rsid w:val="00BA4DFB"/>
    <w:rsid w:val="00BA4E05"/>
    <w:rsid w:val="00BA619C"/>
    <w:rsid w:val="00BA62CA"/>
    <w:rsid w:val="00BA6C2F"/>
    <w:rsid w:val="00BA73E2"/>
    <w:rsid w:val="00BA74E0"/>
    <w:rsid w:val="00BA74F5"/>
    <w:rsid w:val="00BA786C"/>
    <w:rsid w:val="00BA7B17"/>
    <w:rsid w:val="00BB003B"/>
    <w:rsid w:val="00BB0610"/>
    <w:rsid w:val="00BB0741"/>
    <w:rsid w:val="00BB0789"/>
    <w:rsid w:val="00BB0C8D"/>
    <w:rsid w:val="00BB0CEF"/>
    <w:rsid w:val="00BB0CFC"/>
    <w:rsid w:val="00BB0ED2"/>
    <w:rsid w:val="00BB12E4"/>
    <w:rsid w:val="00BB1913"/>
    <w:rsid w:val="00BB1EC8"/>
    <w:rsid w:val="00BB1EF5"/>
    <w:rsid w:val="00BB250E"/>
    <w:rsid w:val="00BB2FEC"/>
    <w:rsid w:val="00BB3497"/>
    <w:rsid w:val="00BB3E7B"/>
    <w:rsid w:val="00BB4677"/>
    <w:rsid w:val="00BB4F5D"/>
    <w:rsid w:val="00BB5A64"/>
    <w:rsid w:val="00BB63AB"/>
    <w:rsid w:val="00BB6ECD"/>
    <w:rsid w:val="00BB6F34"/>
    <w:rsid w:val="00BB7C83"/>
    <w:rsid w:val="00BC0AD2"/>
    <w:rsid w:val="00BC0F61"/>
    <w:rsid w:val="00BC1243"/>
    <w:rsid w:val="00BC1562"/>
    <w:rsid w:val="00BC1708"/>
    <w:rsid w:val="00BC23FF"/>
    <w:rsid w:val="00BC26C7"/>
    <w:rsid w:val="00BC2E03"/>
    <w:rsid w:val="00BC32CF"/>
    <w:rsid w:val="00BC41DF"/>
    <w:rsid w:val="00BC4414"/>
    <w:rsid w:val="00BC470C"/>
    <w:rsid w:val="00BC54C2"/>
    <w:rsid w:val="00BC57DB"/>
    <w:rsid w:val="00BC5AF8"/>
    <w:rsid w:val="00BC5D77"/>
    <w:rsid w:val="00BC5E91"/>
    <w:rsid w:val="00BC605C"/>
    <w:rsid w:val="00BC6100"/>
    <w:rsid w:val="00BC62DF"/>
    <w:rsid w:val="00BC6D60"/>
    <w:rsid w:val="00BC7D05"/>
    <w:rsid w:val="00BD043E"/>
    <w:rsid w:val="00BD0AC3"/>
    <w:rsid w:val="00BD0B11"/>
    <w:rsid w:val="00BD0F60"/>
    <w:rsid w:val="00BD1189"/>
    <w:rsid w:val="00BD14B0"/>
    <w:rsid w:val="00BD20B1"/>
    <w:rsid w:val="00BD2A00"/>
    <w:rsid w:val="00BD2ADB"/>
    <w:rsid w:val="00BD2B85"/>
    <w:rsid w:val="00BD2BF4"/>
    <w:rsid w:val="00BD3946"/>
    <w:rsid w:val="00BD3979"/>
    <w:rsid w:val="00BD3EB7"/>
    <w:rsid w:val="00BD3F70"/>
    <w:rsid w:val="00BD41DE"/>
    <w:rsid w:val="00BD4A94"/>
    <w:rsid w:val="00BD4F85"/>
    <w:rsid w:val="00BD5174"/>
    <w:rsid w:val="00BD5C47"/>
    <w:rsid w:val="00BD5DB5"/>
    <w:rsid w:val="00BD67AF"/>
    <w:rsid w:val="00BD6A6A"/>
    <w:rsid w:val="00BD70F1"/>
    <w:rsid w:val="00BD7263"/>
    <w:rsid w:val="00BD7306"/>
    <w:rsid w:val="00BD7483"/>
    <w:rsid w:val="00BD787E"/>
    <w:rsid w:val="00BD7B51"/>
    <w:rsid w:val="00BD7C0B"/>
    <w:rsid w:val="00BE043F"/>
    <w:rsid w:val="00BE05B7"/>
    <w:rsid w:val="00BE07D5"/>
    <w:rsid w:val="00BE0AE0"/>
    <w:rsid w:val="00BE0C96"/>
    <w:rsid w:val="00BE0D9C"/>
    <w:rsid w:val="00BE0FC4"/>
    <w:rsid w:val="00BE1376"/>
    <w:rsid w:val="00BE1A7A"/>
    <w:rsid w:val="00BE329A"/>
    <w:rsid w:val="00BE3455"/>
    <w:rsid w:val="00BE3463"/>
    <w:rsid w:val="00BE355E"/>
    <w:rsid w:val="00BE3A95"/>
    <w:rsid w:val="00BE3BFE"/>
    <w:rsid w:val="00BE46CE"/>
    <w:rsid w:val="00BE49CE"/>
    <w:rsid w:val="00BE4A2A"/>
    <w:rsid w:val="00BE578F"/>
    <w:rsid w:val="00BE5E22"/>
    <w:rsid w:val="00BE5E3D"/>
    <w:rsid w:val="00BE68B3"/>
    <w:rsid w:val="00BE6990"/>
    <w:rsid w:val="00BE6C3D"/>
    <w:rsid w:val="00BE6F7B"/>
    <w:rsid w:val="00BE769B"/>
    <w:rsid w:val="00BF166D"/>
    <w:rsid w:val="00BF1AF1"/>
    <w:rsid w:val="00BF2AED"/>
    <w:rsid w:val="00BF2B17"/>
    <w:rsid w:val="00BF37F9"/>
    <w:rsid w:val="00BF3BCF"/>
    <w:rsid w:val="00BF3E09"/>
    <w:rsid w:val="00BF42CB"/>
    <w:rsid w:val="00BF485B"/>
    <w:rsid w:val="00BF4C35"/>
    <w:rsid w:val="00BF5050"/>
    <w:rsid w:val="00BF5428"/>
    <w:rsid w:val="00BF559C"/>
    <w:rsid w:val="00BF55E8"/>
    <w:rsid w:val="00BF5A4D"/>
    <w:rsid w:val="00BF603C"/>
    <w:rsid w:val="00C0006A"/>
    <w:rsid w:val="00C01841"/>
    <w:rsid w:val="00C01907"/>
    <w:rsid w:val="00C01CFA"/>
    <w:rsid w:val="00C01D27"/>
    <w:rsid w:val="00C01F7B"/>
    <w:rsid w:val="00C02186"/>
    <w:rsid w:val="00C02397"/>
    <w:rsid w:val="00C02DAA"/>
    <w:rsid w:val="00C032FF"/>
    <w:rsid w:val="00C0336C"/>
    <w:rsid w:val="00C034A7"/>
    <w:rsid w:val="00C03588"/>
    <w:rsid w:val="00C04A20"/>
    <w:rsid w:val="00C051E5"/>
    <w:rsid w:val="00C05C19"/>
    <w:rsid w:val="00C05DAC"/>
    <w:rsid w:val="00C06450"/>
    <w:rsid w:val="00C06513"/>
    <w:rsid w:val="00C06CCD"/>
    <w:rsid w:val="00C06F8B"/>
    <w:rsid w:val="00C0701D"/>
    <w:rsid w:val="00C0764C"/>
    <w:rsid w:val="00C079BD"/>
    <w:rsid w:val="00C07BEB"/>
    <w:rsid w:val="00C07EBB"/>
    <w:rsid w:val="00C1035A"/>
    <w:rsid w:val="00C107C3"/>
    <w:rsid w:val="00C10991"/>
    <w:rsid w:val="00C10B02"/>
    <w:rsid w:val="00C112E8"/>
    <w:rsid w:val="00C11510"/>
    <w:rsid w:val="00C11B66"/>
    <w:rsid w:val="00C1237F"/>
    <w:rsid w:val="00C12745"/>
    <w:rsid w:val="00C13251"/>
    <w:rsid w:val="00C13333"/>
    <w:rsid w:val="00C133D7"/>
    <w:rsid w:val="00C1415F"/>
    <w:rsid w:val="00C1446A"/>
    <w:rsid w:val="00C14AA3"/>
    <w:rsid w:val="00C14F54"/>
    <w:rsid w:val="00C154C6"/>
    <w:rsid w:val="00C1589C"/>
    <w:rsid w:val="00C16F07"/>
    <w:rsid w:val="00C1734B"/>
    <w:rsid w:val="00C173A5"/>
    <w:rsid w:val="00C173BF"/>
    <w:rsid w:val="00C1740D"/>
    <w:rsid w:val="00C178AB"/>
    <w:rsid w:val="00C17CC7"/>
    <w:rsid w:val="00C17EB4"/>
    <w:rsid w:val="00C20874"/>
    <w:rsid w:val="00C209EA"/>
    <w:rsid w:val="00C213C0"/>
    <w:rsid w:val="00C21540"/>
    <w:rsid w:val="00C21683"/>
    <w:rsid w:val="00C21D30"/>
    <w:rsid w:val="00C22CCC"/>
    <w:rsid w:val="00C22DC1"/>
    <w:rsid w:val="00C2324F"/>
    <w:rsid w:val="00C2414C"/>
    <w:rsid w:val="00C24287"/>
    <w:rsid w:val="00C24B9C"/>
    <w:rsid w:val="00C24D2B"/>
    <w:rsid w:val="00C26076"/>
    <w:rsid w:val="00C266DC"/>
    <w:rsid w:val="00C267A9"/>
    <w:rsid w:val="00C273E4"/>
    <w:rsid w:val="00C30386"/>
    <w:rsid w:val="00C30423"/>
    <w:rsid w:val="00C306AE"/>
    <w:rsid w:val="00C308BD"/>
    <w:rsid w:val="00C30FB6"/>
    <w:rsid w:val="00C31A26"/>
    <w:rsid w:val="00C31FC1"/>
    <w:rsid w:val="00C3215E"/>
    <w:rsid w:val="00C32335"/>
    <w:rsid w:val="00C32477"/>
    <w:rsid w:val="00C32929"/>
    <w:rsid w:val="00C3307F"/>
    <w:rsid w:val="00C330C2"/>
    <w:rsid w:val="00C3381D"/>
    <w:rsid w:val="00C33870"/>
    <w:rsid w:val="00C34206"/>
    <w:rsid w:val="00C3429D"/>
    <w:rsid w:val="00C34820"/>
    <w:rsid w:val="00C34E8D"/>
    <w:rsid w:val="00C354A5"/>
    <w:rsid w:val="00C35AE8"/>
    <w:rsid w:val="00C35EB1"/>
    <w:rsid w:val="00C3606D"/>
    <w:rsid w:val="00C36088"/>
    <w:rsid w:val="00C36418"/>
    <w:rsid w:val="00C365B9"/>
    <w:rsid w:val="00C36791"/>
    <w:rsid w:val="00C36B9B"/>
    <w:rsid w:val="00C36D8F"/>
    <w:rsid w:val="00C36E46"/>
    <w:rsid w:val="00C37B22"/>
    <w:rsid w:val="00C37FCA"/>
    <w:rsid w:val="00C40789"/>
    <w:rsid w:val="00C40D57"/>
    <w:rsid w:val="00C40DFB"/>
    <w:rsid w:val="00C4108F"/>
    <w:rsid w:val="00C41369"/>
    <w:rsid w:val="00C41AFE"/>
    <w:rsid w:val="00C41FFF"/>
    <w:rsid w:val="00C42293"/>
    <w:rsid w:val="00C42373"/>
    <w:rsid w:val="00C42843"/>
    <w:rsid w:val="00C42D92"/>
    <w:rsid w:val="00C4362E"/>
    <w:rsid w:val="00C43A93"/>
    <w:rsid w:val="00C443ED"/>
    <w:rsid w:val="00C44D57"/>
    <w:rsid w:val="00C44F8C"/>
    <w:rsid w:val="00C44FED"/>
    <w:rsid w:val="00C4507E"/>
    <w:rsid w:val="00C4550F"/>
    <w:rsid w:val="00C456C6"/>
    <w:rsid w:val="00C45861"/>
    <w:rsid w:val="00C459A7"/>
    <w:rsid w:val="00C45FFE"/>
    <w:rsid w:val="00C46708"/>
    <w:rsid w:val="00C468DA"/>
    <w:rsid w:val="00C469CB"/>
    <w:rsid w:val="00C46C30"/>
    <w:rsid w:val="00C47374"/>
    <w:rsid w:val="00C4741F"/>
    <w:rsid w:val="00C474D6"/>
    <w:rsid w:val="00C4776F"/>
    <w:rsid w:val="00C477E2"/>
    <w:rsid w:val="00C479CD"/>
    <w:rsid w:val="00C47D31"/>
    <w:rsid w:val="00C47E97"/>
    <w:rsid w:val="00C501BB"/>
    <w:rsid w:val="00C50380"/>
    <w:rsid w:val="00C50895"/>
    <w:rsid w:val="00C508EE"/>
    <w:rsid w:val="00C511BF"/>
    <w:rsid w:val="00C51446"/>
    <w:rsid w:val="00C514C3"/>
    <w:rsid w:val="00C52760"/>
    <w:rsid w:val="00C52774"/>
    <w:rsid w:val="00C52DEA"/>
    <w:rsid w:val="00C5306F"/>
    <w:rsid w:val="00C5332C"/>
    <w:rsid w:val="00C535B0"/>
    <w:rsid w:val="00C53710"/>
    <w:rsid w:val="00C53956"/>
    <w:rsid w:val="00C53D59"/>
    <w:rsid w:val="00C54D8F"/>
    <w:rsid w:val="00C55097"/>
    <w:rsid w:val="00C553A0"/>
    <w:rsid w:val="00C5565A"/>
    <w:rsid w:val="00C55CC4"/>
    <w:rsid w:val="00C55EC5"/>
    <w:rsid w:val="00C568FF"/>
    <w:rsid w:val="00C56AC3"/>
    <w:rsid w:val="00C56F9A"/>
    <w:rsid w:val="00C5765C"/>
    <w:rsid w:val="00C578C0"/>
    <w:rsid w:val="00C57BA3"/>
    <w:rsid w:val="00C609B8"/>
    <w:rsid w:val="00C609D5"/>
    <w:rsid w:val="00C60B3F"/>
    <w:rsid w:val="00C61CA8"/>
    <w:rsid w:val="00C62214"/>
    <w:rsid w:val="00C625D2"/>
    <w:rsid w:val="00C62AA4"/>
    <w:rsid w:val="00C62D3E"/>
    <w:rsid w:val="00C62DB0"/>
    <w:rsid w:val="00C62F50"/>
    <w:rsid w:val="00C635BA"/>
    <w:rsid w:val="00C63B28"/>
    <w:rsid w:val="00C64768"/>
    <w:rsid w:val="00C64C65"/>
    <w:rsid w:val="00C64F2D"/>
    <w:rsid w:val="00C658F5"/>
    <w:rsid w:val="00C65A9C"/>
    <w:rsid w:val="00C65F05"/>
    <w:rsid w:val="00C66E97"/>
    <w:rsid w:val="00C67770"/>
    <w:rsid w:val="00C67A0A"/>
    <w:rsid w:val="00C70381"/>
    <w:rsid w:val="00C710F2"/>
    <w:rsid w:val="00C71349"/>
    <w:rsid w:val="00C71C4E"/>
    <w:rsid w:val="00C71DDC"/>
    <w:rsid w:val="00C71F95"/>
    <w:rsid w:val="00C71FC9"/>
    <w:rsid w:val="00C7206A"/>
    <w:rsid w:val="00C72276"/>
    <w:rsid w:val="00C72494"/>
    <w:rsid w:val="00C7269D"/>
    <w:rsid w:val="00C72F55"/>
    <w:rsid w:val="00C730F9"/>
    <w:rsid w:val="00C73122"/>
    <w:rsid w:val="00C731B3"/>
    <w:rsid w:val="00C738F1"/>
    <w:rsid w:val="00C73ABC"/>
    <w:rsid w:val="00C740A3"/>
    <w:rsid w:val="00C74AB1"/>
    <w:rsid w:val="00C74CD6"/>
    <w:rsid w:val="00C74D85"/>
    <w:rsid w:val="00C752CF"/>
    <w:rsid w:val="00C7536C"/>
    <w:rsid w:val="00C758F1"/>
    <w:rsid w:val="00C7604B"/>
    <w:rsid w:val="00C7633C"/>
    <w:rsid w:val="00C7636E"/>
    <w:rsid w:val="00C76765"/>
    <w:rsid w:val="00C76D3A"/>
    <w:rsid w:val="00C77484"/>
    <w:rsid w:val="00C7769A"/>
    <w:rsid w:val="00C77FBF"/>
    <w:rsid w:val="00C8024D"/>
    <w:rsid w:val="00C80984"/>
    <w:rsid w:val="00C80DB7"/>
    <w:rsid w:val="00C80DC6"/>
    <w:rsid w:val="00C81B99"/>
    <w:rsid w:val="00C81CF0"/>
    <w:rsid w:val="00C81DFC"/>
    <w:rsid w:val="00C81FA4"/>
    <w:rsid w:val="00C82443"/>
    <w:rsid w:val="00C827A9"/>
    <w:rsid w:val="00C827DB"/>
    <w:rsid w:val="00C82DA0"/>
    <w:rsid w:val="00C8398F"/>
    <w:rsid w:val="00C83D52"/>
    <w:rsid w:val="00C849BF"/>
    <w:rsid w:val="00C84A31"/>
    <w:rsid w:val="00C85556"/>
    <w:rsid w:val="00C863CD"/>
    <w:rsid w:val="00C86527"/>
    <w:rsid w:val="00C8712B"/>
    <w:rsid w:val="00C87552"/>
    <w:rsid w:val="00C875C4"/>
    <w:rsid w:val="00C87F38"/>
    <w:rsid w:val="00C901DF"/>
    <w:rsid w:val="00C90419"/>
    <w:rsid w:val="00C907E6"/>
    <w:rsid w:val="00C90EC7"/>
    <w:rsid w:val="00C9133E"/>
    <w:rsid w:val="00C915F6"/>
    <w:rsid w:val="00C916B6"/>
    <w:rsid w:val="00C91EDF"/>
    <w:rsid w:val="00C92087"/>
    <w:rsid w:val="00C924FA"/>
    <w:rsid w:val="00C92C60"/>
    <w:rsid w:val="00C92D74"/>
    <w:rsid w:val="00C92EED"/>
    <w:rsid w:val="00C93446"/>
    <w:rsid w:val="00C93BA6"/>
    <w:rsid w:val="00C93CB2"/>
    <w:rsid w:val="00C93E79"/>
    <w:rsid w:val="00C94304"/>
    <w:rsid w:val="00C944C4"/>
    <w:rsid w:val="00C94AB7"/>
    <w:rsid w:val="00C94C75"/>
    <w:rsid w:val="00C95346"/>
    <w:rsid w:val="00C9591E"/>
    <w:rsid w:val="00C95DFF"/>
    <w:rsid w:val="00C95FBA"/>
    <w:rsid w:val="00C96250"/>
    <w:rsid w:val="00C968FE"/>
    <w:rsid w:val="00C969BC"/>
    <w:rsid w:val="00C96DDF"/>
    <w:rsid w:val="00C974EF"/>
    <w:rsid w:val="00C97A03"/>
    <w:rsid w:val="00C97B08"/>
    <w:rsid w:val="00CA0164"/>
    <w:rsid w:val="00CA02DC"/>
    <w:rsid w:val="00CA0D4C"/>
    <w:rsid w:val="00CA0F41"/>
    <w:rsid w:val="00CA1320"/>
    <w:rsid w:val="00CA151D"/>
    <w:rsid w:val="00CA15BC"/>
    <w:rsid w:val="00CA1E97"/>
    <w:rsid w:val="00CA2169"/>
    <w:rsid w:val="00CA298C"/>
    <w:rsid w:val="00CA2DB4"/>
    <w:rsid w:val="00CA3ECE"/>
    <w:rsid w:val="00CA3F78"/>
    <w:rsid w:val="00CA3FC4"/>
    <w:rsid w:val="00CA4124"/>
    <w:rsid w:val="00CA4BE2"/>
    <w:rsid w:val="00CA4F7B"/>
    <w:rsid w:val="00CA536A"/>
    <w:rsid w:val="00CA5757"/>
    <w:rsid w:val="00CA589D"/>
    <w:rsid w:val="00CA58E6"/>
    <w:rsid w:val="00CA5FE5"/>
    <w:rsid w:val="00CA6082"/>
    <w:rsid w:val="00CA6112"/>
    <w:rsid w:val="00CA6713"/>
    <w:rsid w:val="00CA6C14"/>
    <w:rsid w:val="00CA6FB6"/>
    <w:rsid w:val="00CA70F7"/>
    <w:rsid w:val="00CA766C"/>
    <w:rsid w:val="00CA7ADB"/>
    <w:rsid w:val="00CA7B12"/>
    <w:rsid w:val="00CA7E25"/>
    <w:rsid w:val="00CA7F90"/>
    <w:rsid w:val="00CB0072"/>
    <w:rsid w:val="00CB1154"/>
    <w:rsid w:val="00CB1681"/>
    <w:rsid w:val="00CB1E7F"/>
    <w:rsid w:val="00CB21B9"/>
    <w:rsid w:val="00CB295D"/>
    <w:rsid w:val="00CB32A6"/>
    <w:rsid w:val="00CB3474"/>
    <w:rsid w:val="00CB3571"/>
    <w:rsid w:val="00CB3B69"/>
    <w:rsid w:val="00CB3B6A"/>
    <w:rsid w:val="00CB405C"/>
    <w:rsid w:val="00CB4503"/>
    <w:rsid w:val="00CB4D7E"/>
    <w:rsid w:val="00CB52CB"/>
    <w:rsid w:val="00CB5687"/>
    <w:rsid w:val="00CB572C"/>
    <w:rsid w:val="00CB58E7"/>
    <w:rsid w:val="00CB5E4B"/>
    <w:rsid w:val="00CB64E3"/>
    <w:rsid w:val="00CB6A0B"/>
    <w:rsid w:val="00CB6D54"/>
    <w:rsid w:val="00CB6D9E"/>
    <w:rsid w:val="00CB7297"/>
    <w:rsid w:val="00CB7318"/>
    <w:rsid w:val="00CB7603"/>
    <w:rsid w:val="00CB7B7A"/>
    <w:rsid w:val="00CC06E1"/>
    <w:rsid w:val="00CC0A90"/>
    <w:rsid w:val="00CC0C4F"/>
    <w:rsid w:val="00CC135E"/>
    <w:rsid w:val="00CC148D"/>
    <w:rsid w:val="00CC1643"/>
    <w:rsid w:val="00CC2130"/>
    <w:rsid w:val="00CC2BE2"/>
    <w:rsid w:val="00CC34A5"/>
    <w:rsid w:val="00CC34B7"/>
    <w:rsid w:val="00CC4547"/>
    <w:rsid w:val="00CC4574"/>
    <w:rsid w:val="00CC4933"/>
    <w:rsid w:val="00CC4DB1"/>
    <w:rsid w:val="00CC5767"/>
    <w:rsid w:val="00CC63B2"/>
    <w:rsid w:val="00CC6BE0"/>
    <w:rsid w:val="00CC6D4F"/>
    <w:rsid w:val="00CC7B98"/>
    <w:rsid w:val="00CC7E45"/>
    <w:rsid w:val="00CC7FB2"/>
    <w:rsid w:val="00CD0123"/>
    <w:rsid w:val="00CD0189"/>
    <w:rsid w:val="00CD0F0E"/>
    <w:rsid w:val="00CD10A0"/>
    <w:rsid w:val="00CD146A"/>
    <w:rsid w:val="00CD1843"/>
    <w:rsid w:val="00CD18E3"/>
    <w:rsid w:val="00CD1944"/>
    <w:rsid w:val="00CD19C0"/>
    <w:rsid w:val="00CD1AB6"/>
    <w:rsid w:val="00CD1E2F"/>
    <w:rsid w:val="00CD1EDB"/>
    <w:rsid w:val="00CD2118"/>
    <w:rsid w:val="00CD2476"/>
    <w:rsid w:val="00CD2660"/>
    <w:rsid w:val="00CD2951"/>
    <w:rsid w:val="00CD29FC"/>
    <w:rsid w:val="00CD2C39"/>
    <w:rsid w:val="00CD3248"/>
    <w:rsid w:val="00CD3761"/>
    <w:rsid w:val="00CD49FF"/>
    <w:rsid w:val="00CD5984"/>
    <w:rsid w:val="00CD60CC"/>
    <w:rsid w:val="00CD676A"/>
    <w:rsid w:val="00CD6E14"/>
    <w:rsid w:val="00CD6E4F"/>
    <w:rsid w:val="00CD6EC2"/>
    <w:rsid w:val="00CD70DD"/>
    <w:rsid w:val="00CD72A9"/>
    <w:rsid w:val="00CE0255"/>
    <w:rsid w:val="00CE04AC"/>
    <w:rsid w:val="00CE08D7"/>
    <w:rsid w:val="00CE09E1"/>
    <w:rsid w:val="00CE0DDB"/>
    <w:rsid w:val="00CE1621"/>
    <w:rsid w:val="00CE1F10"/>
    <w:rsid w:val="00CE1F1D"/>
    <w:rsid w:val="00CE2B17"/>
    <w:rsid w:val="00CE2B81"/>
    <w:rsid w:val="00CE2E60"/>
    <w:rsid w:val="00CE32D4"/>
    <w:rsid w:val="00CE3A2E"/>
    <w:rsid w:val="00CE4021"/>
    <w:rsid w:val="00CE4298"/>
    <w:rsid w:val="00CE4305"/>
    <w:rsid w:val="00CE4B05"/>
    <w:rsid w:val="00CE5B6D"/>
    <w:rsid w:val="00CE5CC5"/>
    <w:rsid w:val="00CE65B7"/>
    <w:rsid w:val="00CE6832"/>
    <w:rsid w:val="00CE6EE0"/>
    <w:rsid w:val="00CE774A"/>
    <w:rsid w:val="00CF0091"/>
    <w:rsid w:val="00CF02EE"/>
    <w:rsid w:val="00CF034D"/>
    <w:rsid w:val="00CF03BE"/>
    <w:rsid w:val="00CF0A91"/>
    <w:rsid w:val="00CF1A05"/>
    <w:rsid w:val="00CF1C6F"/>
    <w:rsid w:val="00CF22DC"/>
    <w:rsid w:val="00CF2580"/>
    <w:rsid w:val="00CF25B7"/>
    <w:rsid w:val="00CF273B"/>
    <w:rsid w:val="00CF2A6D"/>
    <w:rsid w:val="00CF2D7E"/>
    <w:rsid w:val="00CF3FAA"/>
    <w:rsid w:val="00CF405E"/>
    <w:rsid w:val="00CF419C"/>
    <w:rsid w:val="00CF4DDC"/>
    <w:rsid w:val="00CF573E"/>
    <w:rsid w:val="00CF5B48"/>
    <w:rsid w:val="00CF5B85"/>
    <w:rsid w:val="00CF6A42"/>
    <w:rsid w:val="00CF6D8D"/>
    <w:rsid w:val="00CF73D2"/>
    <w:rsid w:val="00CF7655"/>
    <w:rsid w:val="00D003D0"/>
    <w:rsid w:val="00D00AE3"/>
    <w:rsid w:val="00D00BEF"/>
    <w:rsid w:val="00D014FC"/>
    <w:rsid w:val="00D016A0"/>
    <w:rsid w:val="00D025F0"/>
    <w:rsid w:val="00D04084"/>
    <w:rsid w:val="00D043D7"/>
    <w:rsid w:val="00D047F4"/>
    <w:rsid w:val="00D0496B"/>
    <w:rsid w:val="00D04991"/>
    <w:rsid w:val="00D04C58"/>
    <w:rsid w:val="00D05194"/>
    <w:rsid w:val="00D0519E"/>
    <w:rsid w:val="00D05E42"/>
    <w:rsid w:val="00D05E79"/>
    <w:rsid w:val="00D0606B"/>
    <w:rsid w:val="00D0624E"/>
    <w:rsid w:val="00D063B8"/>
    <w:rsid w:val="00D06AE0"/>
    <w:rsid w:val="00D06CCC"/>
    <w:rsid w:val="00D06DD8"/>
    <w:rsid w:val="00D06F12"/>
    <w:rsid w:val="00D072CD"/>
    <w:rsid w:val="00D07618"/>
    <w:rsid w:val="00D0783B"/>
    <w:rsid w:val="00D0787B"/>
    <w:rsid w:val="00D07901"/>
    <w:rsid w:val="00D07A86"/>
    <w:rsid w:val="00D07CEE"/>
    <w:rsid w:val="00D10265"/>
    <w:rsid w:val="00D106D8"/>
    <w:rsid w:val="00D10E6A"/>
    <w:rsid w:val="00D1193E"/>
    <w:rsid w:val="00D11ABA"/>
    <w:rsid w:val="00D11AC8"/>
    <w:rsid w:val="00D12060"/>
    <w:rsid w:val="00D121A3"/>
    <w:rsid w:val="00D12A15"/>
    <w:rsid w:val="00D12CCE"/>
    <w:rsid w:val="00D12E65"/>
    <w:rsid w:val="00D1335B"/>
    <w:rsid w:val="00D13649"/>
    <w:rsid w:val="00D13889"/>
    <w:rsid w:val="00D14113"/>
    <w:rsid w:val="00D14141"/>
    <w:rsid w:val="00D142D5"/>
    <w:rsid w:val="00D14AC5"/>
    <w:rsid w:val="00D14ACF"/>
    <w:rsid w:val="00D14B8F"/>
    <w:rsid w:val="00D14E5A"/>
    <w:rsid w:val="00D14F36"/>
    <w:rsid w:val="00D1595D"/>
    <w:rsid w:val="00D159F6"/>
    <w:rsid w:val="00D1643C"/>
    <w:rsid w:val="00D1653B"/>
    <w:rsid w:val="00D1757A"/>
    <w:rsid w:val="00D175CE"/>
    <w:rsid w:val="00D17B85"/>
    <w:rsid w:val="00D17D37"/>
    <w:rsid w:val="00D20515"/>
    <w:rsid w:val="00D2082F"/>
    <w:rsid w:val="00D20A83"/>
    <w:rsid w:val="00D21140"/>
    <w:rsid w:val="00D214D2"/>
    <w:rsid w:val="00D226C7"/>
    <w:rsid w:val="00D22737"/>
    <w:rsid w:val="00D22AB6"/>
    <w:rsid w:val="00D22DD6"/>
    <w:rsid w:val="00D22F5E"/>
    <w:rsid w:val="00D230AF"/>
    <w:rsid w:val="00D234DA"/>
    <w:rsid w:val="00D24A27"/>
    <w:rsid w:val="00D24B9B"/>
    <w:rsid w:val="00D251CA"/>
    <w:rsid w:val="00D25601"/>
    <w:rsid w:val="00D25955"/>
    <w:rsid w:val="00D261A4"/>
    <w:rsid w:val="00D268C2"/>
    <w:rsid w:val="00D26BA9"/>
    <w:rsid w:val="00D2724B"/>
    <w:rsid w:val="00D279E3"/>
    <w:rsid w:val="00D279E9"/>
    <w:rsid w:val="00D30162"/>
    <w:rsid w:val="00D30DE1"/>
    <w:rsid w:val="00D30ED8"/>
    <w:rsid w:val="00D3174A"/>
    <w:rsid w:val="00D31802"/>
    <w:rsid w:val="00D31B46"/>
    <w:rsid w:val="00D32246"/>
    <w:rsid w:val="00D32371"/>
    <w:rsid w:val="00D3265A"/>
    <w:rsid w:val="00D32B15"/>
    <w:rsid w:val="00D32E28"/>
    <w:rsid w:val="00D334FE"/>
    <w:rsid w:val="00D33B86"/>
    <w:rsid w:val="00D33D2A"/>
    <w:rsid w:val="00D33E54"/>
    <w:rsid w:val="00D34C8B"/>
    <w:rsid w:val="00D353A2"/>
    <w:rsid w:val="00D356D1"/>
    <w:rsid w:val="00D35CEB"/>
    <w:rsid w:val="00D35DBA"/>
    <w:rsid w:val="00D3617B"/>
    <w:rsid w:val="00D368B5"/>
    <w:rsid w:val="00D36DC8"/>
    <w:rsid w:val="00D36F18"/>
    <w:rsid w:val="00D37707"/>
    <w:rsid w:val="00D377D3"/>
    <w:rsid w:val="00D37A71"/>
    <w:rsid w:val="00D40215"/>
    <w:rsid w:val="00D40A32"/>
    <w:rsid w:val="00D411EB"/>
    <w:rsid w:val="00D413AA"/>
    <w:rsid w:val="00D4153C"/>
    <w:rsid w:val="00D41A66"/>
    <w:rsid w:val="00D41D02"/>
    <w:rsid w:val="00D41E7C"/>
    <w:rsid w:val="00D422BD"/>
    <w:rsid w:val="00D4372F"/>
    <w:rsid w:val="00D43BD2"/>
    <w:rsid w:val="00D43FD4"/>
    <w:rsid w:val="00D44371"/>
    <w:rsid w:val="00D445A7"/>
    <w:rsid w:val="00D4529C"/>
    <w:rsid w:val="00D4582D"/>
    <w:rsid w:val="00D4593B"/>
    <w:rsid w:val="00D45BC7"/>
    <w:rsid w:val="00D45C6D"/>
    <w:rsid w:val="00D45C93"/>
    <w:rsid w:val="00D45D2A"/>
    <w:rsid w:val="00D45E93"/>
    <w:rsid w:val="00D45EB5"/>
    <w:rsid w:val="00D45F66"/>
    <w:rsid w:val="00D46B53"/>
    <w:rsid w:val="00D46F59"/>
    <w:rsid w:val="00D4727E"/>
    <w:rsid w:val="00D50ACE"/>
    <w:rsid w:val="00D515C0"/>
    <w:rsid w:val="00D518C0"/>
    <w:rsid w:val="00D51984"/>
    <w:rsid w:val="00D519B5"/>
    <w:rsid w:val="00D519BB"/>
    <w:rsid w:val="00D51DDA"/>
    <w:rsid w:val="00D52050"/>
    <w:rsid w:val="00D52382"/>
    <w:rsid w:val="00D523C1"/>
    <w:rsid w:val="00D52821"/>
    <w:rsid w:val="00D53870"/>
    <w:rsid w:val="00D53932"/>
    <w:rsid w:val="00D53960"/>
    <w:rsid w:val="00D546AC"/>
    <w:rsid w:val="00D54978"/>
    <w:rsid w:val="00D54AC3"/>
    <w:rsid w:val="00D54B55"/>
    <w:rsid w:val="00D559F1"/>
    <w:rsid w:val="00D564B5"/>
    <w:rsid w:val="00D568A2"/>
    <w:rsid w:val="00D56D6D"/>
    <w:rsid w:val="00D56F51"/>
    <w:rsid w:val="00D57562"/>
    <w:rsid w:val="00D5760E"/>
    <w:rsid w:val="00D57B47"/>
    <w:rsid w:val="00D60031"/>
    <w:rsid w:val="00D603A7"/>
    <w:rsid w:val="00D6050E"/>
    <w:rsid w:val="00D60ADF"/>
    <w:rsid w:val="00D61324"/>
    <w:rsid w:val="00D61962"/>
    <w:rsid w:val="00D621DE"/>
    <w:rsid w:val="00D62800"/>
    <w:rsid w:val="00D6290D"/>
    <w:rsid w:val="00D634AF"/>
    <w:rsid w:val="00D634BA"/>
    <w:rsid w:val="00D6357E"/>
    <w:rsid w:val="00D63EFB"/>
    <w:rsid w:val="00D6403B"/>
    <w:rsid w:val="00D64340"/>
    <w:rsid w:val="00D648FB"/>
    <w:rsid w:val="00D64ED0"/>
    <w:rsid w:val="00D6516C"/>
    <w:rsid w:val="00D65370"/>
    <w:rsid w:val="00D6615B"/>
    <w:rsid w:val="00D6695C"/>
    <w:rsid w:val="00D669A7"/>
    <w:rsid w:val="00D66EC5"/>
    <w:rsid w:val="00D66F23"/>
    <w:rsid w:val="00D6757B"/>
    <w:rsid w:val="00D6782D"/>
    <w:rsid w:val="00D67F9D"/>
    <w:rsid w:val="00D71732"/>
    <w:rsid w:val="00D71864"/>
    <w:rsid w:val="00D71A2D"/>
    <w:rsid w:val="00D71DA6"/>
    <w:rsid w:val="00D71EB6"/>
    <w:rsid w:val="00D720D7"/>
    <w:rsid w:val="00D72576"/>
    <w:rsid w:val="00D72580"/>
    <w:rsid w:val="00D725ED"/>
    <w:rsid w:val="00D728C7"/>
    <w:rsid w:val="00D728F0"/>
    <w:rsid w:val="00D73E35"/>
    <w:rsid w:val="00D73F93"/>
    <w:rsid w:val="00D7414A"/>
    <w:rsid w:val="00D7423A"/>
    <w:rsid w:val="00D74856"/>
    <w:rsid w:val="00D7493B"/>
    <w:rsid w:val="00D74D4F"/>
    <w:rsid w:val="00D74DFD"/>
    <w:rsid w:val="00D74E3B"/>
    <w:rsid w:val="00D74F66"/>
    <w:rsid w:val="00D74F9D"/>
    <w:rsid w:val="00D750ED"/>
    <w:rsid w:val="00D7541D"/>
    <w:rsid w:val="00D75605"/>
    <w:rsid w:val="00D75B36"/>
    <w:rsid w:val="00D75C06"/>
    <w:rsid w:val="00D7624E"/>
    <w:rsid w:val="00D76256"/>
    <w:rsid w:val="00D7629E"/>
    <w:rsid w:val="00D76A97"/>
    <w:rsid w:val="00D76F1C"/>
    <w:rsid w:val="00D77364"/>
    <w:rsid w:val="00D77439"/>
    <w:rsid w:val="00D77471"/>
    <w:rsid w:val="00D77E6A"/>
    <w:rsid w:val="00D80165"/>
    <w:rsid w:val="00D803C4"/>
    <w:rsid w:val="00D80AF7"/>
    <w:rsid w:val="00D80B1F"/>
    <w:rsid w:val="00D81237"/>
    <w:rsid w:val="00D81596"/>
    <w:rsid w:val="00D81A35"/>
    <w:rsid w:val="00D81EE1"/>
    <w:rsid w:val="00D8213F"/>
    <w:rsid w:val="00D8233B"/>
    <w:rsid w:val="00D82446"/>
    <w:rsid w:val="00D826C9"/>
    <w:rsid w:val="00D826D6"/>
    <w:rsid w:val="00D83378"/>
    <w:rsid w:val="00D833B9"/>
    <w:rsid w:val="00D83747"/>
    <w:rsid w:val="00D84212"/>
    <w:rsid w:val="00D84394"/>
    <w:rsid w:val="00D84A3D"/>
    <w:rsid w:val="00D84EC5"/>
    <w:rsid w:val="00D85273"/>
    <w:rsid w:val="00D854F3"/>
    <w:rsid w:val="00D85DDE"/>
    <w:rsid w:val="00D86238"/>
    <w:rsid w:val="00D86486"/>
    <w:rsid w:val="00D86CF2"/>
    <w:rsid w:val="00D876ED"/>
    <w:rsid w:val="00D87A20"/>
    <w:rsid w:val="00D87AB8"/>
    <w:rsid w:val="00D9020C"/>
    <w:rsid w:val="00D905E6"/>
    <w:rsid w:val="00D90C6B"/>
    <w:rsid w:val="00D90DF6"/>
    <w:rsid w:val="00D911E3"/>
    <w:rsid w:val="00D91667"/>
    <w:rsid w:val="00D918FB"/>
    <w:rsid w:val="00D920D8"/>
    <w:rsid w:val="00D92362"/>
    <w:rsid w:val="00D92B38"/>
    <w:rsid w:val="00D93F99"/>
    <w:rsid w:val="00D947B7"/>
    <w:rsid w:val="00D94BF4"/>
    <w:rsid w:val="00D94CAB"/>
    <w:rsid w:val="00D94F71"/>
    <w:rsid w:val="00D95243"/>
    <w:rsid w:val="00D95670"/>
    <w:rsid w:val="00D956BE"/>
    <w:rsid w:val="00D956BF"/>
    <w:rsid w:val="00D95CB4"/>
    <w:rsid w:val="00D95EA9"/>
    <w:rsid w:val="00D96383"/>
    <w:rsid w:val="00D9643D"/>
    <w:rsid w:val="00D97180"/>
    <w:rsid w:val="00D974C8"/>
    <w:rsid w:val="00D97FE4"/>
    <w:rsid w:val="00DA00FA"/>
    <w:rsid w:val="00DA0C1E"/>
    <w:rsid w:val="00DA119E"/>
    <w:rsid w:val="00DA13D8"/>
    <w:rsid w:val="00DA14CA"/>
    <w:rsid w:val="00DA1502"/>
    <w:rsid w:val="00DA1C62"/>
    <w:rsid w:val="00DA1D50"/>
    <w:rsid w:val="00DA1E01"/>
    <w:rsid w:val="00DA2161"/>
    <w:rsid w:val="00DA234E"/>
    <w:rsid w:val="00DA2856"/>
    <w:rsid w:val="00DA2A9F"/>
    <w:rsid w:val="00DA2C43"/>
    <w:rsid w:val="00DA30C7"/>
    <w:rsid w:val="00DA3BF4"/>
    <w:rsid w:val="00DA3CC0"/>
    <w:rsid w:val="00DA3D28"/>
    <w:rsid w:val="00DA40F2"/>
    <w:rsid w:val="00DA437B"/>
    <w:rsid w:val="00DA499B"/>
    <w:rsid w:val="00DA4C7A"/>
    <w:rsid w:val="00DA5427"/>
    <w:rsid w:val="00DA55C4"/>
    <w:rsid w:val="00DA5F4B"/>
    <w:rsid w:val="00DA625C"/>
    <w:rsid w:val="00DA6594"/>
    <w:rsid w:val="00DA65B2"/>
    <w:rsid w:val="00DA6F17"/>
    <w:rsid w:val="00DA710C"/>
    <w:rsid w:val="00DA7680"/>
    <w:rsid w:val="00DA77C9"/>
    <w:rsid w:val="00DA77FD"/>
    <w:rsid w:val="00DA7DB1"/>
    <w:rsid w:val="00DB0505"/>
    <w:rsid w:val="00DB08EE"/>
    <w:rsid w:val="00DB0B93"/>
    <w:rsid w:val="00DB0BD1"/>
    <w:rsid w:val="00DB12DB"/>
    <w:rsid w:val="00DB1C3F"/>
    <w:rsid w:val="00DB2FB0"/>
    <w:rsid w:val="00DB300F"/>
    <w:rsid w:val="00DB3100"/>
    <w:rsid w:val="00DB3395"/>
    <w:rsid w:val="00DB40C2"/>
    <w:rsid w:val="00DB459B"/>
    <w:rsid w:val="00DB5513"/>
    <w:rsid w:val="00DB5559"/>
    <w:rsid w:val="00DB5761"/>
    <w:rsid w:val="00DB5FAE"/>
    <w:rsid w:val="00DB6543"/>
    <w:rsid w:val="00DB6CAB"/>
    <w:rsid w:val="00DB742D"/>
    <w:rsid w:val="00DB7529"/>
    <w:rsid w:val="00DB7585"/>
    <w:rsid w:val="00DB795A"/>
    <w:rsid w:val="00DB7B66"/>
    <w:rsid w:val="00DB7C17"/>
    <w:rsid w:val="00DB7DDB"/>
    <w:rsid w:val="00DC0CD7"/>
    <w:rsid w:val="00DC0F8A"/>
    <w:rsid w:val="00DC0F94"/>
    <w:rsid w:val="00DC1B23"/>
    <w:rsid w:val="00DC2560"/>
    <w:rsid w:val="00DC2DC3"/>
    <w:rsid w:val="00DC3253"/>
    <w:rsid w:val="00DC34CA"/>
    <w:rsid w:val="00DC34F8"/>
    <w:rsid w:val="00DC3545"/>
    <w:rsid w:val="00DC36BB"/>
    <w:rsid w:val="00DC3C68"/>
    <w:rsid w:val="00DC3D72"/>
    <w:rsid w:val="00DC3E62"/>
    <w:rsid w:val="00DC4902"/>
    <w:rsid w:val="00DC490E"/>
    <w:rsid w:val="00DC4995"/>
    <w:rsid w:val="00DC4BE5"/>
    <w:rsid w:val="00DC52E4"/>
    <w:rsid w:val="00DC5632"/>
    <w:rsid w:val="00DC58F4"/>
    <w:rsid w:val="00DC5D59"/>
    <w:rsid w:val="00DC64E1"/>
    <w:rsid w:val="00DC65DE"/>
    <w:rsid w:val="00DC66F2"/>
    <w:rsid w:val="00DC69E2"/>
    <w:rsid w:val="00DC6D0C"/>
    <w:rsid w:val="00DC6D3A"/>
    <w:rsid w:val="00DC73A3"/>
    <w:rsid w:val="00DD0AF6"/>
    <w:rsid w:val="00DD106B"/>
    <w:rsid w:val="00DD1D37"/>
    <w:rsid w:val="00DD2846"/>
    <w:rsid w:val="00DD28F1"/>
    <w:rsid w:val="00DD2AC3"/>
    <w:rsid w:val="00DD2D5F"/>
    <w:rsid w:val="00DD2DB1"/>
    <w:rsid w:val="00DD3B0B"/>
    <w:rsid w:val="00DD3DF0"/>
    <w:rsid w:val="00DD40DA"/>
    <w:rsid w:val="00DD42FC"/>
    <w:rsid w:val="00DD4B99"/>
    <w:rsid w:val="00DD5193"/>
    <w:rsid w:val="00DD5B67"/>
    <w:rsid w:val="00DD5E58"/>
    <w:rsid w:val="00DD665A"/>
    <w:rsid w:val="00DD6876"/>
    <w:rsid w:val="00DD69AA"/>
    <w:rsid w:val="00DD6CC5"/>
    <w:rsid w:val="00DD6DAA"/>
    <w:rsid w:val="00DD7480"/>
    <w:rsid w:val="00DD7E22"/>
    <w:rsid w:val="00DE063E"/>
    <w:rsid w:val="00DE0997"/>
    <w:rsid w:val="00DE0AE7"/>
    <w:rsid w:val="00DE0F2D"/>
    <w:rsid w:val="00DE109C"/>
    <w:rsid w:val="00DE1497"/>
    <w:rsid w:val="00DE19E3"/>
    <w:rsid w:val="00DE1E49"/>
    <w:rsid w:val="00DE220F"/>
    <w:rsid w:val="00DE2630"/>
    <w:rsid w:val="00DE2A36"/>
    <w:rsid w:val="00DE368A"/>
    <w:rsid w:val="00DE40D1"/>
    <w:rsid w:val="00DE40E6"/>
    <w:rsid w:val="00DE441F"/>
    <w:rsid w:val="00DE4467"/>
    <w:rsid w:val="00DE4743"/>
    <w:rsid w:val="00DE4C55"/>
    <w:rsid w:val="00DE4DFB"/>
    <w:rsid w:val="00DE5065"/>
    <w:rsid w:val="00DE518F"/>
    <w:rsid w:val="00DE532A"/>
    <w:rsid w:val="00DE5A51"/>
    <w:rsid w:val="00DE5E46"/>
    <w:rsid w:val="00DE6062"/>
    <w:rsid w:val="00DE6389"/>
    <w:rsid w:val="00DE66B0"/>
    <w:rsid w:val="00DE68CC"/>
    <w:rsid w:val="00DE76C8"/>
    <w:rsid w:val="00DE7874"/>
    <w:rsid w:val="00DE7AA8"/>
    <w:rsid w:val="00DE7ADB"/>
    <w:rsid w:val="00DE7B31"/>
    <w:rsid w:val="00DE7CFC"/>
    <w:rsid w:val="00DF075B"/>
    <w:rsid w:val="00DF0A83"/>
    <w:rsid w:val="00DF0DC6"/>
    <w:rsid w:val="00DF1149"/>
    <w:rsid w:val="00DF1B99"/>
    <w:rsid w:val="00DF1D78"/>
    <w:rsid w:val="00DF21BD"/>
    <w:rsid w:val="00DF2534"/>
    <w:rsid w:val="00DF33EF"/>
    <w:rsid w:val="00DF349A"/>
    <w:rsid w:val="00DF35EE"/>
    <w:rsid w:val="00DF38D9"/>
    <w:rsid w:val="00DF3C09"/>
    <w:rsid w:val="00DF4223"/>
    <w:rsid w:val="00DF4449"/>
    <w:rsid w:val="00DF457B"/>
    <w:rsid w:val="00DF4F24"/>
    <w:rsid w:val="00DF4F80"/>
    <w:rsid w:val="00DF4FB2"/>
    <w:rsid w:val="00DF63CC"/>
    <w:rsid w:val="00DF68E4"/>
    <w:rsid w:val="00DF6975"/>
    <w:rsid w:val="00DF6D61"/>
    <w:rsid w:val="00DF72DA"/>
    <w:rsid w:val="00E00742"/>
    <w:rsid w:val="00E009B1"/>
    <w:rsid w:val="00E00CAD"/>
    <w:rsid w:val="00E014D3"/>
    <w:rsid w:val="00E0211E"/>
    <w:rsid w:val="00E0238D"/>
    <w:rsid w:val="00E02C15"/>
    <w:rsid w:val="00E02D31"/>
    <w:rsid w:val="00E034AD"/>
    <w:rsid w:val="00E03DA1"/>
    <w:rsid w:val="00E0400B"/>
    <w:rsid w:val="00E04280"/>
    <w:rsid w:val="00E043BA"/>
    <w:rsid w:val="00E046EB"/>
    <w:rsid w:val="00E049EF"/>
    <w:rsid w:val="00E04A35"/>
    <w:rsid w:val="00E04A5E"/>
    <w:rsid w:val="00E050E6"/>
    <w:rsid w:val="00E055C4"/>
    <w:rsid w:val="00E0562F"/>
    <w:rsid w:val="00E05B2B"/>
    <w:rsid w:val="00E06916"/>
    <w:rsid w:val="00E07FAE"/>
    <w:rsid w:val="00E10609"/>
    <w:rsid w:val="00E10626"/>
    <w:rsid w:val="00E107AB"/>
    <w:rsid w:val="00E108BE"/>
    <w:rsid w:val="00E10BDD"/>
    <w:rsid w:val="00E1102F"/>
    <w:rsid w:val="00E117CD"/>
    <w:rsid w:val="00E123F0"/>
    <w:rsid w:val="00E12401"/>
    <w:rsid w:val="00E12F9B"/>
    <w:rsid w:val="00E13164"/>
    <w:rsid w:val="00E1337D"/>
    <w:rsid w:val="00E135B1"/>
    <w:rsid w:val="00E13E69"/>
    <w:rsid w:val="00E14140"/>
    <w:rsid w:val="00E1466E"/>
    <w:rsid w:val="00E14AA9"/>
    <w:rsid w:val="00E14D03"/>
    <w:rsid w:val="00E156AF"/>
    <w:rsid w:val="00E164D7"/>
    <w:rsid w:val="00E16E89"/>
    <w:rsid w:val="00E17309"/>
    <w:rsid w:val="00E1751F"/>
    <w:rsid w:val="00E1755A"/>
    <w:rsid w:val="00E17675"/>
    <w:rsid w:val="00E17B95"/>
    <w:rsid w:val="00E20077"/>
    <w:rsid w:val="00E201C9"/>
    <w:rsid w:val="00E20257"/>
    <w:rsid w:val="00E2123C"/>
    <w:rsid w:val="00E212A5"/>
    <w:rsid w:val="00E22234"/>
    <w:rsid w:val="00E22374"/>
    <w:rsid w:val="00E22DCE"/>
    <w:rsid w:val="00E23974"/>
    <w:rsid w:val="00E23C99"/>
    <w:rsid w:val="00E242C7"/>
    <w:rsid w:val="00E24406"/>
    <w:rsid w:val="00E2498A"/>
    <w:rsid w:val="00E24BF2"/>
    <w:rsid w:val="00E24E9C"/>
    <w:rsid w:val="00E24F86"/>
    <w:rsid w:val="00E25401"/>
    <w:rsid w:val="00E256DB"/>
    <w:rsid w:val="00E25977"/>
    <w:rsid w:val="00E25A8D"/>
    <w:rsid w:val="00E25AE2"/>
    <w:rsid w:val="00E26390"/>
    <w:rsid w:val="00E265E6"/>
    <w:rsid w:val="00E26652"/>
    <w:rsid w:val="00E269B0"/>
    <w:rsid w:val="00E26B0F"/>
    <w:rsid w:val="00E26BF1"/>
    <w:rsid w:val="00E26D6C"/>
    <w:rsid w:val="00E26FC9"/>
    <w:rsid w:val="00E278EF"/>
    <w:rsid w:val="00E27996"/>
    <w:rsid w:val="00E305E4"/>
    <w:rsid w:val="00E30954"/>
    <w:rsid w:val="00E30D2A"/>
    <w:rsid w:val="00E30DBB"/>
    <w:rsid w:val="00E3117A"/>
    <w:rsid w:val="00E313C2"/>
    <w:rsid w:val="00E3170F"/>
    <w:rsid w:val="00E318BE"/>
    <w:rsid w:val="00E31A0B"/>
    <w:rsid w:val="00E31FC4"/>
    <w:rsid w:val="00E32511"/>
    <w:rsid w:val="00E325AB"/>
    <w:rsid w:val="00E32663"/>
    <w:rsid w:val="00E32899"/>
    <w:rsid w:val="00E32B44"/>
    <w:rsid w:val="00E33A92"/>
    <w:rsid w:val="00E33A9A"/>
    <w:rsid w:val="00E33D40"/>
    <w:rsid w:val="00E33EE5"/>
    <w:rsid w:val="00E33F00"/>
    <w:rsid w:val="00E33F19"/>
    <w:rsid w:val="00E34375"/>
    <w:rsid w:val="00E343E1"/>
    <w:rsid w:val="00E34917"/>
    <w:rsid w:val="00E3496E"/>
    <w:rsid w:val="00E34A68"/>
    <w:rsid w:val="00E34B4D"/>
    <w:rsid w:val="00E3502B"/>
    <w:rsid w:val="00E35139"/>
    <w:rsid w:val="00E35FF8"/>
    <w:rsid w:val="00E37A97"/>
    <w:rsid w:val="00E37D9D"/>
    <w:rsid w:val="00E37DCF"/>
    <w:rsid w:val="00E40BC5"/>
    <w:rsid w:val="00E40BD4"/>
    <w:rsid w:val="00E4105D"/>
    <w:rsid w:val="00E4140D"/>
    <w:rsid w:val="00E416B5"/>
    <w:rsid w:val="00E41752"/>
    <w:rsid w:val="00E41BA2"/>
    <w:rsid w:val="00E4210C"/>
    <w:rsid w:val="00E421B9"/>
    <w:rsid w:val="00E42510"/>
    <w:rsid w:val="00E42528"/>
    <w:rsid w:val="00E425B5"/>
    <w:rsid w:val="00E42F19"/>
    <w:rsid w:val="00E42F99"/>
    <w:rsid w:val="00E4313F"/>
    <w:rsid w:val="00E4351D"/>
    <w:rsid w:val="00E43AAF"/>
    <w:rsid w:val="00E43AE3"/>
    <w:rsid w:val="00E44368"/>
    <w:rsid w:val="00E44857"/>
    <w:rsid w:val="00E45553"/>
    <w:rsid w:val="00E457D0"/>
    <w:rsid w:val="00E458B9"/>
    <w:rsid w:val="00E45BD8"/>
    <w:rsid w:val="00E46168"/>
    <w:rsid w:val="00E46A56"/>
    <w:rsid w:val="00E470A7"/>
    <w:rsid w:val="00E47421"/>
    <w:rsid w:val="00E4743F"/>
    <w:rsid w:val="00E47DF0"/>
    <w:rsid w:val="00E501B8"/>
    <w:rsid w:val="00E50CF7"/>
    <w:rsid w:val="00E515DA"/>
    <w:rsid w:val="00E516D3"/>
    <w:rsid w:val="00E5187C"/>
    <w:rsid w:val="00E51AC1"/>
    <w:rsid w:val="00E520B5"/>
    <w:rsid w:val="00E5214B"/>
    <w:rsid w:val="00E52A92"/>
    <w:rsid w:val="00E52E0E"/>
    <w:rsid w:val="00E52EF5"/>
    <w:rsid w:val="00E532C5"/>
    <w:rsid w:val="00E5380B"/>
    <w:rsid w:val="00E54177"/>
    <w:rsid w:val="00E546D8"/>
    <w:rsid w:val="00E54868"/>
    <w:rsid w:val="00E54990"/>
    <w:rsid w:val="00E54D21"/>
    <w:rsid w:val="00E5570F"/>
    <w:rsid w:val="00E56108"/>
    <w:rsid w:val="00E562D5"/>
    <w:rsid w:val="00E56438"/>
    <w:rsid w:val="00E56A50"/>
    <w:rsid w:val="00E573DF"/>
    <w:rsid w:val="00E57564"/>
    <w:rsid w:val="00E575BA"/>
    <w:rsid w:val="00E60871"/>
    <w:rsid w:val="00E60A14"/>
    <w:rsid w:val="00E60D28"/>
    <w:rsid w:val="00E61C11"/>
    <w:rsid w:val="00E6209A"/>
    <w:rsid w:val="00E62B2C"/>
    <w:rsid w:val="00E62ECD"/>
    <w:rsid w:val="00E62EF4"/>
    <w:rsid w:val="00E63177"/>
    <w:rsid w:val="00E6337D"/>
    <w:rsid w:val="00E63828"/>
    <w:rsid w:val="00E63F6A"/>
    <w:rsid w:val="00E644BE"/>
    <w:rsid w:val="00E649E6"/>
    <w:rsid w:val="00E64DB9"/>
    <w:rsid w:val="00E65A98"/>
    <w:rsid w:val="00E65C6E"/>
    <w:rsid w:val="00E66653"/>
    <w:rsid w:val="00E66D82"/>
    <w:rsid w:val="00E676E9"/>
    <w:rsid w:val="00E67744"/>
    <w:rsid w:val="00E67A38"/>
    <w:rsid w:val="00E70716"/>
    <w:rsid w:val="00E707FE"/>
    <w:rsid w:val="00E70FA9"/>
    <w:rsid w:val="00E71070"/>
    <w:rsid w:val="00E71318"/>
    <w:rsid w:val="00E71DE6"/>
    <w:rsid w:val="00E7209F"/>
    <w:rsid w:val="00E72143"/>
    <w:rsid w:val="00E72240"/>
    <w:rsid w:val="00E724F7"/>
    <w:rsid w:val="00E725D1"/>
    <w:rsid w:val="00E72C7D"/>
    <w:rsid w:val="00E73235"/>
    <w:rsid w:val="00E732BA"/>
    <w:rsid w:val="00E74185"/>
    <w:rsid w:val="00E74F07"/>
    <w:rsid w:val="00E75123"/>
    <w:rsid w:val="00E75CA1"/>
    <w:rsid w:val="00E75D90"/>
    <w:rsid w:val="00E767B6"/>
    <w:rsid w:val="00E774F0"/>
    <w:rsid w:val="00E7753F"/>
    <w:rsid w:val="00E77565"/>
    <w:rsid w:val="00E77850"/>
    <w:rsid w:val="00E77940"/>
    <w:rsid w:val="00E77A60"/>
    <w:rsid w:val="00E801B6"/>
    <w:rsid w:val="00E8029F"/>
    <w:rsid w:val="00E803B5"/>
    <w:rsid w:val="00E80CEE"/>
    <w:rsid w:val="00E810B1"/>
    <w:rsid w:val="00E81193"/>
    <w:rsid w:val="00E8126B"/>
    <w:rsid w:val="00E813E2"/>
    <w:rsid w:val="00E8142E"/>
    <w:rsid w:val="00E81F35"/>
    <w:rsid w:val="00E8207D"/>
    <w:rsid w:val="00E82860"/>
    <w:rsid w:val="00E82E49"/>
    <w:rsid w:val="00E82FEB"/>
    <w:rsid w:val="00E83D0C"/>
    <w:rsid w:val="00E848F6"/>
    <w:rsid w:val="00E84A1F"/>
    <w:rsid w:val="00E85C48"/>
    <w:rsid w:val="00E860DA"/>
    <w:rsid w:val="00E860E2"/>
    <w:rsid w:val="00E86175"/>
    <w:rsid w:val="00E86F79"/>
    <w:rsid w:val="00E87719"/>
    <w:rsid w:val="00E878CA"/>
    <w:rsid w:val="00E87991"/>
    <w:rsid w:val="00E87BB6"/>
    <w:rsid w:val="00E87BF3"/>
    <w:rsid w:val="00E87E36"/>
    <w:rsid w:val="00E90131"/>
    <w:rsid w:val="00E906A5"/>
    <w:rsid w:val="00E916F7"/>
    <w:rsid w:val="00E91D85"/>
    <w:rsid w:val="00E928D0"/>
    <w:rsid w:val="00E92C8D"/>
    <w:rsid w:val="00E93227"/>
    <w:rsid w:val="00E932A3"/>
    <w:rsid w:val="00E93835"/>
    <w:rsid w:val="00E94254"/>
    <w:rsid w:val="00E9476E"/>
    <w:rsid w:val="00E94A12"/>
    <w:rsid w:val="00E957DE"/>
    <w:rsid w:val="00E959C5"/>
    <w:rsid w:val="00E95A17"/>
    <w:rsid w:val="00E96947"/>
    <w:rsid w:val="00E9733B"/>
    <w:rsid w:val="00E97491"/>
    <w:rsid w:val="00E978C5"/>
    <w:rsid w:val="00E97CF5"/>
    <w:rsid w:val="00E97E58"/>
    <w:rsid w:val="00EA02E9"/>
    <w:rsid w:val="00EA0A6A"/>
    <w:rsid w:val="00EA1141"/>
    <w:rsid w:val="00EA1525"/>
    <w:rsid w:val="00EA17A8"/>
    <w:rsid w:val="00EA1FD3"/>
    <w:rsid w:val="00EA24F8"/>
    <w:rsid w:val="00EA2BE1"/>
    <w:rsid w:val="00EA2C1D"/>
    <w:rsid w:val="00EA2C2A"/>
    <w:rsid w:val="00EA2C60"/>
    <w:rsid w:val="00EA31F2"/>
    <w:rsid w:val="00EA3678"/>
    <w:rsid w:val="00EA39D0"/>
    <w:rsid w:val="00EA3BD9"/>
    <w:rsid w:val="00EA411A"/>
    <w:rsid w:val="00EA451C"/>
    <w:rsid w:val="00EA4D92"/>
    <w:rsid w:val="00EA4E0E"/>
    <w:rsid w:val="00EA50B5"/>
    <w:rsid w:val="00EA5307"/>
    <w:rsid w:val="00EA5FB7"/>
    <w:rsid w:val="00EA6FB8"/>
    <w:rsid w:val="00EA719C"/>
    <w:rsid w:val="00EA72AD"/>
    <w:rsid w:val="00EA7CB7"/>
    <w:rsid w:val="00EA7E37"/>
    <w:rsid w:val="00EA7FA7"/>
    <w:rsid w:val="00EA7FDD"/>
    <w:rsid w:val="00EB028B"/>
    <w:rsid w:val="00EB0DF1"/>
    <w:rsid w:val="00EB15D9"/>
    <w:rsid w:val="00EB16E4"/>
    <w:rsid w:val="00EB1853"/>
    <w:rsid w:val="00EB1C76"/>
    <w:rsid w:val="00EB23C8"/>
    <w:rsid w:val="00EB2E15"/>
    <w:rsid w:val="00EB2FD2"/>
    <w:rsid w:val="00EB3378"/>
    <w:rsid w:val="00EB34FC"/>
    <w:rsid w:val="00EB35F2"/>
    <w:rsid w:val="00EB37A9"/>
    <w:rsid w:val="00EB405E"/>
    <w:rsid w:val="00EB45BE"/>
    <w:rsid w:val="00EB4CD5"/>
    <w:rsid w:val="00EB4FCF"/>
    <w:rsid w:val="00EB5219"/>
    <w:rsid w:val="00EB52EC"/>
    <w:rsid w:val="00EB54B2"/>
    <w:rsid w:val="00EB5546"/>
    <w:rsid w:val="00EB56AE"/>
    <w:rsid w:val="00EB56E0"/>
    <w:rsid w:val="00EB5F2B"/>
    <w:rsid w:val="00EB609F"/>
    <w:rsid w:val="00EB67D7"/>
    <w:rsid w:val="00EB6C6B"/>
    <w:rsid w:val="00EB6D69"/>
    <w:rsid w:val="00EB73C4"/>
    <w:rsid w:val="00EC0259"/>
    <w:rsid w:val="00EC0837"/>
    <w:rsid w:val="00EC0E59"/>
    <w:rsid w:val="00EC13D1"/>
    <w:rsid w:val="00EC141C"/>
    <w:rsid w:val="00EC1585"/>
    <w:rsid w:val="00EC15C5"/>
    <w:rsid w:val="00EC17B2"/>
    <w:rsid w:val="00EC1A4D"/>
    <w:rsid w:val="00EC1AF7"/>
    <w:rsid w:val="00EC1C0D"/>
    <w:rsid w:val="00EC1C1B"/>
    <w:rsid w:val="00EC2162"/>
    <w:rsid w:val="00EC23CB"/>
    <w:rsid w:val="00EC2487"/>
    <w:rsid w:val="00EC295B"/>
    <w:rsid w:val="00EC2C55"/>
    <w:rsid w:val="00EC3416"/>
    <w:rsid w:val="00EC444A"/>
    <w:rsid w:val="00EC4F33"/>
    <w:rsid w:val="00EC5799"/>
    <w:rsid w:val="00EC5D01"/>
    <w:rsid w:val="00EC5EFC"/>
    <w:rsid w:val="00EC601E"/>
    <w:rsid w:val="00EC603E"/>
    <w:rsid w:val="00EC61B9"/>
    <w:rsid w:val="00EC6913"/>
    <w:rsid w:val="00EC69DB"/>
    <w:rsid w:val="00EC6EEC"/>
    <w:rsid w:val="00EC6F11"/>
    <w:rsid w:val="00EC743B"/>
    <w:rsid w:val="00EC74EA"/>
    <w:rsid w:val="00EC7829"/>
    <w:rsid w:val="00EC7A50"/>
    <w:rsid w:val="00EC7A73"/>
    <w:rsid w:val="00EC7A8B"/>
    <w:rsid w:val="00EC7B87"/>
    <w:rsid w:val="00EC7BA7"/>
    <w:rsid w:val="00EC7DDB"/>
    <w:rsid w:val="00EC7EC8"/>
    <w:rsid w:val="00ED073F"/>
    <w:rsid w:val="00ED09B5"/>
    <w:rsid w:val="00ED0EB0"/>
    <w:rsid w:val="00ED0F4B"/>
    <w:rsid w:val="00ED140B"/>
    <w:rsid w:val="00ED1714"/>
    <w:rsid w:val="00ED26AA"/>
    <w:rsid w:val="00ED307A"/>
    <w:rsid w:val="00ED3F45"/>
    <w:rsid w:val="00ED4B0A"/>
    <w:rsid w:val="00ED4B66"/>
    <w:rsid w:val="00ED5E4E"/>
    <w:rsid w:val="00ED62F6"/>
    <w:rsid w:val="00ED63F5"/>
    <w:rsid w:val="00ED6B52"/>
    <w:rsid w:val="00ED6C30"/>
    <w:rsid w:val="00ED6D2E"/>
    <w:rsid w:val="00ED71A8"/>
    <w:rsid w:val="00ED74CE"/>
    <w:rsid w:val="00ED77BC"/>
    <w:rsid w:val="00ED7A5B"/>
    <w:rsid w:val="00ED7B53"/>
    <w:rsid w:val="00ED7DE2"/>
    <w:rsid w:val="00EE0D61"/>
    <w:rsid w:val="00EE24E9"/>
    <w:rsid w:val="00EE254A"/>
    <w:rsid w:val="00EE2F92"/>
    <w:rsid w:val="00EE2FD9"/>
    <w:rsid w:val="00EE345F"/>
    <w:rsid w:val="00EE366E"/>
    <w:rsid w:val="00EE410D"/>
    <w:rsid w:val="00EE4322"/>
    <w:rsid w:val="00EE441D"/>
    <w:rsid w:val="00EE52D8"/>
    <w:rsid w:val="00EE58ED"/>
    <w:rsid w:val="00EE5AF1"/>
    <w:rsid w:val="00EE5B23"/>
    <w:rsid w:val="00EE5DEB"/>
    <w:rsid w:val="00EE5F72"/>
    <w:rsid w:val="00EE6868"/>
    <w:rsid w:val="00EE6B4A"/>
    <w:rsid w:val="00EE6CA8"/>
    <w:rsid w:val="00EE742D"/>
    <w:rsid w:val="00EE783B"/>
    <w:rsid w:val="00EE79B1"/>
    <w:rsid w:val="00EF021B"/>
    <w:rsid w:val="00EF0CBA"/>
    <w:rsid w:val="00EF1298"/>
    <w:rsid w:val="00EF1524"/>
    <w:rsid w:val="00EF174F"/>
    <w:rsid w:val="00EF18E2"/>
    <w:rsid w:val="00EF1AA7"/>
    <w:rsid w:val="00EF1B49"/>
    <w:rsid w:val="00EF1FDC"/>
    <w:rsid w:val="00EF250A"/>
    <w:rsid w:val="00EF25C7"/>
    <w:rsid w:val="00EF3C60"/>
    <w:rsid w:val="00EF3F12"/>
    <w:rsid w:val="00EF4881"/>
    <w:rsid w:val="00EF5B2D"/>
    <w:rsid w:val="00EF5C7D"/>
    <w:rsid w:val="00EF5E36"/>
    <w:rsid w:val="00EF5E8C"/>
    <w:rsid w:val="00EF607E"/>
    <w:rsid w:val="00EF60B1"/>
    <w:rsid w:val="00EF69D1"/>
    <w:rsid w:val="00EF6B4C"/>
    <w:rsid w:val="00EF6D44"/>
    <w:rsid w:val="00EF7467"/>
    <w:rsid w:val="00F00ACF"/>
    <w:rsid w:val="00F0179E"/>
    <w:rsid w:val="00F01AB3"/>
    <w:rsid w:val="00F020B9"/>
    <w:rsid w:val="00F0305C"/>
    <w:rsid w:val="00F04A10"/>
    <w:rsid w:val="00F04C8E"/>
    <w:rsid w:val="00F04D24"/>
    <w:rsid w:val="00F04D3A"/>
    <w:rsid w:val="00F057F7"/>
    <w:rsid w:val="00F05C0F"/>
    <w:rsid w:val="00F05C39"/>
    <w:rsid w:val="00F06268"/>
    <w:rsid w:val="00F0632B"/>
    <w:rsid w:val="00F0649F"/>
    <w:rsid w:val="00F066E0"/>
    <w:rsid w:val="00F06AE7"/>
    <w:rsid w:val="00F07397"/>
    <w:rsid w:val="00F074B6"/>
    <w:rsid w:val="00F0767F"/>
    <w:rsid w:val="00F07B0D"/>
    <w:rsid w:val="00F07CE1"/>
    <w:rsid w:val="00F07D06"/>
    <w:rsid w:val="00F07F25"/>
    <w:rsid w:val="00F07F27"/>
    <w:rsid w:val="00F1031A"/>
    <w:rsid w:val="00F115B8"/>
    <w:rsid w:val="00F116F8"/>
    <w:rsid w:val="00F11B79"/>
    <w:rsid w:val="00F11D01"/>
    <w:rsid w:val="00F12D91"/>
    <w:rsid w:val="00F12FD9"/>
    <w:rsid w:val="00F1303C"/>
    <w:rsid w:val="00F13681"/>
    <w:rsid w:val="00F13B33"/>
    <w:rsid w:val="00F13DDC"/>
    <w:rsid w:val="00F146BF"/>
    <w:rsid w:val="00F14E81"/>
    <w:rsid w:val="00F150CE"/>
    <w:rsid w:val="00F1569A"/>
    <w:rsid w:val="00F15B75"/>
    <w:rsid w:val="00F16033"/>
    <w:rsid w:val="00F16303"/>
    <w:rsid w:val="00F16681"/>
    <w:rsid w:val="00F16A44"/>
    <w:rsid w:val="00F16D47"/>
    <w:rsid w:val="00F16FAD"/>
    <w:rsid w:val="00F17264"/>
    <w:rsid w:val="00F172FC"/>
    <w:rsid w:val="00F17440"/>
    <w:rsid w:val="00F17452"/>
    <w:rsid w:val="00F177F2"/>
    <w:rsid w:val="00F17930"/>
    <w:rsid w:val="00F17D14"/>
    <w:rsid w:val="00F2040D"/>
    <w:rsid w:val="00F2077C"/>
    <w:rsid w:val="00F20DF9"/>
    <w:rsid w:val="00F21697"/>
    <w:rsid w:val="00F21C78"/>
    <w:rsid w:val="00F21EB9"/>
    <w:rsid w:val="00F22275"/>
    <w:rsid w:val="00F225B4"/>
    <w:rsid w:val="00F22890"/>
    <w:rsid w:val="00F22B3B"/>
    <w:rsid w:val="00F22BE7"/>
    <w:rsid w:val="00F22C45"/>
    <w:rsid w:val="00F22D00"/>
    <w:rsid w:val="00F22EFD"/>
    <w:rsid w:val="00F23BEE"/>
    <w:rsid w:val="00F24085"/>
    <w:rsid w:val="00F242E8"/>
    <w:rsid w:val="00F243CE"/>
    <w:rsid w:val="00F2486E"/>
    <w:rsid w:val="00F24900"/>
    <w:rsid w:val="00F24988"/>
    <w:rsid w:val="00F24D59"/>
    <w:rsid w:val="00F25459"/>
    <w:rsid w:val="00F25A11"/>
    <w:rsid w:val="00F25A71"/>
    <w:rsid w:val="00F262A7"/>
    <w:rsid w:val="00F2669A"/>
    <w:rsid w:val="00F26EFF"/>
    <w:rsid w:val="00F26F51"/>
    <w:rsid w:val="00F27036"/>
    <w:rsid w:val="00F27DF7"/>
    <w:rsid w:val="00F30406"/>
    <w:rsid w:val="00F30412"/>
    <w:rsid w:val="00F304F6"/>
    <w:rsid w:val="00F308FB"/>
    <w:rsid w:val="00F30D3C"/>
    <w:rsid w:val="00F32CD4"/>
    <w:rsid w:val="00F33072"/>
    <w:rsid w:val="00F33340"/>
    <w:rsid w:val="00F33574"/>
    <w:rsid w:val="00F33E66"/>
    <w:rsid w:val="00F340CC"/>
    <w:rsid w:val="00F34317"/>
    <w:rsid w:val="00F3456B"/>
    <w:rsid w:val="00F3469F"/>
    <w:rsid w:val="00F34803"/>
    <w:rsid w:val="00F348B9"/>
    <w:rsid w:val="00F34D29"/>
    <w:rsid w:val="00F3578B"/>
    <w:rsid w:val="00F35D86"/>
    <w:rsid w:val="00F3640F"/>
    <w:rsid w:val="00F36601"/>
    <w:rsid w:val="00F376DC"/>
    <w:rsid w:val="00F404DC"/>
    <w:rsid w:val="00F40821"/>
    <w:rsid w:val="00F40AB6"/>
    <w:rsid w:val="00F41029"/>
    <w:rsid w:val="00F410F7"/>
    <w:rsid w:val="00F4188D"/>
    <w:rsid w:val="00F420AF"/>
    <w:rsid w:val="00F4231D"/>
    <w:rsid w:val="00F424FD"/>
    <w:rsid w:val="00F4292C"/>
    <w:rsid w:val="00F43C59"/>
    <w:rsid w:val="00F43DE7"/>
    <w:rsid w:val="00F43FDA"/>
    <w:rsid w:val="00F445A2"/>
    <w:rsid w:val="00F44E07"/>
    <w:rsid w:val="00F450D8"/>
    <w:rsid w:val="00F4516D"/>
    <w:rsid w:val="00F45426"/>
    <w:rsid w:val="00F45550"/>
    <w:rsid w:val="00F459A9"/>
    <w:rsid w:val="00F45ADC"/>
    <w:rsid w:val="00F466F5"/>
    <w:rsid w:val="00F46973"/>
    <w:rsid w:val="00F46AD7"/>
    <w:rsid w:val="00F46E79"/>
    <w:rsid w:val="00F47678"/>
    <w:rsid w:val="00F476F5"/>
    <w:rsid w:val="00F47CFC"/>
    <w:rsid w:val="00F47FAB"/>
    <w:rsid w:val="00F502ED"/>
    <w:rsid w:val="00F50559"/>
    <w:rsid w:val="00F507B3"/>
    <w:rsid w:val="00F5094A"/>
    <w:rsid w:val="00F510A3"/>
    <w:rsid w:val="00F51287"/>
    <w:rsid w:val="00F51A06"/>
    <w:rsid w:val="00F52427"/>
    <w:rsid w:val="00F534AC"/>
    <w:rsid w:val="00F535D9"/>
    <w:rsid w:val="00F540A6"/>
    <w:rsid w:val="00F545FB"/>
    <w:rsid w:val="00F54DC8"/>
    <w:rsid w:val="00F54F6F"/>
    <w:rsid w:val="00F553C0"/>
    <w:rsid w:val="00F553E9"/>
    <w:rsid w:val="00F55815"/>
    <w:rsid w:val="00F55AEA"/>
    <w:rsid w:val="00F55F56"/>
    <w:rsid w:val="00F55FD3"/>
    <w:rsid w:val="00F56066"/>
    <w:rsid w:val="00F56AC2"/>
    <w:rsid w:val="00F56DF5"/>
    <w:rsid w:val="00F57038"/>
    <w:rsid w:val="00F57651"/>
    <w:rsid w:val="00F60132"/>
    <w:rsid w:val="00F60A66"/>
    <w:rsid w:val="00F619C7"/>
    <w:rsid w:val="00F61EEC"/>
    <w:rsid w:val="00F62349"/>
    <w:rsid w:val="00F629E8"/>
    <w:rsid w:val="00F62B8F"/>
    <w:rsid w:val="00F62F2C"/>
    <w:rsid w:val="00F631D7"/>
    <w:rsid w:val="00F635B9"/>
    <w:rsid w:val="00F63870"/>
    <w:rsid w:val="00F63930"/>
    <w:rsid w:val="00F63A33"/>
    <w:rsid w:val="00F63ADB"/>
    <w:rsid w:val="00F63ADC"/>
    <w:rsid w:val="00F64A8E"/>
    <w:rsid w:val="00F64B81"/>
    <w:rsid w:val="00F653CD"/>
    <w:rsid w:val="00F65858"/>
    <w:rsid w:val="00F658CA"/>
    <w:rsid w:val="00F660A6"/>
    <w:rsid w:val="00F66709"/>
    <w:rsid w:val="00F6719E"/>
    <w:rsid w:val="00F6724C"/>
    <w:rsid w:val="00F675EE"/>
    <w:rsid w:val="00F675F1"/>
    <w:rsid w:val="00F67C01"/>
    <w:rsid w:val="00F67E06"/>
    <w:rsid w:val="00F67EEE"/>
    <w:rsid w:val="00F7094D"/>
    <w:rsid w:val="00F716FA"/>
    <w:rsid w:val="00F72886"/>
    <w:rsid w:val="00F72E36"/>
    <w:rsid w:val="00F731F8"/>
    <w:rsid w:val="00F73F9D"/>
    <w:rsid w:val="00F74152"/>
    <w:rsid w:val="00F74A60"/>
    <w:rsid w:val="00F74D7B"/>
    <w:rsid w:val="00F75286"/>
    <w:rsid w:val="00F752F1"/>
    <w:rsid w:val="00F75306"/>
    <w:rsid w:val="00F754F8"/>
    <w:rsid w:val="00F7611F"/>
    <w:rsid w:val="00F766E1"/>
    <w:rsid w:val="00F76B26"/>
    <w:rsid w:val="00F76DE9"/>
    <w:rsid w:val="00F7773E"/>
    <w:rsid w:val="00F77E43"/>
    <w:rsid w:val="00F77F85"/>
    <w:rsid w:val="00F80576"/>
    <w:rsid w:val="00F80A9C"/>
    <w:rsid w:val="00F80EC5"/>
    <w:rsid w:val="00F80F84"/>
    <w:rsid w:val="00F80FBD"/>
    <w:rsid w:val="00F8103A"/>
    <w:rsid w:val="00F8127A"/>
    <w:rsid w:val="00F81383"/>
    <w:rsid w:val="00F8156E"/>
    <w:rsid w:val="00F8165A"/>
    <w:rsid w:val="00F81E0A"/>
    <w:rsid w:val="00F81F49"/>
    <w:rsid w:val="00F824B6"/>
    <w:rsid w:val="00F827C4"/>
    <w:rsid w:val="00F82B11"/>
    <w:rsid w:val="00F82DC0"/>
    <w:rsid w:val="00F830CF"/>
    <w:rsid w:val="00F83C04"/>
    <w:rsid w:val="00F83C0E"/>
    <w:rsid w:val="00F83D8A"/>
    <w:rsid w:val="00F842CE"/>
    <w:rsid w:val="00F84795"/>
    <w:rsid w:val="00F84C89"/>
    <w:rsid w:val="00F85376"/>
    <w:rsid w:val="00F857D2"/>
    <w:rsid w:val="00F858AB"/>
    <w:rsid w:val="00F8592A"/>
    <w:rsid w:val="00F86EF8"/>
    <w:rsid w:val="00F87E03"/>
    <w:rsid w:val="00F9026E"/>
    <w:rsid w:val="00F90757"/>
    <w:rsid w:val="00F91834"/>
    <w:rsid w:val="00F91905"/>
    <w:rsid w:val="00F91922"/>
    <w:rsid w:val="00F91ABA"/>
    <w:rsid w:val="00F923E2"/>
    <w:rsid w:val="00F924F5"/>
    <w:rsid w:val="00F928F1"/>
    <w:rsid w:val="00F92E2B"/>
    <w:rsid w:val="00F942EC"/>
    <w:rsid w:val="00F9475C"/>
    <w:rsid w:val="00F94805"/>
    <w:rsid w:val="00F94CA3"/>
    <w:rsid w:val="00F95362"/>
    <w:rsid w:val="00F956AC"/>
    <w:rsid w:val="00F96F1F"/>
    <w:rsid w:val="00F971CF"/>
    <w:rsid w:val="00F9744E"/>
    <w:rsid w:val="00F977AC"/>
    <w:rsid w:val="00F97D20"/>
    <w:rsid w:val="00F97EED"/>
    <w:rsid w:val="00FA09B2"/>
    <w:rsid w:val="00FA0D6A"/>
    <w:rsid w:val="00FA1213"/>
    <w:rsid w:val="00FA2255"/>
    <w:rsid w:val="00FA2659"/>
    <w:rsid w:val="00FA2ACA"/>
    <w:rsid w:val="00FA2C02"/>
    <w:rsid w:val="00FA2F1B"/>
    <w:rsid w:val="00FA2FF9"/>
    <w:rsid w:val="00FA301F"/>
    <w:rsid w:val="00FA3096"/>
    <w:rsid w:val="00FA3207"/>
    <w:rsid w:val="00FA372D"/>
    <w:rsid w:val="00FA3C14"/>
    <w:rsid w:val="00FA4CF1"/>
    <w:rsid w:val="00FA4F8E"/>
    <w:rsid w:val="00FA547A"/>
    <w:rsid w:val="00FA5CC1"/>
    <w:rsid w:val="00FA5DA4"/>
    <w:rsid w:val="00FA6673"/>
    <w:rsid w:val="00FA66E4"/>
    <w:rsid w:val="00FA6881"/>
    <w:rsid w:val="00FA6CD9"/>
    <w:rsid w:val="00FA704A"/>
    <w:rsid w:val="00FA76AD"/>
    <w:rsid w:val="00FA7E9F"/>
    <w:rsid w:val="00FB0648"/>
    <w:rsid w:val="00FB0715"/>
    <w:rsid w:val="00FB07A1"/>
    <w:rsid w:val="00FB0921"/>
    <w:rsid w:val="00FB0CF1"/>
    <w:rsid w:val="00FB23F1"/>
    <w:rsid w:val="00FB2C39"/>
    <w:rsid w:val="00FB3425"/>
    <w:rsid w:val="00FB3636"/>
    <w:rsid w:val="00FB4442"/>
    <w:rsid w:val="00FB478D"/>
    <w:rsid w:val="00FB4893"/>
    <w:rsid w:val="00FB5139"/>
    <w:rsid w:val="00FB5618"/>
    <w:rsid w:val="00FB56E6"/>
    <w:rsid w:val="00FB574F"/>
    <w:rsid w:val="00FB6257"/>
    <w:rsid w:val="00FB6573"/>
    <w:rsid w:val="00FB66D4"/>
    <w:rsid w:val="00FB6779"/>
    <w:rsid w:val="00FB7173"/>
    <w:rsid w:val="00FB7279"/>
    <w:rsid w:val="00FB744A"/>
    <w:rsid w:val="00FB79FD"/>
    <w:rsid w:val="00FC06D2"/>
    <w:rsid w:val="00FC0A76"/>
    <w:rsid w:val="00FC0E3F"/>
    <w:rsid w:val="00FC0EC1"/>
    <w:rsid w:val="00FC1502"/>
    <w:rsid w:val="00FC1915"/>
    <w:rsid w:val="00FC2357"/>
    <w:rsid w:val="00FC241A"/>
    <w:rsid w:val="00FC2607"/>
    <w:rsid w:val="00FC30CB"/>
    <w:rsid w:val="00FC457B"/>
    <w:rsid w:val="00FC4E3A"/>
    <w:rsid w:val="00FC520C"/>
    <w:rsid w:val="00FC6092"/>
    <w:rsid w:val="00FC6199"/>
    <w:rsid w:val="00FC6A6A"/>
    <w:rsid w:val="00FC6CF4"/>
    <w:rsid w:val="00FC75EE"/>
    <w:rsid w:val="00FC7707"/>
    <w:rsid w:val="00FC7C73"/>
    <w:rsid w:val="00FD011B"/>
    <w:rsid w:val="00FD0AEB"/>
    <w:rsid w:val="00FD16C3"/>
    <w:rsid w:val="00FD1C36"/>
    <w:rsid w:val="00FD3042"/>
    <w:rsid w:val="00FD3362"/>
    <w:rsid w:val="00FD3628"/>
    <w:rsid w:val="00FD377F"/>
    <w:rsid w:val="00FD3CBF"/>
    <w:rsid w:val="00FD45A6"/>
    <w:rsid w:val="00FD4AC0"/>
    <w:rsid w:val="00FD4B07"/>
    <w:rsid w:val="00FD4F29"/>
    <w:rsid w:val="00FD55A4"/>
    <w:rsid w:val="00FD5ABD"/>
    <w:rsid w:val="00FD62DF"/>
    <w:rsid w:val="00FD6879"/>
    <w:rsid w:val="00FD6898"/>
    <w:rsid w:val="00FD6D33"/>
    <w:rsid w:val="00FD6E91"/>
    <w:rsid w:val="00FD6FC5"/>
    <w:rsid w:val="00FD7726"/>
    <w:rsid w:val="00FD7D3B"/>
    <w:rsid w:val="00FE01A8"/>
    <w:rsid w:val="00FE01E0"/>
    <w:rsid w:val="00FE0204"/>
    <w:rsid w:val="00FE02A1"/>
    <w:rsid w:val="00FE0AE3"/>
    <w:rsid w:val="00FE0F64"/>
    <w:rsid w:val="00FE152E"/>
    <w:rsid w:val="00FE1F7E"/>
    <w:rsid w:val="00FE2690"/>
    <w:rsid w:val="00FE2F8A"/>
    <w:rsid w:val="00FE3E70"/>
    <w:rsid w:val="00FE47D5"/>
    <w:rsid w:val="00FE4BAF"/>
    <w:rsid w:val="00FE4D59"/>
    <w:rsid w:val="00FE56DF"/>
    <w:rsid w:val="00FE590F"/>
    <w:rsid w:val="00FE69F3"/>
    <w:rsid w:val="00FE6BA5"/>
    <w:rsid w:val="00FE6E45"/>
    <w:rsid w:val="00FE6F8C"/>
    <w:rsid w:val="00FE733E"/>
    <w:rsid w:val="00FE7C5D"/>
    <w:rsid w:val="00FF00FD"/>
    <w:rsid w:val="00FF0B10"/>
    <w:rsid w:val="00FF11F4"/>
    <w:rsid w:val="00FF127E"/>
    <w:rsid w:val="00FF1438"/>
    <w:rsid w:val="00FF1B83"/>
    <w:rsid w:val="00FF1CB6"/>
    <w:rsid w:val="00FF2884"/>
    <w:rsid w:val="00FF37B6"/>
    <w:rsid w:val="00FF420C"/>
    <w:rsid w:val="00FF495D"/>
    <w:rsid w:val="00FF4A96"/>
    <w:rsid w:val="00FF4ABC"/>
    <w:rsid w:val="00FF540B"/>
    <w:rsid w:val="00FF5687"/>
    <w:rsid w:val="00FF5797"/>
    <w:rsid w:val="00FF59AD"/>
    <w:rsid w:val="00FF681F"/>
    <w:rsid w:val="00FF6AD6"/>
    <w:rsid w:val="00FF7333"/>
    <w:rsid w:val="00FF7738"/>
    <w:rsid w:val="00FF7932"/>
    <w:rsid w:val="00FF7C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6401B"/>
  <w15:chartTrackingRefBased/>
  <w15:docId w15:val="{2351DF6E-E99E-4CB6-B61A-DEA8104D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8F4"/>
    <w:rPr>
      <w:sz w:val="24"/>
      <w:szCs w:val="24"/>
    </w:rPr>
  </w:style>
  <w:style w:type="paragraph" w:styleId="Ttulo1">
    <w:name w:val="heading 1"/>
    <w:basedOn w:val="Normal"/>
    <w:next w:val="Normal"/>
    <w:qFormat/>
    <w:rsid w:val="00DC58F4"/>
    <w:pPr>
      <w:keepNext/>
      <w:tabs>
        <w:tab w:val="left" w:pos="1418"/>
      </w:tabs>
      <w:ind w:right="-143"/>
      <w:jc w:val="center"/>
      <w:outlineLvl w:val="0"/>
    </w:pPr>
    <w:rPr>
      <w:rFonts w:ascii="Tahoma" w:hAnsi="Tahoma"/>
      <w:b/>
      <w:sz w:val="22"/>
      <w:szCs w:val="20"/>
    </w:rPr>
  </w:style>
  <w:style w:type="paragraph" w:styleId="Ttulo2">
    <w:name w:val="heading 2"/>
    <w:basedOn w:val="Normal"/>
    <w:next w:val="Normal"/>
    <w:qFormat/>
    <w:rsid w:val="00DC58F4"/>
    <w:pPr>
      <w:keepNext/>
      <w:spacing w:line="312" w:lineRule="auto"/>
      <w:ind w:right="-142"/>
      <w:outlineLvl w:val="1"/>
    </w:pPr>
    <w:rPr>
      <w:rFonts w:ascii="Arial" w:hAnsi="Arial" w:cs="Arial"/>
      <w:b/>
      <w:bCs/>
      <w:sz w:val="20"/>
    </w:rPr>
  </w:style>
  <w:style w:type="paragraph" w:styleId="Ttulo3">
    <w:name w:val="heading 3"/>
    <w:basedOn w:val="Normal"/>
    <w:next w:val="Normal"/>
    <w:qFormat/>
    <w:rsid w:val="00DC58F4"/>
    <w:pPr>
      <w:keepNext/>
      <w:spacing w:line="312" w:lineRule="auto"/>
      <w:ind w:right="-142"/>
      <w:jc w:val="both"/>
      <w:outlineLvl w:val="2"/>
    </w:pPr>
    <w:rPr>
      <w:b/>
      <w:bCs/>
    </w:rPr>
  </w:style>
  <w:style w:type="paragraph" w:styleId="Ttulo4">
    <w:name w:val="heading 4"/>
    <w:basedOn w:val="Normal"/>
    <w:next w:val="Normal"/>
    <w:qFormat/>
    <w:rsid w:val="00DC58F4"/>
    <w:pPr>
      <w:keepNext/>
      <w:spacing w:line="312" w:lineRule="auto"/>
      <w:ind w:right="-142"/>
      <w:jc w:val="both"/>
      <w:outlineLvl w:val="3"/>
    </w:pPr>
    <w:rPr>
      <w:rFonts w:ascii="Tahoma" w:hAnsi="Tahoma"/>
      <w:b/>
      <w:bCs/>
      <w:sz w:val="20"/>
      <w:szCs w:val="20"/>
    </w:rPr>
  </w:style>
  <w:style w:type="paragraph" w:styleId="Ttulo5">
    <w:name w:val="heading 5"/>
    <w:basedOn w:val="Normal"/>
    <w:next w:val="Normal"/>
    <w:qFormat/>
    <w:rsid w:val="00DC58F4"/>
    <w:pPr>
      <w:keepNext/>
      <w:spacing w:line="312" w:lineRule="auto"/>
      <w:ind w:right="-142"/>
      <w:jc w:val="center"/>
      <w:outlineLvl w:val="4"/>
    </w:pPr>
    <w:rPr>
      <w:rFonts w:ascii="Arial" w:hAnsi="Arial"/>
      <w:b/>
      <w:sz w:val="20"/>
      <w:u w:val="single"/>
    </w:rPr>
  </w:style>
  <w:style w:type="paragraph" w:styleId="Ttulo6">
    <w:name w:val="heading 6"/>
    <w:basedOn w:val="Normal"/>
    <w:next w:val="Normal"/>
    <w:qFormat/>
    <w:rsid w:val="00DC58F4"/>
    <w:pPr>
      <w:keepNext/>
      <w:spacing w:line="312" w:lineRule="auto"/>
      <w:ind w:right="-5747"/>
      <w:jc w:val="both"/>
      <w:outlineLvl w:val="5"/>
    </w:pPr>
    <w:rPr>
      <w:rFonts w:ascii="Tahoma" w:hAnsi="Tahoma"/>
      <w:b/>
      <w:bCs/>
      <w:sz w:val="20"/>
      <w:szCs w:val="20"/>
    </w:rPr>
  </w:style>
  <w:style w:type="paragraph" w:styleId="Ttulo7">
    <w:name w:val="heading 7"/>
    <w:basedOn w:val="Normal"/>
    <w:next w:val="Normal"/>
    <w:qFormat/>
    <w:rsid w:val="00DC58F4"/>
    <w:pPr>
      <w:keepNext/>
      <w:spacing w:line="312" w:lineRule="auto"/>
      <w:ind w:right="-142"/>
      <w:jc w:val="center"/>
      <w:outlineLvl w:val="6"/>
    </w:pPr>
    <w:rPr>
      <w:rFonts w:ascii="Tahoma" w:hAnsi="Tahoma"/>
      <w:b/>
      <w:bCs/>
      <w:sz w:val="20"/>
      <w:szCs w:val="20"/>
    </w:rPr>
  </w:style>
  <w:style w:type="paragraph" w:styleId="Ttulo8">
    <w:name w:val="heading 8"/>
    <w:basedOn w:val="Normal"/>
    <w:next w:val="Normal"/>
    <w:qFormat/>
    <w:rsid w:val="00DC58F4"/>
    <w:pPr>
      <w:keepNext/>
      <w:outlineLvl w:val="7"/>
    </w:pPr>
    <w:rPr>
      <w:rFonts w:ascii="Arial" w:hAnsi="Arial" w:cs="Arial"/>
      <w:b/>
      <w:sz w:val="32"/>
    </w:rPr>
  </w:style>
  <w:style w:type="paragraph" w:styleId="Ttulo9">
    <w:name w:val="heading 9"/>
    <w:basedOn w:val="Normal"/>
    <w:next w:val="Normal"/>
    <w:qFormat/>
    <w:rsid w:val="00DC58F4"/>
    <w:pPr>
      <w:keepNext/>
      <w:spacing w:before="100" w:beforeAutospacing="1" w:after="100" w:afterAutospacing="1"/>
      <w:ind w:right="-143"/>
      <w:outlineLvl w:val="8"/>
    </w:pPr>
    <w:rPr>
      <w:rFonts w:ascii="Arial" w:hAnsi="Arial" w:cs="Arial"/>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uiPriority w:val="99"/>
    <w:rsid w:val="00DC58F4"/>
    <w:pPr>
      <w:tabs>
        <w:tab w:val="left" w:pos="0"/>
      </w:tabs>
      <w:spacing w:line="312" w:lineRule="auto"/>
      <w:ind w:left="705" w:right="-142"/>
      <w:jc w:val="both"/>
    </w:pPr>
    <w:rPr>
      <w:rFonts w:ascii="Arial" w:hAnsi="Arial"/>
      <w:bCs/>
      <w:sz w:val="20"/>
      <w:szCs w:val="20"/>
    </w:rPr>
  </w:style>
  <w:style w:type="paragraph" w:styleId="Cabealho">
    <w:name w:val="header"/>
    <w:basedOn w:val="Normal"/>
    <w:link w:val="CabealhoChar"/>
    <w:uiPriority w:val="99"/>
    <w:rsid w:val="00DC58F4"/>
    <w:pPr>
      <w:tabs>
        <w:tab w:val="center" w:pos="4419"/>
        <w:tab w:val="right" w:pos="8838"/>
      </w:tabs>
    </w:pPr>
    <w:rPr>
      <w:sz w:val="20"/>
      <w:szCs w:val="20"/>
    </w:rPr>
  </w:style>
  <w:style w:type="paragraph" w:styleId="Corpodetexto">
    <w:name w:val="Body Text"/>
    <w:basedOn w:val="Normal"/>
    <w:rsid w:val="00DC58F4"/>
    <w:pPr>
      <w:spacing w:line="312" w:lineRule="auto"/>
      <w:ind w:right="-142"/>
      <w:jc w:val="both"/>
    </w:pPr>
    <w:rPr>
      <w:rFonts w:ascii="Arial" w:hAnsi="Arial" w:cs="Arial"/>
      <w:sz w:val="20"/>
    </w:rPr>
  </w:style>
  <w:style w:type="paragraph" w:styleId="Rodap">
    <w:name w:val="footer"/>
    <w:basedOn w:val="Normal"/>
    <w:link w:val="RodapChar"/>
    <w:uiPriority w:val="99"/>
    <w:rsid w:val="00DC58F4"/>
    <w:pPr>
      <w:tabs>
        <w:tab w:val="center" w:pos="4419"/>
        <w:tab w:val="right" w:pos="8838"/>
      </w:tabs>
    </w:pPr>
    <w:rPr>
      <w:lang w:val="x-none" w:eastAsia="x-none"/>
    </w:rPr>
  </w:style>
  <w:style w:type="character" w:styleId="Nmerodepgina">
    <w:name w:val="page number"/>
    <w:basedOn w:val="Fontepargpadro"/>
    <w:rsid w:val="00DC58F4"/>
  </w:style>
  <w:style w:type="paragraph" w:customStyle="1" w:styleId="-PGINA-">
    <w:name w:val="- PÁGINA -"/>
    <w:rsid w:val="00DC58F4"/>
    <w:rPr>
      <w:sz w:val="24"/>
      <w:szCs w:val="24"/>
    </w:rPr>
  </w:style>
  <w:style w:type="paragraph" w:styleId="Ttulo">
    <w:name w:val="Title"/>
    <w:basedOn w:val="Normal"/>
    <w:qFormat/>
    <w:rsid w:val="00DC58F4"/>
    <w:pPr>
      <w:jc w:val="center"/>
    </w:pPr>
    <w:rPr>
      <w:rFonts w:ascii="Arial" w:hAnsi="Arial"/>
      <w:b/>
      <w:i/>
      <w:sz w:val="16"/>
      <w:szCs w:val="20"/>
    </w:rPr>
  </w:style>
  <w:style w:type="paragraph" w:styleId="Corpodetexto2">
    <w:name w:val="Body Text 2"/>
    <w:basedOn w:val="Normal"/>
    <w:rsid w:val="00DC58F4"/>
    <w:pPr>
      <w:spacing w:before="60"/>
      <w:jc w:val="both"/>
    </w:pPr>
    <w:rPr>
      <w:rFonts w:ascii="Arial" w:hAnsi="Arial" w:cs="Arial"/>
      <w:sz w:val="20"/>
    </w:rPr>
  </w:style>
  <w:style w:type="paragraph" w:styleId="Corpodetexto3">
    <w:name w:val="Body Text 3"/>
    <w:basedOn w:val="Normal"/>
    <w:rsid w:val="00DC58F4"/>
    <w:pPr>
      <w:jc w:val="right"/>
    </w:pPr>
    <w:rPr>
      <w:rFonts w:ascii="Arial" w:hAnsi="Arial" w:cs="Arial"/>
      <w:sz w:val="20"/>
    </w:rPr>
  </w:style>
  <w:style w:type="paragraph" w:styleId="Recuodecorpodetexto">
    <w:name w:val="Body Text Indent"/>
    <w:basedOn w:val="Normal"/>
    <w:rsid w:val="00AA7812"/>
    <w:pPr>
      <w:spacing w:after="120"/>
      <w:ind w:left="283"/>
    </w:pPr>
  </w:style>
  <w:style w:type="paragraph" w:styleId="Recuodecorpodetexto2">
    <w:name w:val="Body Text Indent 2"/>
    <w:basedOn w:val="Normal"/>
    <w:rsid w:val="00AA7812"/>
    <w:pPr>
      <w:spacing w:after="120" w:line="480" w:lineRule="auto"/>
      <w:ind w:left="283"/>
    </w:pPr>
    <w:rPr>
      <w:rFonts w:ascii="Arial" w:hAnsi="Arial"/>
    </w:rPr>
  </w:style>
  <w:style w:type="paragraph" w:styleId="Recuodecorpodetexto3">
    <w:name w:val="Body Text Indent 3"/>
    <w:basedOn w:val="Normal"/>
    <w:rsid w:val="00AA7812"/>
    <w:pPr>
      <w:spacing w:after="120"/>
      <w:ind w:left="283"/>
    </w:pPr>
    <w:rPr>
      <w:rFonts w:ascii="Arial" w:hAnsi="Arial"/>
      <w:sz w:val="16"/>
      <w:szCs w:val="16"/>
    </w:rPr>
  </w:style>
  <w:style w:type="table" w:styleId="Tabelacomgrade">
    <w:name w:val="Table Grid"/>
    <w:basedOn w:val="Tabelanormal"/>
    <w:uiPriority w:val="39"/>
    <w:rsid w:val="002A2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A43977"/>
    <w:rPr>
      <w:rFonts w:ascii="Tahoma" w:hAnsi="Tahoma" w:cs="Tahoma"/>
      <w:sz w:val="16"/>
      <w:szCs w:val="16"/>
    </w:rPr>
  </w:style>
  <w:style w:type="paragraph" w:styleId="NormalWeb">
    <w:name w:val="Normal (Web)"/>
    <w:basedOn w:val="Normal"/>
    <w:uiPriority w:val="99"/>
    <w:unhideWhenUsed/>
    <w:rsid w:val="004C6E14"/>
    <w:pPr>
      <w:spacing w:before="100" w:beforeAutospacing="1" w:after="100" w:afterAutospacing="1"/>
    </w:pPr>
  </w:style>
  <w:style w:type="character" w:customStyle="1" w:styleId="RodapChar">
    <w:name w:val="Rodapé Char"/>
    <w:link w:val="Rodap"/>
    <w:uiPriority w:val="99"/>
    <w:rsid w:val="00910D8F"/>
    <w:rPr>
      <w:sz w:val="24"/>
      <w:szCs w:val="24"/>
    </w:rPr>
  </w:style>
  <w:style w:type="character" w:customStyle="1" w:styleId="CabealhoChar">
    <w:name w:val="Cabeçalho Char"/>
    <w:link w:val="Cabealho"/>
    <w:uiPriority w:val="99"/>
    <w:rsid w:val="00910D8F"/>
  </w:style>
  <w:style w:type="paragraph" w:styleId="PargrafodaLista">
    <w:name w:val="List Paragraph"/>
    <w:aliases w:val="Título Médio"/>
    <w:basedOn w:val="Normal"/>
    <w:link w:val="PargrafodaListaChar"/>
    <w:uiPriority w:val="34"/>
    <w:qFormat/>
    <w:rsid w:val="00377FE8"/>
    <w:pPr>
      <w:ind w:left="708"/>
    </w:pPr>
  </w:style>
  <w:style w:type="character" w:styleId="Forte">
    <w:name w:val="Strong"/>
    <w:uiPriority w:val="22"/>
    <w:qFormat/>
    <w:rsid w:val="003772E3"/>
    <w:rPr>
      <w:b/>
      <w:bCs/>
    </w:rPr>
  </w:style>
  <w:style w:type="table" w:styleId="Tabelacomgrade1">
    <w:name w:val="Table Grid 1"/>
    <w:basedOn w:val="Tabelanormal"/>
    <w:rsid w:val="005D73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rio">
    <w:name w:val="annotation reference"/>
    <w:rsid w:val="007C3C80"/>
    <w:rPr>
      <w:sz w:val="16"/>
      <w:szCs w:val="16"/>
    </w:rPr>
  </w:style>
  <w:style w:type="paragraph" w:styleId="Textodecomentrio">
    <w:name w:val="annotation text"/>
    <w:basedOn w:val="Normal"/>
    <w:link w:val="TextodecomentrioChar"/>
    <w:rsid w:val="007C3C80"/>
    <w:rPr>
      <w:sz w:val="20"/>
      <w:szCs w:val="20"/>
    </w:rPr>
  </w:style>
  <w:style w:type="character" w:customStyle="1" w:styleId="TextodecomentrioChar">
    <w:name w:val="Texto de comentário Char"/>
    <w:basedOn w:val="Fontepargpadro"/>
    <w:link w:val="Textodecomentrio"/>
    <w:rsid w:val="007C3C80"/>
  </w:style>
  <w:style w:type="paragraph" w:styleId="Assuntodocomentrio">
    <w:name w:val="annotation subject"/>
    <w:basedOn w:val="Textodecomentrio"/>
    <w:next w:val="Textodecomentrio"/>
    <w:link w:val="AssuntodocomentrioChar"/>
    <w:rsid w:val="007C3C80"/>
    <w:rPr>
      <w:b/>
      <w:bCs/>
      <w:lang w:val="x-none" w:eastAsia="x-none"/>
    </w:rPr>
  </w:style>
  <w:style w:type="character" w:customStyle="1" w:styleId="AssuntodocomentrioChar">
    <w:name w:val="Assunto do comentário Char"/>
    <w:link w:val="Assuntodocomentrio"/>
    <w:rsid w:val="007C3C80"/>
    <w:rPr>
      <w:b/>
      <w:bCs/>
    </w:rPr>
  </w:style>
  <w:style w:type="table" w:styleId="Tabelacomgrade2">
    <w:name w:val="Table Grid 2"/>
    <w:basedOn w:val="Tabelanormal"/>
    <w:rsid w:val="004D317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Reviso">
    <w:name w:val="Revision"/>
    <w:hidden/>
    <w:uiPriority w:val="99"/>
    <w:semiHidden/>
    <w:rsid w:val="00296D1E"/>
    <w:rPr>
      <w:sz w:val="24"/>
      <w:szCs w:val="24"/>
    </w:rPr>
  </w:style>
  <w:style w:type="paragraph" w:customStyle="1" w:styleId="full">
    <w:name w:val="full"/>
    <w:basedOn w:val="Normal"/>
    <w:rsid w:val="0049122B"/>
    <w:pPr>
      <w:spacing w:before="100" w:beforeAutospacing="1" w:after="100" w:afterAutospacing="1"/>
    </w:pPr>
  </w:style>
  <w:style w:type="paragraph" w:customStyle="1" w:styleId="Default">
    <w:name w:val="Default"/>
    <w:rsid w:val="00A03EC9"/>
    <w:pPr>
      <w:autoSpaceDE w:val="0"/>
      <w:autoSpaceDN w:val="0"/>
      <w:adjustRightInd w:val="0"/>
    </w:pPr>
    <w:rPr>
      <w:rFonts w:ascii="Verdana" w:hAnsi="Verdana" w:cs="Verdana"/>
      <w:color w:val="000000"/>
      <w:sz w:val="24"/>
      <w:szCs w:val="24"/>
    </w:rPr>
  </w:style>
  <w:style w:type="character" w:customStyle="1" w:styleId="PargrafodaListaChar">
    <w:name w:val="Parágrafo da Lista Char"/>
    <w:aliases w:val="Título Médio Char"/>
    <w:link w:val="PargrafodaLista"/>
    <w:uiPriority w:val="34"/>
    <w:rsid w:val="00CC7FB2"/>
    <w:rPr>
      <w:sz w:val="24"/>
      <w:szCs w:val="24"/>
    </w:rPr>
  </w:style>
  <w:style w:type="paragraph" w:customStyle="1" w:styleId="textojustificadorecuoprimeiralinha">
    <w:name w:val="texto_justificado_recuo_primeira_linha"/>
    <w:basedOn w:val="Normal"/>
    <w:rsid w:val="00B7580D"/>
    <w:pPr>
      <w:spacing w:before="100" w:beforeAutospacing="1" w:after="100" w:afterAutospacing="1"/>
    </w:pPr>
  </w:style>
  <w:style w:type="paragraph" w:customStyle="1" w:styleId="paragrafonumeradonivel3">
    <w:name w:val="paragrafo_numerado_nivel3"/>
    <w:basedOn w:val="Normal"/>
    <w:rsid w:val="00337667"/>
    <w:pPr>
      <w:spacing w:before="100" w:beforeAutospacing="1" w:after="100" w:afterAutospacing="1"/>
    </w:pPr>
  </w:style>
  <w:style w:type="character" w:styleId="nfase">
    <w:name w:val="Emphasis"/>
    <w:uiPriority w:val="20"/>
    <w:qFormat/>
    <w:rsid w:val="00337667"/>
    <w:rPr>
      <w:i/>
      <w:iCs/>
    </w:rPr>
  </w:style>
  <w:style w:type="paragraph" w:customStyle="1" w:styleId="paragrafonumeradonivel1">
    <w:name w:val="paragrafo_numerado_nivel1"/>
    <w:basedOn w:val="Normal"/>
    <w:rsid w:val="005D7B2E"/>
    <w:pPr>
      <w:spacing w:before="100" w:beforeAutospacing="1" w:after="100" w:afterAutospacing="1"/>
    </w:pPr>
  </w:style>
  <w:style w:type="paragraph" w:customStyle="1" w:styleId="Pa0">
    <w:name w:val="Pa0"/>
    <w:basedOn w:val="Normal"/>
    <w:next w:val="Normal"/>
    <w:uiPriority w:val="99"/>
    <w:rsid w:val="00F75286"/>
    <w:pPr>
      <w:autoSpaceDE w:val="0"/>
      <w:autoSpaceDN w:val="0"/>
      <w:adjustRightInd w:val="0"/>
      <w:spacing w:line="241" w:lineRule="atLeast"/>
      <w:jc w:val="both"/>
    </w:pPr>
    <w:rPr>
      <w:rFonts w:ascii="Gotham Light" w:eastAsia="Calibri" w:hAnsi="Gotham Light"/>
      <w:lang w:eastAsia="en-US"/>
    </w:rPr>
  </w:style>
  <w:style w:type="paragraph" w:customStyle="1" w:styleId="itemnivel2">
    <w:name w:val="item_nivel2"/>
    <w:basedOn w:val="Normal"/>
    <w:rsid w:val="00114E9F"/>
    <w:pPr>
      <w:spacing w:before="100" w:beforeAutospacing="1" w:after="100" w:afterAutospacing="1"/>
    </w:pPr>
  </w:style>
  <w:style w:type="paragraph" w:customStyle="1" w:styleId="itemincisoromano">
    <w:name w:val="item_inciso_romano"/>
    <w:basedOn w:val="Normal"/>
    <w:rsid w:val="00114E9F"/>
    <w:pPr>
      <w:spacing w:before="100" w:beforeAutospacing="1" w:after="100" w:afterAutospacing="1"/>
    </w:pPr>
  </w:style>
  <w:style w:type="paragraph" w:customStyle="1" w:styleId="tabelatextoalinhadoesquerda">
    <w:name w:val="tabela_texto_alinhado_esquerda"/>
    <w:basedOn w:val="Normal"/>
    <w:rsid w:val="00114E9F"/>
    <w:pPr>
      <w:spacing w:before="100" w:beforeAutospacing="1" w:after="100" w:afterAutospacing="1"/>
    </w:pPr>
  </w:style>
  <w:style w:type="character" w:styleId="Hyperlink">
    <w:name w:val="Hyperlink"/>
    <w:uiPriority w:val="99"/>
    <w:unhideWhenUsed/>
    <w:rsid w:val="00F91905"/>
    <w:rPr>
      <w:color w:val="0000FF"/>
      <w:u w:val="single"/>
    </w:rPr>
  </w:style>
  <w:style w:type="paragraph" w:customStyle="1" w:styleId="textoalinhadoesquerda">
    <w:name w:val="texto_alinhado_esquerda"/>
    <w:basedOn w:val="Normal"/>
    <w:rsid w:val="00F91905"/>
    <w:pPr>
      <w:spacing w:before="100" w:beforeAutospacing="1" w:after="100" w:afterAutospacing="1"/>
    </w:pPr>
  </w:style>
  <w:style w:type="character" w:customStyle="1" w:styleId="TextodebaloChar">
    <w:name w:val="Texto de balão Char"/>
    <w:basedOn w:val="Fontepargpadro"/>
    <w:link w:val="Textodebalo"/>
    <w:uiPriority w:val="99"/>
    <w:semiHidden/>
    <w:rsid w:val="00272EEE"/>
    <w:rPr>
      <w:rFonts w:ascii="Tahoma" w:hAnsi="Tahoma" w:cs="Tahoma"/>
      <w:sz w:val="16"/>
      <w:szCs w:val="16"/>
    </w:rPr>
  </w:style>
  <w:style w:type="paragraph" w:customStyle="1" w:styleId="citacao">
    <w:name w:val="citacao"/>
    <w:basedOn w:val="Normal"/>
    <w:rsid w:val="00AF6050"/>
    <w:pPr>
      <w:spacing w:before="100" w:beforeAutospacing="1" w:after="100" w:afterAutospacing="1"/>
    </w:pPr>
  </w:style>
  <w:style w:type="character" w:customStyle="1" w:styleId="i0jnr">
    <w:name w:val="i0jnr"/>
    <w:basedOn w:val="Fontepargpadro"/>
    <w:rsid w:val="00AF6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778">
      <w:bodyDiv w:val="1"/>
      <w:marLeft w:val="0"/>
      <w:marRight w:val="0"/>
      <w:marTop w:val="0"/>
      <w:marBottom w:val="0"/>
      <w:divBdr>
        <w:top w:val="none" w:sz="0" w:space="0" w:color="auto"/>
        <w:left w:val="none" w:sz="0" w:space="0" w:color="auto"/>
        <w:bottom w:val="none" w:sz="0" w:space="0" w:color="auto"/>
        <w:right w:val="none" w:sz="0" w:space="0" w:color="auto"/>
      </w:divBdr>
    </w:div>
    <w:div w:id="4283694">
      <w:bodyDiv w:val="1"/>
      <w:marLeft w:val="0"/>
      <w:marRight w:val="0"/>
      <w:marTop w:val="0"/>
      <w:marBottom w:val="0"/>
      <w:divBdr>
        <w:top w:val="none" w:sz="0" w:space="0" w:color="auto"/>
        <w:left w:val="none" w:sz="0" w:space="0" w:color="auto"/>
        <w:bottom w:val="none" w:sz="0" w:space="0" w:color="auto"/>
        <w:right w:val="none" w:sz="0" w:space="0" w:color="auto"/>
      </w:divBdr>
    </w:div>
    <w:div w:id="6909315">
      <w:bodyDiv w:val="1"/>
      <w:marLeft w:val="0"/>
      <w:marRight w:val="0"/>
      <w:marTop w:val="0"/>
      <w:marBottom w:val="0"/>
      <w:divBdr>
        <w:top w:val="none" w:sz="0" w:space="0" w:color="auto"/>
        <w:left w:val="none" w:sz="0" w:space="0" w:color="auto"/>
        <w:bottom w:val="none" w:sz="0" w:space="0" w:color="auto"/>
        <w:right w:val="none" w:sz="0" w:space="0" w:color="auto"/>
      </w:divBdr>
    </w:div>
    <w:div w:id="9069859">
      <w:bodyDiv w:val="1"/>
      <w:marLeft w:val="0"/>
      <w:marRight w:val="0"/>
      <w:marTop w:val="0"/>
      <w:marBottom w:val="0"/>
      <w:divBdr>
        <w:top w:val="none" w:sz="0" w:space="0" w:color="auto"/>
        <w:left w:val="none" w:sz="0" w:space="0" w:color="auto"/>
        <w:bottom w:val="none" w:sz="0" w:space="0" w:color="auto"/>
        <w:right w:val="none" w:sz="0" w:space="0" w:color="auto"/>
      </w:divBdr>
    </w:div>
    <w:div w:id="15008068">
      <w:bodyDiv w:val="1"/>
      <w:marLeft w:val="0"/>
      <w:marRight w:val="0"/>
      <w:marTop w:val="0"/>
      <w:marBottom w:val="0"/>
      <w:divBdr>
        <w:top w:val="none" w:sz="0" w:space="0" w:color="auto"/>
        <w:left w:val="none" w:sz="0" w:space="0" w:color="auto"/>
        <w:bottom w:val="none" w:sz="0" w:space="0" w:color="auto"/>
        <w:right w:val="none" w:sz="0" w:space="0" w:color="auto"/>
      </w:divBdr>
    </w:div>
    <w:div w:id="15008259">
      <w:bodyDiv w:val="1"/>
      <w:marLeft w:val="0"/>
      <w:marRight w:val="0"/>
      <w:marTop w:val="0"/>
      <w:marBottom w:val="0"/>
      <w:divBdr>
        <w:top w:val="none" w:sz="0" w:space="0" w:color="auto"/>
        <w:left w:val="none" w:sz="0" w:space="0" w:color="auto"/>
        <w:bottom w:val="none" w:sz="0" w:space="0" w:color="auto"/>
        <w:right w:val="none" w:sz="0" w:space="0" w:color="auto"/>
      </w:divBdr>
    </w:div>
    <w:div w:id="15279478">
      <w:bodyDiv w:val="1"/>
      <w:marLeft w:val="0"/>
      <w:marRight w:val="0"/>
      <w:marTop w:val="0"/>
      <w:marBottom w:val="0"/>
      <w:divBdr>
        <w:top w:val="none" w:sz="0" w:space="0" w:color="auto"/>
        <w:left w:val="none" w:sz="0" w:space="0" w:color="auto"/>
        <w:bottom w:val="none" w:sz="0" w:space="0" w:color="auto"/>
        <w:right w:val="none" w:sz="0" w:space="0" w:color="auto"/>
      </w:divBdr>
    </w:div>
    <w:div w:id="15817100">
      <w:bodyDiv w:val="1"/>
      <w:marLeft w:val="0"/>
      <w:marRight w:val="0"/>
      <w:marTop w:val="0"/>
      <w:marBottom w:val="0"/>
      <w:divBdr>
        <w:top w:val="none" w:sz="0" w:space="0" w:color="auto"/>
        <w:left w:val="none" w:sz="0" w:space="0" w:color="auto"/>
        <w:bottom w:val="none" w:sz="0" w:space="0" w:color="auto"/>
        <w:right w:val="none" w:sz="0" w:space="0" w:color="auto"/>
      </w:divBdr>
    </w:div>
    <w:div w:id="16197002">
      <w:bodyDiv w:val="1"/>
      <w:marLeft w:val="0"/>
      <w:marRight w:val="0"/>
      <w:marTop w:val="0"/>
      <w:marBottom w:val="0"/>
      <w:divBdr>
        <w:top w:val="none" w:sz="0" w:space="0" w:color="auto"/>
        <w:left w:val="none" w:sz="0" w:space="0" w:color="auto"/>
        <w:bottom w:val="none" w:sz="0" w:space="0" w:color="auto"/>
        <w:right w:val="none" w:sz="0" w:space="0" w:color="auto"/>
      </w:divBdr>
    </w:div>
    <w:div w:id="18164600">
      <w:bodyDiv w:val="1"/>
      <w:marLeft w:val="0"/>
      <w:marRight w:val="0"/>
      <w:marTop w:val="0"/>
      <w:marBottom w:val="0"/>
      <w:divBdr>
        <w:top w:val="none" w:sz="0" w:space="0" w:color="auto"/>
        <w:left w:val="none" w:sz="0" w:space="0" w:color="auto"/>
        <w:bottom w:val="none" w:sz="0" w:space="0" w:color="auto"/>
        <w:right w:val="none" w:sz="0" w:space="0" w:color="auto"/>
      </w:divBdr>
    </w:div>
    <w:div w:id="21711347">
      <w:bodyDiv w:val="1"/>
      <w:marLeft w:val="0"/>
      <w:marRight w:val="0"/>
      <w:marTop w:val="0"/>
      <w:marBottom w:val="0"/>
      <w:divBdr>
        <w:top w:val="none" w:sz="0" w:space="0" w:color="auto"/>
        <w:left w:val="none" w:sz="0" w:space="0" w:color="auto"/>
        <w:bottom w:val="none" w:sz="0" w:space="0" w:color="auto"/>
        <w:right w:val="none" w:sz="0" w:space="0" w:color="auto"/>
      </w:divBdr>
    </w:div>
    <w:div w:id="23596824">
      <w:bodyDiv w:val="1"/>
      <w:marLeft w:val="0"/>
      <w:marRight w:val="0"/>
      <w:marTop w:val="0"/>
      <w:marBottom w:val="0"/>
      <w:divBdr>
        <w:top w:val="none" w:sz="0" w:space="0" w:color="auto"/>
        <w:left w:val="none" w:sz="0" w:space="0" w:color="auto"/>
        <w:bottom w:val="none" w:sz="0" w:space="0" w:color="auto"/>
        <w:right w:val="none" w:sz="0" w:space="0" w:color="auto"/>
      </w:divBdr>
    </w:div>
    <w:div w:id="24644205">
      <w:bodyDiv w:val="1"/>
      <w:marLeft w:val="0"/>
      <w:marRight w:val="0"/>
      <w:marTop w:val="0"/>
      <w:marBottom w:val="0"/>
      <w:divBdr>
        <w:top w:val="none" w:sz="0" w:space="0" w:color="auto"/>
        <w:left w:val="none" w:sz="0" w:space="0" w:color="auto"/>
        <w:bottom w:val="none" w:sz="0" w:space="0" w:color="auto"/>
        <w:right w:val="none" w:sz="0" w:space="0" w:color="auto"/>
      </w:divBdr>
    </w:div>
    <w:div w:id="35735907">
      <w:bodyDiv w:val="1"/>
      <w:marLeft w:val="0"/>
      <w:marRight w:val="0"/>
      <w:marTop w:val="0"/>
      <w:marBottom w:val="0"/>
      <w:divBdr>
        <w:top w:val="none" w:sz="0" w:space="0" w:color="auto"/>
        <w:left w:val="none" w:sz="0" w:space="0" w:color="auto"/>
        <w:bottom w:val="none" w:sz="0" w:space="0" w:color="auto"/>
        <w:right w:val="none" w:sz="0" w:space="0" w:color="auto"/>
      </w:divBdr>
    </w:div>
    <w:div w:id="37702384">
      <w:bodyDiv w:val="1"/>
      <w:marLeft w:val="0"/>
      <w:marRight w:val="0"/>
      <w:marTop w:val="0"/>
      <w:marBottom w:val="0"/>
      <w:divBdr>
        <w:top w:val="none" w:sz="0" w:space="0" w:color="auto"/>
        <w:left w:val="none" w:sz="0" w:space="0" w:color="auto"/>
        <w:bottom w:val="none" w:sz="0" w:space="0" w:color="auto"/>
        <w:right w:val="none" w:sz="0" w:space="0" w:color="auto"/>
      </w:divBdr>
    </w:div>
    <w:div w:id="37824912">
      <w:bodyDiv w:val="1"/>
      <w:marLeft w:val="0"/>
      <w:marRight w:val="0"/>
      <w:marTop w:val="0"/>
      <w:marBottom w:val="0"/>
      <w:divBdr>
        <w:top w:val="none" w:sz="0" w:space="0" w:color="auto"/>
        <w:left w:val="none" w:sz="0" w:space="0" w:color="auto"/>
        <w:bottom w:val="none" w:sz="0" w:space="0" w:color="auto"/>
        <w:right w:val="none" w:sz="0" w:space="0" w:color="auto"/>
      </w:divBdr>
    </w:div>
    <w:div w:id="38361789">
      <w:bodyDiv w:val="1"/>
      <w:marLeft w:val="0"/>
      <w:marRight w:val="0"/>
      <w:marTop w:val="0"/>
      <w:marBottom w:val="0"/>
      <w:divBdr>
        <w:top w:val="none" w:sz="0" w:space="0" w:color="auto"/>
        <w:left w:val="none" w:sz="0" w:space="0" w:color="auto"/>
        <w:bottom w:val="none" w:sz="0" w:space="0" w:color="auto"/>
        <w:right w:val="none" w:sz="0" w:space="0" w:color="auto"/>
      </w:divBdr>
    </w:div>
    <w:div w:id="42413398">
      <w:bodyDiv w:val="1"/>
      <w:marLeft w:val="0"/>
      <w:marRight w:val="0"/>
      <w:marTop w:val="0"/>
      <w:marBottom w:val="0"/>
      <w:divBdr>
        <w:top w:val="none" w:sz="0" w:space="0" w:color="auto"/>
        <w:left w:val="none" w:sz="0" w:space="0" w:color="auto"/>
        <w:bottom w:val="none" w:sz="0" w:space="0" w:color="auto"/>
        <w:right w:val="none" w:sz="0" w:space="0" w:color="auto"/>
      </w:divBdr>
    </w:div>
    <w:div w:id="43725322">
      <w:bodyDiv w:val="1"/>
      <w:marLeft w:val="0"/>
      <w:marRight w:val="0"/>
      <w:marTop w:val="0"/>
      <w:marBottom w:val="0"/>
      <w:divBdr>
        <w:top w:val="none" w:sz="0" w:space="0" w:color="auto"/>
        <w:left w:val="none" w:sz="0" w:space="0" w:color="auto"/>
        <w:bottom w:val="none" w:sz="0" w:space="0" w:color="auto"/>
        <w:right w:val="none" w:sz="0" w:space="0" w:color="auto"/>
      </w:divBdr>
    </w:div>
    <w:div w:id="43801783">
      <w:bodyDiv w:val="1"/>
      <w:marLeft w:val="0"/>
      <w:marRight w:val="0"/>
      <w:marTop w:val="0"/>
      <w:marBottom w:val="0"/>
      <w:divBdr>
        <w:top w:val="none" w:sz="0" w:space="0" w:color="auto"/>
        <w:left w:val="none" w:sz="0" w:space="0" w:color="auto"/>
        <w:bottom w:val="none" w:sz="0" w:space="0" w:color="auto"/>
        <w:right w:val="none" w:sz="0" w:space="0" w:color="auto"/>
      </w:divBdr>
    </w:div>
    <w:div w:id="45493811">
      <w:bodyDiv w:val="1"/>
      <w:marLeft w:val="0"/>
      <w:marRight w:val="0"/>
      <w:marTop w:val="0"/>
      <w:marBottom w:val="0"/>
      <w:divBdr>
        <w:top w:val="none" w:sz="0" w:space="0" w:color="auto"/>
        <w:left w:val="none" w:sz="0" w:space="0" w:color="auto"/>
        <w:bottom w:val="none" w:sz="0" w:space="0" w:color="auto"/>
        <w:right w:val="none" w:sz="0" w:space="0" w:color="auto"/>
      </w:divBdr>
    </w:div>
    <w:div w:id="46493597">
      <w:bodyDiv w:val="1"/>
      <w:marLeft w:val="0"/>
      <w:marRight w:val="0"/>
      <w:marTop w:val="0"/>
      <w:marBottom w:val="0"/>
      <w:divBdr>
        <w:top w:val="none" w:sz="0" w:space="0" w:color="auto"/>
        <w:left w:val="none" w:sz="0" w:space="0" w:color="auto"/>
        <w:bottom w:val="none" w:sz="0" w:space="0" w:color="auto"/>
        <w:right w:val="none" w:sz="0" w:space="0" w:color="auto"/>
      </w:divBdr>
    </w:div>
    <w:div w:id="50158611">
      <w:bodyDiv w:val="1"/>
      <w:marLeft w:val="0"/>
      <w:marRight w:val="0"/>
      <w:marTop w:val="0"/>
      <w:marBottom w:val="0"/>
      <w:divBdr>
        <w:top w:val="none" w:sz="0" w:space="0" w:color="auto"/>
        <w:left w:val="none" w:sz="0" w:space="0" w:color="auto"/>
        <w:bottom w:val="none" w:sz="0" w:space="0" w:color="auto"/>
        <w:right w:val="none" w:sz="0" w:space="0" w:color="auto"/>
      </w:divBdr>
    </w:div>
    <w:div w:id="54209687">
      <w:bodyDiv w:val="1"/>
      <w:marLeft w:val="0"/>
      <w:marRight w:val="0"/>
      <w:marTop w:val="0"/>
      <w:marBottom w:val="0"/>
      <w:divBdr>
        <w:top w:val="none" w:sz="0" w:space="0" w:color="auto"/>
        <w:left w:val="none" w:sz="0" w:space="0" w:color="auto"/>
        <w:bottom w:val="none" w:sz="0" w:space="0" w:color="auto"/>
        <w:right w:val="none" w:sz="0" w:space="0" w:color="auto"/>
      </w:divBdr>
    </w:div>
    <w:div w:id="56906339">
      <w:bodyDiv w:val="1"/>
      <w:marLeft w:val="0"/>
      <w:marRight w:val="0"/>
      <w:marTop w:val="0"/>
      <w:marBottom w:val="0"/>
      <w:divBdr>
        <w:top w:val="none" w:sz="0" w:space="0" w:color="auto"/>
        <w:left w:val="none" w:sz="0" w:space="0" w:color="auto"/>
        <w:bottom w:val="none" w:sz="0" w:space="0" w:color="auto"/>
        <w:right w:val="none" w:sz="0" w:space="0" w:color="auto"/>
      </w:divBdr>
    </w:div>
    <w:div w:id="59984088">
      <w:bodyDiv w:val="1"/>
      <w:marLeft w:val="0"/>
      <w:marRight w:val="0"/>
      <w:marTop w:val="0"/>
      <w:marBottom w:val="0"/>
      <w:divBdr>
        <w:top w:val="none" w:sz="0" w:space="0" w:color="auto"/>
        <w:left w:val="none" w:sz="0" w:space="0" w:color="auto"/>
        <w:bottom w:val="none" w:sz="0" w:space="0" w:color="auto"/>
        <w:right w:val="none" w:sz="0" w:space="0" w:color="auto"/>
      </w:divBdr>
    </w:div>
    <w:div w:id="60754224">
      <w:bodyDiv w:val="1"/>
      <w:marLeft w:val="0"/>
      <w:marRight w:val="0"/>
      <w:marTop w:val="0"/>
      <w:marBottom w:val="0"/>
      <w:divBdr>
        <w:top w:val="none" w:sz="0" w:space="0" w:color="auto"/>
        <w:left w:val="none" w:sz="0" w:space="0" w:color="auto"/>
        <w:bottom w:val="none" w:sz="0" w:space="0" w:color="auto"/>
        <w:right w:val="none" w:sz="0" w:space="0" w:color="auto"/>
      </w:divBdr>
    </w:div>
    <w:div w:id="61028545">
      <w:bodyDiv w:val="1"/>
      <w:marLeft w:val="0"/>
      <w:marRight w:val="0"/>
      <w:marTop w:val="0"/>
      <w:marBottom w:val="0"/>
      <w:divBdr>
        <w:top w:val="none" w:sz="0" w:space="0" w:color="auto"/>
        <w:left w:val="none" w:sz="0" w:space="0" w:color="auto"/>
        <w:bottom w:val="none" w:sz="0" w:space="0" w:color="auto"/>
        <w:right w:val="none" w:sz="0" w:space="0" w:color="auto"/>
      </w:divBdr>
    </w:div>
    <w:div w:id="66852842">
      <w:bodyDiv w:val="1"/>
      <w:marLeft w:val="0"/>
      <w:marRight w:val="0"/>
      <w:marTop w:val="0"/>
      <w:marBottom w:val="0"/>
      <w:divBdr>
        <w:top w:val="none" w:sz="0" w:space="0" w:color="auto"/>
        <w:left w:val="none" w:sz="0" w:space="0" w:color="auto"/>
        <w:bottom w:val="none" w:sz="0" w:space="0" w:color="auto"/>
        <w:right w:val="none" w:sz="0" w:space="0" w:color="auto"/>
      </w:divBdr>
    </w:div>
    <w:div w:id="69036995">
      <w:bodyDiv w:val="1"/>
      <w:marLeft w:val="0"/>
      <w:marRight w:val="0"/>
      <w:marTop w:val="0"/>
      <w:marBottom w:val="0"/>
      <w:divBdr>
        <w:top w:val="none" w:sz="0" w:space="0" w:color="auto"/>
        <w:left w:val="none" w:sz="0" w:space="0" w:color="auto"/>
        <w:bottom w:val="none" w:sz="0" w:space="0" w:color="auto"/>
        <w:right w:val="none" w:sz="0" w:space="0" w:color="auto"/>
      </w:divBdr>
    </w:div>
    <w:div w:id="69934741">
      <w:bodyDiv w:val="1"/>
      <w:marLeft w:val="0"/>
      <w:marRight w:val="0"/>
      <w:marTop w:val="0"/>
      <w:marBottom w:val="0"/>
      <w:divBdr>
        <w:top w:val="none" w:sz="0" w:space="0" w:color="auto"/>
        <w:left w:val="none" w:sz="0" w:space="0" w:color="auto"/>
        <w:bottom w:val="none" w:sz="0" w:space="0" w:color="auto"/>
        <w:right w:val="none" w:sz="0" w:space="0" w:color="auto"/>
      </w:divBdr>
    </w:div>
    <w:div w:id="70587782">
      <w:bodyDiv w:val="1"/>
      <w:marLeft w:val="0"/>
      <w:marRight w:val="0"/>
      <w:marTop w:val="0"/>
      <w:marBottom w:val="0"/>
      <w:divBdr>
        <w:top w:val="none" w:sz="0" w:space="0" w:color="auto"/>
        <w:left w:val="none" w:sz="0" w:space="0" w:color="auto"/>
        <w:bottom w:val="none" w:sz="0" w:space="0" w:color="auto"/>
        <w:right w:val="none" w:sz="0" w:space="0" w:color="auto"/>
      </w:divBdr>
    </w:div>
    <w:div w:id="71856878">
      <w:bodyDiv w:val="1"/>
      <w:marLeft w:val="0"/>
      <w:marRight w:val="0"/>
      <w:marTop w:val="0"/>
      <w:marBottom w:val="0"/>
      <w:divBdr>
        <w:top w:val="none" w:sz="0" w:space="0" w:color="auto"/>
        <w:left w:val="none" w:sz="0" w:space="0" w:color="auto"/>
        <w:bottom w:val="none" w:sz="0" w:space="0" w:color="auto"/>
        <w:right w:val="none" w:sz="0" w:space="0" w:color="auto"/>
      </w:divBdr>
    </w:div>
    <w:div w:id="76829017">
      <w:bodyDiv w:val="1"/>
      <w:marLeft w:val="0"/>
      <w:marRight w:val="0"/>
      <w:marTop w:val="0"/>
      <w:marBottom w:val="0"/>
      <w:divBdr>
        <w:top w:val="none" w:sz="0" w:space="0" w:color="auto"/>
        <w:left w:val="none" w:sz="0" w:space="0" w:color="auto"/>
        <w:bottom w:val="none" w:sz="0" w:space="0" w:color="auto"/>
        <w:right w:val="none" w:sz="0" w:space="0" w:color="auto"/>
      </w:divBdr>
    </w:div>
    <w:div w:id="77757200">
      <w:bodyDiv w:val="1"/>
      <w:marLeft w:val="0"/>
      <w:marRight w:val="0"/>
      <w:marTop w:val="0"/>
      <w:marBottom w:val="0"/>
      <w:divBdr>
        <w:top w:val="none" w:sz="0" w:space="0" w:color="auto"/>
        <w:left w:val="none" w:sz="0" w:space="0" w:color="auto"/>
        <w:bottom w:val="none" w:sz="0" w:space="0" w:color="auto"/>
        <w:right w:val="none" w:sz="0" w:space="0" w:color="auto"/>
      </w:divBdr>
    </w:div>
    <w:div w:id="78135860">
      <w:bodyDiv w:val="1"/>
      <w:marLeft w:val="0"/>
      <w:marRight w:val="0"/>
      <w:marTop w:val="0"/>
      <w:marBottom w:val="0"/>
      <w:divBdr>
        <w:top w:val="none" w:sz="0" w:space="0" w:color="auto"/>
        <w:left w:val="none" w:sz="0" w:space="0" w:color="auto"/>
        <w:bottom w:val="none" w:sz="0" w:space="0" w:color="auto"/>
        <w:right w:val="none" w:sz="0" w:space="0" w:color="auto"/>
      </w:divBdr>
    </w:div>
    <w:div w:id="80955644">
      <w:bodyDiv w:val="1"/>
      <w:marLeft w:val="0"/>
      <w:marRight w:val="0"/>
      <w:marTop w:val="0"/>
      <w:marBottom w:val="0"/>
      <w:divBdr>
        <w:top w:val="none" w:sz="0" w:space="0" w:color="auto"/>
        <w:left w:val="none" w:sz="0" w:space="0" w:color="auto"/>
        <w:bottom w:val="none" w:sz="0" w:space="0" w:color="auto"/>
        <w:right w:val="none" w:sz="0" w:space="0" w:color="auto"/>
      </w:divBdr>
    </w:div>
    <w:div w:id="84305717">
      <w:bodyDiv w:val="1"/>
      <w:marLeft w:val="0"/>
      <w:marRight w:val="0"/>
      <w:marTop w:val="0"/>
      <w:marBottom w:val="0"/>
      <w:divBdr>
        <w:top w:val="none" w:sz="0" w:space="0" w:color="auto"/>
        <w:left w:val="none" w:sz="0" w:space="0" w:color="auto"/>
        <w:bottom w:val="none" w:sz="0" w:space="0" w:color="auto"/>
        <w:right w:val="none" w:sz="0" w:space="0" w:color="auto"/>
      </w:divBdr>
    </w:div>
    <w:div w:id="85225327">
      <w:bodyDiv w:val="1"/>
      <w:marLeft w:val="0"/>
      <w:marRight w:val="0"/>
      <w:marTop w:val="0"/>
      <w:marBottom w:val="0"/>
      <w:divBdr>
        <w:top w:val="none" w:sz="0" w:space="0" w:color="auto"/>
        <w:left w:val="none" w:sz="0" w:space="0" w:color="auto"/>
        <w:bottom w:val="none" w:sz="0" w:space="0" w:color="auto"/>
        <w:right w:val="none" w:sz="0" w:space="0" w:color="auto"/>
      </w:divBdr>
    </w:div>
    <w:div w:id="87311751">
      <w:bodyDiv w:val="1"/>
      <w:marLeft w:val="0"/>
      <w:marRight w:val="0"/>
      <w:marTop w:val="0"/>
      <w:marBottom w:val="0"/>
      <w:divBdr>
        <w:top w:val="none" w:sz="0" w:space="0" w:color="auto"/>
        <w:left w:val="none" w:sz="0" w:space="0" w:color="auto"/>
        <w:bottom w:val="none" w:sz="0" w:space="0" w:color="auto"/>
        <w:right w:val="none" w:sz="0" w:space="0" w:color="auto"/>
      </w:divBdr>
    </w:div>
    <w:div w:id="89352366">
      <w:bodyDiv w:val="1"/>
      <w:marLeft w:val="0"/>
      <w:marRight w:val="0"/>
      <w:marTop w:val="0"/>
      <w:marBottom w:val="0"/>
      <w:divBdr>
        <w:top w:val="none" w:sz="0" w:space="0" w:color="auto"/>
        <w:left w:val="none" w:sz="0" w:space="0" w:color="auto"/>
        <w:bottom w:val="none" w:sz="0" w:space="0" w:color="auto"/>
        <w:right w:val="none" w:sz="0" w:space="0" w:color="auto"/>
      </w:divBdr>
    </w:div>
    <w:div w:id="92091426">
      <w:bodyDiv w:val="1"/>
      <w:marLeft w:val="0"/>
      <w:marRight w:val="0"/>
      <w:marTop w:val="0"/>
      <w:marBottom w:val="0"/>
      <w:divBdr>
        <w:top w:val="none" w:sz="0" w:space="0" w:color="auto"/>
        <w:left w:val="none" w:sz="0" w:space="0" w:color="auto"/>
        <w:bottom w:val="none" w:sz="0" w:space="0" w:color="auto"/>
        <w:right w:val="none" w:sz="0" w:space="0" w:color="auto"/>
      </w:divBdr>
    </w:div>
    <w:div w:id="96565751">
      <w:bodyDiv w:val="1"/>
      <w:marLeft w:val="0"/>
      <w:marRight w:val="0"/>
      <w:marTop w:val="0"/>
      <w:marBottom w:val="0"/>
      <w:divBdr>
        <w:top w:val="none" w:sz="0" w:space="0" w:color="auto"/>
        <w:left w:val="none" w:sz="0" w:space="0" w:color="auto"/>
        <w:bottom w:val="none" w:sz="0" w:space="0" w:color="auto"/>
        <w:right w:val="none" w:sz="0" w:space="0" w:color="auto"/>
      </w:divBdr>
    </w:div>
    <w:div w:id="99301331">
      <w:bodyDiv w:val="1"/>
      <w:marLeft w:val="0"/>
      <w:marRight w:val="0"/>
      <w:marTop w:val="0"/>
      <w:marBottom w:val="0"/>
      <w:divBdr>
        <w:top w:val="none" w:sz="0" w:space="0" w:color="auto"/>
        <w:left w:val="none" w:sz="0" w:space="0" w:color="auto"/>
        <w:bottom w:val="none" w:sz="0" w:space="0" w:color="auto"/>
        <w:right w:val="none" w:sz="0" w:space="0" w:color="auto"/>
      </w:divBdr>
    </w:div>
    <w:div w:id="104429875">
      <w:bodyDiv w:val="1"/>
      <w:marLeft w:val="0"/>
      <w:marRight w:val="0"/>
      <w:marTop w:val="0"/>
      <w:marBottom w:val="0"/>
      <w:divBdr>
        <w:top w:val="none" w:sz="0" w:space="0" w:color="auto"/>
        <w:left w:val="none" w:sz="0" w:space="0" w:color="auto"/>
        <w:bottom w:val="none" w:sz="0" w:space="0" w:color="auto"/>
        <w:right w:val="none" w:sz="0" w:space="0" w:color="auto"/>
      </w:divBdr>
    </w:div>
    <w:div w:id="106393598">
      <w:bodyDiv w:val="1"/>
      <w:marLeft w:val="0"/>
      <w:marRight w:val="0"/>
      <w:marTop w:val="0"/>
      <w:marBottom w:val="0"/>
      <w:divBdr>
        <w:top w:val="none" w:sz="0" w:space="0" w:color="auto"/>
        <w:left w:val="none" w:sz="0" w:space="0" w:color="auto"/>
        <w:bottom w:val="none" w:sz="0" w:space="0" w:color="auto"/>
        <w:right w:val="none" w:sz="0" w:space="0" w:color="auto"/>
      </w:divBdr>
    </w:div>
    <w:div w:id="107551756">
      <w:bodyDiv w:val="1"/>
      <w:marLeft w:val="0"/>
      <w:marRight w:val="0"/>
      <w:marTop w:val="0"/>
      <w:marBottom w:val="0"/>
      <w:divBdr>
        <w:top w:val="none" w:sz="0" w:space="0" w:color="auto"/>
        <w:left w:val="none" w:sz="0" w:space="0" w:color="auto"/>
        <w:bottom w:val="none" w:sz="0" w:space="0" w:color="auto"/>
        <w:right w:val="none" w:sz="0" w:space="0" w:color="auto"/>
      </w:divBdr>
    </w:div>
    <w:div w:id="110706772">
      <w:bodyDiv w:val="1"/>
      <w:marLeft w:val="0"/>
      <w:marRight w:val="0"/>
      <w:marTop w:val="0"/>
      <w:marBottom w:val="0"/>
      <w:divBdr>
        <w:top w:val="none" w:sz="0" w:space="0" w:color="auto"/>
        <w:left w:val="none" w:sz="0" w:space="0" w:color="auto"/>
        <w:bottom w:val="none" w:sz="0" w:space="0" w:color="auto"/>
        <w:right w:val="none" w:sz="0" w:space="0" w:color="auto"/>
      </w:divBdr>
    </w:div>
    <w:div w:id="114833042">
      <w:bodyDiv w:val="1"/>
      <w:marLeft w:val="0"/>
      <w:marRight w:val="0"/>
      <w:marTop w:val="0"/>
      <w:marBottom w:val="0"/>
      <w:divBdr>
        <w:top w:val="none" w:sz="0" w:space="0" w:color="auto"/>
        <w:left w:val="none" w:sz="0" w:space="0" w:color="auto"/>
        <w:bottom w:val="none" w:sz="0" w:space="0" w:color="auto"/>
        <w:right w:val="none" w:sz="0" w:space="0" w:color="auto"/>
      </w:divBdr>
    </w:div>
    <w:div w:id="115178995">
      <w:bodyDiv w:val="1"/>
      <w:marLeft w:val="0"/>
      <w:marRight w:val="0"/>
      <w:marTop w:val="0"/>
      <w:marBottom w:val="0"/>
      <w:divBdr>
        <w:top w:val="none" w:sz="0" w:space="0" w:color="auto"/>
        <w:left w:val="none" w:sz="0" w:space="0" w:color="auto"/>
        <w:bottom w:val="none" w:sz="0" w:space="0" w:color="auto"/>
        <w:right w:val="none" w:sz="0" w:space="0" w:color="auto"/>
      </w:divBdr>
    </w:div>
    <w:div w:id="120156841">
      <w:bodyDiv w:val="1"/>
      <w:marLeft w:val="0"/>
      <w:marRight w:val="0"/>
      <w:marTop w:val="0"/>
      <w:marBottom w:val="0"/>
      <w:divBdr>
        <w:top w:val="none" w:sz="0" w:space="0" w:color="auto"/>
        <w:left w:val="none" w:sz="0" w:space="0" w:color="auto"/>
        <w:bottom w:val="none" w:sz="0" w:space="0" w:color="auto"/>
        <w:right w:val="none" w:sz="0" w:space="0" w:color="auto"/>
      </w:divBdr>
    </w:div>
    <w:div w:id="121655441">
      <w:bodyDiv w:val="1"/>
      <w:marLeft w:val="0"/>
      <w:marRight w:val="0"/>
      <w:marTop w:val="0"/>
      <w:marBottom w:val="0"/>
      <w:divBdr>
        <w:top w:val="none" w:sz="0" w:space="0" w:color="auto"/>
        <w:left w:val="none" w:sz="0" w:space="0" w:color="auto"/>
        <w:bottom w:val="none" w:sz="0" w:space="0" w:color="auto"/>
        <w:right w:val="none" w:sz="0" w:space="0" w:color="auto"/>
      </w:divBdr>
    </w:div>
    <w:div w:id="123619131">
      <w:bodyDiv w:val="1"/>
      <w:marLeft w:val="0"/>
      <w:marRight w:val="0"/>
      <w:marTop w:val="0"/>
      <w:marBottom w:val="0"/>
      <w:divBdr>
        <w:top w:val="none" w:sz="0" w:space="0" w:color="auto"/>
        <w:left w:val="none" w:sz="0" w:space="0" w:color="auto"/>
        <w:bottom w:val="none" w:sz="0" w:space="0" w:color="auto"/>
        <w:right w:val="none" w:sz="0" w:space="0" w:color="auto"/>
      </w:divBdr>
    </w:div>
    <w:div w:id="124087420">
      <w:bodyDiv w:val="1"/>
      <w:marLeft w:val="0"/>
      <w:marRight w:val="0"/>
      <w:marTop w:val="0"/>
      <w:marBottom w:val="0"/>
      <w:divBdr>
        <w:top w:val="none" w:sz="0" w:space="0" w:color="auto"/>
        <w:left w:val="none" w:sz="0" w:space="0" w:color="auto"/>
        <w:bottom w:val="none" w:sz="0" w:space="0" w:color="auto"/>
        <w:right w:val="none" w:sz="0" w:space="0" w:color="auto"/>
      </w:divBdr>
    </w:div>
    <w:div w:id="128403254">
      <w:bodyDiv w:val="1"/>
      <w:marLeft w:val="0"/>
      <w:marRight w:val="0"/>
      <w:marTop w:val="0"/>
      <w:marBottom w:val="0"/>
      <w:divBdr>
        <w:top w:val="none" w:sz="0" w:space="0" w:color="auto"/>
        <w:left w:val="none" w:sz="0" w:space="0" w:color="auto"/>
        <w:bottom w:val="none" w:sz="0" w:space="0" w:color="auto"/>
        <w:right w:val="none" w:sz="0" w:space="0" w:color="auto"/>
      </w:divBdr>
    </w:div>
    <w:div w:id="131411280">
      <w:bodyDiv w:val="1"/>
      <w:marLeft w:val="0"/>
      <w:marRight w:val="0"/>
      <w:marTop w:val="0"/>
      <w:marBottom w:val="0"/>
      <w:divBdr>
        <w:top w:val="none" w:sz="0" w:space="0" w:color="auto"/>
        <w:left w:val="none" w:sz="0" w:space="0" w:color="auto"/>
        <w:bottom w:val="none" w:sz="0" w:space="0" w:color="auto"/>
        <w:right w:val="none" w:sz="0" w:space="0" w:color="auto"/>
      </w:divBdr>
    </w:div>
    <w:div w:id="131557522">
      <w:bodyDiv w:val="1"/>
      <w:marLeft w:val="0"/>
      <w:marRight w:val="0"/>
      <w:marTop w:val="0"/>
      <w:marBottom w:val="0"/>
      <w:divBdr>
        <w:top w:val="none" w:sz="0" w:space="0" w:color="auto"/>
        <w:left w:val="none" w:sz="0" w:space="0" w:color="auto"/>
        <w:bottom w:val="none" w:sz="0" w:space="0" w:color="auto"/>
        <w:right w:val="none" w:sz="0" w:space="0" w:color="auto"/>
      </w:divBdr>
    </w:div>
    <w:div w:id="132211917">
      <w:bodyDiv w:val="1"/>
      <w:marLeft w:val="0"/>
      <w:marRight w:val="0"/>
      <w:marTop w:val="0"/>
      <w:marBottom w:val="0"/>
      <w:divBdr>
        <w:top w:val="none" w:sz="0" w:space="0" w:color="auto"/>
        <w:left w:val="none" w:sz="0" w:space="0" w:color="auto"/>
        <w:bottom w:val="none" w:sz="0" w:space="0" w:color="auto"/>
        <w:right w:val="none" w:sz="0" w:space="0" w:color="auto"/>
      </w:divBdr>
    </w:div>
    <w:div w:id="132719323">
      <w:bodyDiv w:val="1"/>
      <w:marLeft w:val="0"/>
      <w:marRight w:val="0"/>
      <w:marTop w:val="0"/>
      <w:marBottom w:val="0"/>
      <w:divBdr>
        <w:top w:val="none" w:sz="0" w:space="0" w:color="auto"/>
        <w:left w:val="none" w:sz="0" w:space="0" w:color="auto"/>
        <w:bottom w:val="none" w:sz="0" w:space="0" w:color="auto"/>
        <w:right w:val="none" w:sz="0" w:space="0" w:color="auto"/>
      </w:divBdr>
    </w:div>
    <w:div w:id="133834575">
      <w:bodyDiv w:val="1"/>
      <w:marLeft w:val="0"/>
      <w:marRight w:val="0"/>
      <w:marTop w:val="0"/>
      <w:marBottom w:val="0"/>
      <w:divBdr>
        <w:top w:val="none" w:sz="0" w:space="0" w:color="auto"/>
        <w:left w:val="none" w:sz="0" w:space="0" w:color="auto"/>
        <w:bottom w:val="none" w:sz="0" w:space="0" w:color="auto"/>
        <w:right w:val="none" w:sz="0" w:space="0" w:color="auto"/>
      </w:divBdr>
    </w:div>
    <w:div w:id="139612156">
      <w:bodyDiv w:val="1"/>
      <w:marLeft w:val="0"/>
      <w:marRight w:val="0"/>
      <w:marTop w:val="0"/>
      <w:marBottom w:val="0"/>
      <w:divBdr>
        <w:top w:val="none" w:sz="0" w:space="0" w:color="auto"/>
        <w:left w:val="none" w:sz="0" w:space="0" w:color="auto"/>
        <w:bottom w:val="none" w:sz="0" w:space="0" w:color="auto"/>
        <w:right w:val="none" w:sz="0" w:space="0" w:color="auto"/>
      </w:divBdr>
    </w:div>
    <w:div w:id="142893239">
      <w:bodyDiv w:val="1"/>
      <w:marLeft w:val="0"/>
      <w:marRight w:val="0"/>
      <w:marTop w:val="0"/>
      <w:marBottom w:val="0"/>
      <w:divBdr>
        <w:top w:val="none" w:sz="0" w:space="0" w:color="auto"/>
        <w:left w:val="none" w:sz="0" w:space="0" w:color="auto"/>
        <w:bottom w:val="none" w:sz="0" w:space="0" w:color="auto"/>
        <w:right w:val="none" w:sz="0" w:space="0" w:color="auto"/>
      </w:divBdr>
    </w:div>
    <w:div w:id="155389918">
      <w:bodyDiv w:val="1"/>
      <w:marLeft w:val="0"/>
      <w:marRight w:val="0"/>
      <w:marTop w:val="0"/>
      <w:marBottom w:val="0"/>
      <w:divBdr>
        <w:top w:val="none" w:sz="0" w:space="0" w:color="auto"/>
        <w:left w:val="none" w:sz="0" w:space="0" w:color="auto"/>
        <w:bottom w:val="none" w:sz="0" w:space="0" w:color="auto"/>
        <w:right w:val="none" w:sz="0" w:space="0" w:color="auto"/>
      </w:divBdr>
    </w:div>
    <w:div w:id="156043675">
      <w:bodyDiv w:val="1"/>
      <w:marLeft w:val="0"/>
      <w:marRight w:val="0"/>
      <w:marTop w:val="0"/>
      <w:marBottom w:val="0"/>
      <w:divBdr>
        <w:top w:val="none" w:sz="0" w:space="0" w:color="auto"/>
        <w:left w:val="none" w:sz="0" w:space="0" w:color="auto"/>
        <w:bottom w:val="none" w:sz="0" w:space="0" w:color="auto"/>
        <w:right w:val="none" w:sz="0" w:space="0" w:color="auto"/>
      </w:divBdr>
    </w:div>
    <w:div w:id="159152523">
      <w:bodyDiv w:val="1"/>
      <w:marLeft w:val="0"/>
      <w:marRight w:val="0"/>
      <w:marTop w:val="0"/>
      <w:marBottom w:val="0"/>
      <w:divBdr>
        <w:top w:val="none" w:sz="0" w:space="0" w:color="auto"/>
        <w:left w:val="none" w:sz="0" w:space="0" w:color="auto"/>
        <w:bottom w:val="none" w:sz="0" w:space="0" w:color="auto"/>
        <w:right w:val="none" w:sz="0" w:space="0" w:color="auto"/>
      </w:divBdr>
    </w:div>
    <w:div w:id="159735202">
      <w:bodyDiv w:val="1"/>
      <w:marLeft w:val="0"/>
      <w:marRight w:val="0"/>
      <w:marTop w:val="0"/>
      <w:marBottom w:val="0"/>
      <w:divBdr>
        <w:top w:val="none" w:sz="0" w:space="0" w:color="auto"/>
        <w:left w:val="none" w:sz="0" w:space="0" w:color="auto"/>
        <w:bottom w:val="none" w:sz="0" w:space="0" w:color="auto"/>
        <w:right w:val="none" w:sz="0" w:space="0" w:color="auto"/>
      </w:divBdr>
    </w:div>
    <w:div w:id="160507668">
      <w:bodyDiv w:val="1"/>
      <w:marLeft w:val="0"/>
      <w:marRight w:val="0"/>
      <w:marTop w:val="0"/>
      <w:marBottom w:val="0"/>
      <w:divBdr>
        <w:top w:val="none" w:sz="0" w:space="0" w:color="auto"/>
        <w:left w:val="none" w:sz="0" w:space="0" w:color="auto"/>
        <w:bottom w:val="none" w:sz="0" w:space="0" w:color="auto"/>
        <w:right w:val="none" w:sz="0" w:space="0" w:color="auto"/>
      </w:divBdr>
    </w:div>
    <w:div w:id="171339332">
      <w:bodyDiv w:val="1"/>
      <w:marLeft w:val="0"/>
      <w:marRight w:val="0"/>
      <w:marTop w:val="0"/>
      <w:marBottom w:val="0"/>
      <w:divBdr>
        <w:top w:val="none" w:sz="0" w:space="0" w:color="auto"/>
        <w:left w:val="none" w:sz="0" w:space="0" w:color="auto"/>
        <w:bottom w:val="none" w:sz="0" w:space="0" w:color="auto"/>
        <w:right w:val="none" w:sz="0" w:space="0" w:color="auto"/>
      </w:divBdr>
    </w:div>
    <w:div w:id="173499311">
      <w:bodyDiv w:val="1"/>
      <w:marLeft w:val="0"/>
      <w:marRight w:val="0"/>
      <w:marTop w:val="0"/>
      <w:marBottom w:val="0"/>
      <w:divBdr>
        <w:top w:val="none" w:sz="0" w:space="0" w:color="auto"/>
        <w:left w:val="none" w:sz="0" w:space="0" w:color="auto"/>
        <w:bottom w:val="none" w:sz="0" w:space="0" w:color="auto"/>
        <w:right w:val="none" w:sz="0" w:space="0" w:color="auto"/>
      </w:divBdr>
    </w:div>
    <w:div w:id="177699900">
      <w:bodyDiv w:val="1"/>
      <w:marLeft w:val="0"/>
      <w:marRight w:val="0"/>
      <w:marTop w:val="0"/>
      <w:marBottom w:val="0"/>
      <w:divBdr>
        <w:top w:val="none" w:sz="0" w:space="0" w:color="auto"/>
        <w:left w:val="none" w:sz="0" w:space="0" w:color="auto"/>
        <w:bottom w:val="none" w:sz="0" w:space="0" w:color="auto"/>
        <w:right w:val="none" w:sz="0" w:space="0" w:color="auto"/>
      </w:divBdr>
    </w:div>
    <w:div w:id="186676965">
      <w:bodyDiv w:val="1"/>
      <w:marLeft w:val="0"/>
      <w:marRight w:val="0"/>
      <w:marTop w:val="0"/>
      <w:marBottom w:val="0"/>
      <w:divBdr>
        <w:top w:val="none" w:sz="0" w:space="0" w:color="auto"/>
        <w:left w:val="none" w:sz="0" w:space="0" w:color="auto"/>
        <w:bottom w:val="none" w:sz="0" w:space="0" w:color="auto"/>
        <w:right w:val="none" w:sz="0" w:space="0" w:color="auto"/>
      </w:divBdr>
    </w:div>
    <w:div w:id="191263924">
      <w:bodyDiv w:val="1"/>
      <w:marLeft w:val="0"/>
      <w:marRight w:val="0"/>
      <w:marTop w:val="0"/>
      <w:marBottom w:val="0"/>
      <w:divBdr>
        <w:top w:val="none" w:sz="0" w:space="0" w:color="auto"/>
        <w:left w:val="none" w:sz="0" w:space="0" w:color="auto"/>
        <w:bottom w:val="none" w:sz="0" w:space="0" w:color="auto"/>
        <w:right w:val="none" w:sz="0" w:space="0" w:color="auto"/>
      </w:divBdr>
    </w:div>
    <w:div w:id="194083316">
      <w:bodyDiv w:val="1"/>
      <w:marLeft w:val="0"/>
      <w:marRight w:val="0"/>
      <w:marTop w:val="0"/>
      <w:marBottom w:val="0"/>
      <w:divBdr>
        <w:top w:val="none" w:sz="0" w:space="0" w:color="auto"/>
        <w:left w:val="none" w:sz="0" w:space="0" w:color="auto"/>
        <w:bottom w:val="none" w:sz="0" w:space="0" w:color="auto"/>
        <w:right w:val="none" w:sz="0" w:space="0" w:color="auto"/>
      </w:divBdr>
    </w:div>
    <w:div w:id="194975526">
      <w:bodyDiv w:val="1"/>
      <w:marLeft w:val="0"/>
      <w:marRight w:val="0"/>
      <w:marTop w:val="0"/>
      <w:marBottom w:val="0"/>
      <w:divBdr>
        <w:top w:val="none" w:sz="0" w:space="0" w:color="auto"/>
        <w:left w:val="none" w:sz="0" w:space="0" w:color="auto"/>
        <w:bottom w:val="none" w:sz="0" w:space="0" w:color="auto"/>
        <w:right w:val="none" w:sz="0" w:space="0" w:color="auto"/>
      </w:divBdr>
    </w:div>
    <w:div w:id="196745479">
      <w:bodyDiv w:val="1"/>
      <w:marLeft w:val="0"/>
      <w:marRight w:val="0"/>
      <w:marTop w:val="0"/>
      <w:marBottom w:val="0"/>
      <w:divBdr>
        <w:top w:val="none" w:sz="0" w:space="0" w:color="auto"/>
        <w:left w:val="none" w:sz="0" w:space="0" w:color="auto"/>
        <w:bottom w:val="none" w:sz="0" w:space="0" w:color="auto"/>
        <w:right w:val="none" w:sz="0" w:space="0" w:color="auto"/>
      </w:divBdr>
    </w:div>
    <w:div w:id="199634224">
      <w:bodyDiv w:val="1"/>
      <w:marLeft w:val="0"/>
      <w:marRight w:val="0"/>
      <w:marTop w:val="0"/>
      <w:marBottom w:val="0"/>
      <w:divBdr>
        <w:top w:val="none" w:sz="0" w:space="0" w:color="auto"/>
        <w:left w:val="none" w:sz="0" w:space="0" w:color="auto"/>
        <w:bottom w:val="none" w:sz="0" w:space="0" w:color="auto"/>
        <w:right w:val="none" w:sz="0" w:space="0" w:color="auto"/>
      </w:divBdr>
    </w:div>
    <w:div w:id="200173807">
      <w:bodyDiv w:val="1"/>
      <w:marLeft w:val="0"/>
      <w:marRight w:val="0"/>
      <w:marTop w:val="0"/>
      <w:marBottom w:val="0"/>
      <w:divBdr>
        <w:top w:val="none" w:sz="0" w:space="0" w:color="auto"/>
        <w:left w:val="none" w:sz="0" w:space="0" w:color="auto"/>
        <w:bottom w:val="none" w:sz="0" w:space="0" w:color="auto"/>
        <w:right w:val="none" w:sz="0" w:space="0" w:color="auto"/>
      </w:divBdr>
    </w:div>
    <w:div w:id="202182930">
      <w:bodyDiv w:val="1"/>
      <w:marLeft w:val="0"/>
      <w:marRight w:val="0"/>
      <w:marTop w:val="0"/>
      <w:marBottom w:val="0"/>
      <w:divBdr>
        <w:top w:val="none" w:sz="0" w:space="0" w:color="auto"/>
        <w:left w:val="none" w:sz="0" w:space="0" w:color="auto"/>
        <w:bottom w:val="none" w:sz="0" w:space="0" w:color="auto"/>
        <w:right w:val="none" w:sz="0" w:space="0" w:color="auto"/>
      </w:divBdr>
    </w:div>
    <w:div w:id="208493699">
      <w:bodyDiv w:val="1"/>
      <w:marLeft w:val="0"/>
      <w:marRight w:val="0"/>
      <w:marTop w:val="0"/>
      <w:marBottom w:val="0"/>
      <w:divBdr>
        <w:top w:val="none" w:sz="0" w:space="0" w:color="auto"/>
        <w:left w:val="none" w:sz="0" w:space="0" w:color="auto"/>
        <w:bottom w:val="none" w:sz="0" w:space="0" w:color="auto"/>
        <w:right w:val="none" w:sz="0" w:space="0" w:color="auto"/>
      </w:divBdr>
    </w:div>
    <w:div w:id="209541943">
      <w:bodyDiv w:val="1"/>
      <w:marLeft w:val="0"/>
      <w:marRight w:val="0"/>
      <w:marTop w:val="0"/>
      <w:marBottom w:val="0"/>
      <w:divBdr>
        <w:top w:val="none" w:sz="0" w:space="0" w:color="auto"/>
        <w:left w:val="none" w:sz="0" w:space="0" w:color="auto"/>
        <w:bottom w:val="none" w:sz="0" w:space="0" w:color="auto"/>
        <w:right w:val="none" w:sz="0" w:space="0" w:color="auto"/>
      </w:divBdr>
    </w:div>
    <w:div w:id="211308709">
      <w:bodyDiv w:val="1"/>
      <w:marLeft w:val="0"/>
      <w:marRight w:val="0"/>
      <w:marTop w:val="0"/>
      <w:marBottom w:val="0"/>
      <w:divBdr>
        <w:top w:val="none" w:sz="0" w:space="0" w:color="auto"/>
        <w:left w:val="none" w:sz="0" w:space="0" w:color="auto"/>
        <w:bottom w:val="none" w:sz="0" w:space="0" w:color="auto"/>
        <w:right w:val="none" w:sz="0" w:space="0" w:color="auto"/>
      </w:divBdr>
    </w:div>
    <w:div w:id="213154954">
      <w:bodyDiv w:val="1"/>
      <w:marLeft w:val="0"/>
      <w:marRight w:val="0"/>
      <w:marTop w:val="0"/>
      <w:marBottom w:val="0"/>
      <w:divBdr>
        <w:top w:val="none" w:sz="0" w:space="0" w:color="auto"/>
        <w:left w:val="none" w:sz="0" w:space="0" w:color="auto"/>
        <w:bottom w:val="none" w:sz="0" w:space="0" w:color="auto"/>
        <w:right w:val="none" w:sz="0" w:space="0" w:color="auto"/>
      </w:divBdr>
    </w:div>
    <w:div w:id="215699159">
      <w:bodyDiv w:val="1"/>
      <w:marLeft w:val="0"/>
      <w:marRight w:val="0"/>
      <w:marTop w:val="0"/>
      <w:marBottom w:val="0"/>
      <w:divBdr>
        <w:top w:val="none" w:sz="0" w:space="0" w:color="auto"/>
        <w:left w:val="none" w:sz="0" w:space="0" w:color="auto"/>
        <w:bottom w:val="none" w:sz="0" w:space="0" w:color="auto"/>
        <w:right w:val="none" w:sz="0" w:space="0" w:color="auto"/>
      </w:divBdr>
    </w:div>
    <w:div w:id="216745225">
      <w:bodyDiv w:val="1"/>
      <w:marLeft w:val="0"/>
      <w:marRight w:val="0"/>
      <w:marTop w:val="0"/>
      <w:marBottom w:val="0"/>
      <w:divBdr>
        <w:top w:val="none" w:sz="0" w:space="0" w:color="auto"/>
        <w:left w:val="none" w:sz="0" w:space="0" w:color="auto"/>
        <w:bottom w:val="none" w:sz="0" w:space="0" w:color="auto"/>
        <w:right w:val="none" w:sz="0" w:space="0" w:color="auto"/>
      </w:divBdr>
    </w:div>
    <w:div w:id="217859131">
      <w:bodyDiv w:val="1"/>
      <w:marLeft w:val="0"/>
      <w:marRight w:val="0"/>
      <w:marTop w:val="0"/>
      <w:marBottom w:val="0"/>
      <w:divBdr>
        <w:top w:val="none" w:sz="0" w:space="0" w:color="auto"/>
        <w:left w:val="none" w:sz="0" w:space="0" w:color="auto"/>
        <w:bottom w:val="none" w:sz="0" w:space="0" w:color="auto"/>
        <w:right w:val="none" w:sz="0" w:space="0" w:color="auto"/>
      </w:divBdr>
    </w:div>
    <w:div w:id="218634960">
      <w:bodyDiv w:val="1"/>
      <w:marLeft w:val="0"/>
      <w:marRight w:val="0"/>
      <w:marTop w:val="0"/>
      <w:marBottom w:val="0"/>
      <w:divBdr>
        <w:top w:val="none" w:sz="0" w:space="0" w:color="auto"/>
        <w:left w:val="none" w:sz="0" w:space="0" w:color="auto"/>
        <w:bottom w:val="none" w:sz="0" w:space="0" w:color="auto"/>
        <w:right w:val="none" w:sz="0" w:space="0" w:color="auto"/>
      </w:divBdr>
    </w:div>
    <w:div w:id="220488338">
      <w:bodyDiv w:val="1"/>
      <w:marLeft w:val="0"/>
      <w:marRight w:val="0"/>
      <w:marTop w:val="0"/>
      <w:marBottom w:val="0"/>
      <w:divBdr>
        <w:top w:val="none" w:sz="0" w:space="0" w:color="auto"/>
        <w:left w:val="none" w:sz="0" w:space="0" w:color="auto"/>
        <w:bottom w:val="none" w:sz="0" w:space="0" w:color="auto"/>
        <w:right w:val="none" w:sz="0" w:space="0" w:color="auto"/>
      </w:divBdr>
    </w:div>
    <w:div w:id="222955218">
      <w:bodyDiv w:val="1"/>
      <w:marLeft w:val="0"/>
      <w:marRight w:val="0"/>
      <w:marTop w:val="0"/>
      <w:marBottom w:val="0"/>
      <w:divBdr>
        <w:top w:val="none" w:sz="0" w:space="0" w:color="auto"/>
        <w:left w:val="none" w:sz="0" w:space="0" w:color="auto"/>
        <w:bottom w:val="none" w:sz="0" w:space="0" w:color="auto"/>
        <w:right w:val="none" w:sz="0" w:space="0" w:color="auto"/>
      </w:divBdr>
    </w:div>
    <w:div w:id="225652628">
      <w:bodyDiv w:val="1"/>
      <w:marLeft w:val="0"/>
      <w:marRight w:val="0"/>
      <w:marTop w:val="0"/>
      <w:marBottom w:val="0"/>
      <w:divBdr>
        <w:top w:val="none" w:sz="0" w:space="0" w:color="auto"/>
        <w:left w:val="none" w:sz="0" w:space="0" w:color="auto"/>
        <w:bottom w:val="none" w:sz="0" w:space="0" w:color="auto"/>
        <w:right w:val="none" w:sz="0" w:space="0" w:color="auto"/>
      </w:divBdr>
    </w:div>
    <w:div w:id="227301924">
      <w:bodyDiv w:val="1"/>
      <w:marLeft w:val="0"/>
      <w:marRight w:val="0"/>
      <w:marTop w:val="0"/>
      <w:marBottom w:val="0"/>
      <w:divBdr>
        <w:top w:val="none" w:sz="0" w:space="0" w:color="auto"/>
        <w:left w:val="none" w:sz="0" w:space="0" w:color="auto"/>
        <w:bottom w:val="none" w:sz="0" w:space="0" w:color="auto"/>
        <w:right w:val="none" w:sz="0" w:space="0" w:color="auto"/>
      </w:divBdr>
    </w:div>
    <w:div w:id="236522666">
      <w:bodyDiv w:val="1"/>
      <w:marLeft w:val="0"/>
      <w:marRight w:val="0"/>
      <w:marTop w:val="0"/>
      <w:marBottom w:val="0"/>
      <w:divBdr>
        <w:top w:val="none" w:sz="0" w:space="0" w:color="auto"/>
        <w:left w:val="none" w:sz="0" w:space="0" w:color="auto"/>
        <w:bottom w:val="none" w:sz="0" w:space="0" w:color="auto"/>
        <w:right w:val="none" w:sz="0" w:space="0" w:color="auto"/>
      </w:divBdr>
    </w:div>
    <w:div w:id="240456655">
      <w:bodyDiv w:val="1"/>
      <w:marLeft w:val="0"/>
      <w:marRight w:val="0"/>
      <w:marTop w:val="0"/>
      <w:marBottom w:val="0"/>
      <w:divBdr>
        <w:top w:val="none" w:sz="0" w:space="0" w:color="auto"/>
        <w:left w:val="none" w:sz="0" w:space="0" w:color="auto"/>
        <w:bottom w:val="none" w:sz="0" w:space="0" w:color="auto"/>
        <w:right w:val="none" w:sz="0" w:space="0" w:color="auto"/>
      </w:divBdr>
    </w:div>
    <w:div w:id="245454329">
      <w:bodyDiv w:val="1"/>
      <w:marLeft w:val="0"/>
      <w:marRight w:val="0"/>
      <w:marTop w:val="0"/>
      <w:marBottom w:val="0"/>
      <w:divBdr>
        <w:top w:val="none" w:sz="0" w:space="0" w:color="auto"/>
        <w:left w:val="none" w:sz="0" w:space="0" w:color="auto"/>
        <w:bottom w:val="none" w:sz="0" w:space="0" w:color="auto"/>
        <w:right w:val="none" w:sz="0" w:space="0" w:color="auto"/>
      </w:divBdr>
    </w:div>
    <w:div w:id="250162018">
      <w:bodyDiv w:val="1"/>
      <w:marLeft w:val="0"/>
      <w:marRight w:val="0"/>
      <w:marTop w:val="0"/>
      <w:marBottom w:val="0"/>
      <w:divBdr>
        <w:top w:val="none" w:sz="0" w:space="0" w:color="auto"/>
        <w:left w:val="none" w:sz="0" w:space="0" w:color="auto"/>
        <w:bottom w:val="none" w:sz="0" w:space="0" w:color="auto"/>
        <w:right w:val="none" w:sz="0" w:space="0" w:color="auto"/>
      </w:divBdr>
    </w:div>
    <w:div w:id="252054185">
      <w:bodyDiv w:val="1"/>
      <w:marLeft w:val="0"/>
      <w:marRight w:val="0"/>
      <w:marTop w:val="0"/>
      <w:marBottom w:val="0"/>
      <w:divBdr>
        <w:top w:val="none" w:sz="0" w:space="0" w:color="auto"/>
        <w:left w:val="none" w:sz="0" w:space="0" w:color="auto"/>
        <w:bottom w:val="none" w:sz="0" w:space="0" w:color="auto"/>
        <w:right w:val="none" w:sz="0" w:space="0" w:color="auto"/>
      </w:divBdr>
    </w:div>
    <w:div w:id="255751190">
      <w:bodyDiv w:val="1"/>
      <w:marLeft w:val="0"/>
      <w:marRight w:val="0"/>
      <w:marTop w:val="0"/>
      <w:marBottom w:val="0"/>
      <w:divBdr>
        <w:top w:val="none" w:sz="0" w:space="0" w:color="auto"/>
        <w:left w:val="none" w:sz="0" w:space="0" w:color="auto"/>
        <w:bottom w:val="none" w:sz="0" w:space="0" w:color="auto"/>
        <w:right w:val="none" w:sz="0" w:space="0" w:color="auto"/>
      </w:divBdr>
    </w:div>
    <w:div w:id="256524395">
      <w:bodyDiv w:val="1"/>
      <w:marLeft w:val="0"/>
      <w:marRight w:val="0"/>
      <w:marTop w:val="0"/>
      <w:marBottom w:val="0"/>
      <w:divBdr>
        <w:top w:val="none" w:sz="0" w:space="0" w:color="auto"/>
        <w:left w:val="none" w:sz="0" w:space="0" w:color="auto"/>
        <w:bottom w:val="none" w:sz="0" w:space="0" w:color="auto"/>
        <w:right w:val="none" w:sz="0" w:space="0" w:color="auto"/>
      </w:divBdr>
    </w:div>
    <w:div w:id="257829136">
      <w:bodyDiv w:val="1"/>
      <w:marLeft w:val="0"/>
      <w:marRight w:val="0"/>
      <w:marTop w:val="0"/>
      <w:marBottom w:val="0"/>
      <w:divBdr>
        <w:top w:val="none" w:sz="0" w:space="0" w:color="auto"/>
        <w:left w:val="none" w:sz="0" w:space="0" w:color="auto"/>
        <w:bottom w:val="none" w:sz="0" w:space="0" w:color="auto"/>
        <w:right w:val="none" w:sz="0" w:space="0" w:color="auto"/>
      </w:divBdr>
    </w:div>
    <w:div w:id="260912588">
      <w:bodyDiv w:val="1"/>
      <w:marLeft w:val="0"/>
      <w:marRight w:val="0"/>
      <w:marTop w:val="0"/>
      <w:marBottom w:val="0"/>
      <w:divBdr>
        <w:top w:val="none" w:sz="0" w:space="0" w:color="auto"/>
        <w:left w:val="none" w:sz="0" w:space="0" w:color="auto"/>
        <w:bottom w:val="none" w:sz="0" w:space="0" w:color="auto"/>
        <w:right w:val="none" w:sz="0" w:space="0" w:color="auto"/>
      </w:divBdr>
    </w:div>
    <w:div w:id="264656641">
      <w:bodyDiv w:val="1"/>
      <w:marLeft w:val="0"/>
      <w:marRight w:val="0"/>
      <w:marTop w:val="0"/>
      <w:marBottom w:val="0"/>
      <w:divBdr>
        <w:top w:val="none" w:sz="0" w:space="0" w:color="auto"/>
        <w:left w:val="none" w:sz="0" w:space="0" w:color="auto"/>
        <w:bottom w:val="none" w:sz="0" w:space="0" w:color="auto"/>
        <w:right w:val="none" w:sz="0" w:space="0" w:color="auto"/>
      </w:divBdr>
    </w:div>
    <w:div w:id="266930786">
      <w:bodyDiv w:val="1"/>
      <w:marLeft w:val="0"/>
      <w:marRight w:val="0"/>
      <w:marTop w:val="0"/>
      <w:marBottom w:val="0"/>
      <w:divBdr>
        <w:top w:val="none" w:sz="0" w:space="0" w:color="auto"/>
        <w:left w:val="none" w:sz="0" w:space="0" w:color="auto"/>
        <w:bottom w:val="none" w:sz="0" w:space="0" w:color="auto"/>
        <w:right w:val="none" w:sz="0" w:space="0" w:color="auto"/>
      </w:divBdr>
    </w:div>
    <w:div w:id="268129881">
      <w:bodyDiv w:val="1"/>
      <w:marLeft w:val="0"/>
      <w:marRight w:val="0"/>
      <w:marTop w:val="0"/>
      <w:marBottom w:val="0"/>
      <w:divBdr>
        <w:top w:val="none" w:sz="0" w:space="0" w:color="auto"/>
        <w:left w:val="none" w:sz="0" w:space="0" w:color="auto"/>
        <w:bottom w:val="none" w:sz="0" w:space="0" w:color="auto"/>
        <w:right w:val="none" w:sz="0" w:space="0" w:color="auto"/>
      </w:divBdr>
    </w:div>
    <w:div w:id="273638098">
      <w:bodyDiv w:val="1"/>
      <w:marLeft w:val="0"/>
      <w:marRight w:val="0"/>
      <w:marTop w:val="0"/>
      <w:marBottom w:val="0"/>
      <w:divBdr>
        <w:top w:val="none" w:sz="0" w:space="0" w:color="auto"/>
        <w:left w:val="none" w:sz="0" w:space="0" w:color="auto"/>
        <w:bottom w:val="none" w:sz="0" w:space="0" w:color="auto"/>
        <w:right w:val="none" w:sz="0" w:space="0" w:color="auto"/>
      </w:divBdr>
    </w:div>
    <w:div w:id="273905152">
      <w:bodyDiv w:val="1"/>
      <w:marLeft w:val="0"/>
      <w:marRight w:val="0"/>
      <w:marTop w:val="0"/>
      <w:marBottom w:val="0"/>
      <w:divBdr>
        <w:top w:val="none" w:sz="0" w:space="0" w:color="auto"/>
        <w:left w:val="none" w:sz="0" w:space="0" w:color="auto"/>
        <w:bottom w:val="none" w:sz="0" w:space="0" w:color="auto"/>
        <w:right w:val="none" w:sz="0" w:space="0" w:color="auto"/>
      </w:divBdr>
    </w:div>
    <w:div w:id="274873861">
      <w:bodyDiv w:val="1"/>
      <w:marLeft w:val="0"/>
      <w:marRight w:val="0"/>
      <w:marTop w:val="0"/>
      <w:marBottom w:val="0"/>
      <w:divBdr>
        <w:top w:val="none" w:sz="0" w:space="0" w:color="auto"/>
        <w:left w:val="none" w:sz="0" w:space="0" w:color="auto"/>
        <w:bottom w:val="none" w:sz="0" w:space="0" w:color="auto"/>
        <w:right w:val="none" w:sz="0" w:space="0" w:color="auto"/>
      </w:divBdr>
    </w:div>
    <w:div w:id="276059076">
      <w:bodyDiv w:val="1"/>
      <w:marLeft w:val="0"/>
      <w:marRight w:val="0"/>
      <w:marTop w:val="0"/>
      <w:marBottom w:val="0"/>
      <w:divBdr>
        <w:top w:val="none" w:sz="0" w:space="0" w:color="auto"/>
        <w:left w:val="none" w:sz="0" w:space="0" w:color="auto"/>
        <w:bottom w:val="none" w:sz="0" w:space="0" w:color="auto"/>
        <w:right w:val="none" w:sz="0" w:space="0" w:color="auto"/>
      </w:divBdr>
    </w:div>
    <w:div w:id="280113203">
      <w:bodyDiv w:val="1"/>
      <w:marLeft w:val="0"/>
      <w:marRight w:val="0"/>
      <w:marTop w:val="0"/>
      <w:marBottom w:val="0"/>
      <w:divBdr>
        <w:top w:val="none" w:sz="0" w:space="0" w:color="auto"/>
        <w:left w:val="none" w:sz="0" w:space="0" w:color="auto"/>
        <w:bottom w:val="none" w:sz="0" w:space="0" w:color="auto"/>
        <w:right w:val="none" w:sz="0" w:space="0" w:color="auto"/>
      </w:divBdr>
    </w:div>
    <w:div w:id="282001647">
      <w:bodyDiv w:val="1"/>
      <w:marLeft w:val="0"/>
      <w:marRight w:val="0"/>
      <w:marTop w:val="0"/>
      <w:marBottom w:val="0"/>
      <w:divBdr>
        <w:top w:val="none" w:sz="0" w:space="0" w:color="auto"/>
        <w:left w:val="none" w:sz="0" w:space="0" w:color="auto"/>
        <w:bottom w:val="none" w:sz="0" w:space="0" w:color="auto"/>
        <w:right w:val="none" w:sz="0" w:space="0" w:color="auto"/>
      </w:divBdr>
    </w:div>
    <w:div w:id="284849421">
      <w:bodyDiv w:val="1"/>
      <w:marLeft w:val="0"/>
      <w:marRight w:val="0"/>
      <w:marTop w:val="0"/>
      <w:marBottom w:val="0"/>
      <w:divBdr>
        <w:top w:val="none" w:sz="0" w:space="0" w:color="auto"/>
        <w:left w:val="none" w:sz="0" w:space="0" w:color="auto"/>
        <w:bottom w:val="none" w:sz="0" w:space="0" w:color="auto"/>
        <w:right w:val="none" w:sz="0" w:space="0" w:color="auto"/>
      </w:divBdr>
    </w:div>
    <w:div w:id="286618683">
      <w:bodyDiv w:val="1"/>
      <w:marLeft w:val="0"/>
      <w:marRight w:val="0"/>
      <w:marTop w:val="0"/>
      <w:marBottom w:val="0"/>
      <w:divBdr>
        <w:top w:val="none" w:sz="0" w:space="0" w:color="auto"/>
        <w:left w:val="none" w:sz="0" w:space="0" w:color="auto"/>
        <w:bottom w:val="none" w:sz="0" w:space="0" w:color="auto"/>
        <w:right w:val="none" w:sz="0" w:space="0" w:color="auto"/>
      </w:divBdr>
    </w:div>
    <w:div w:id="289211937">
      <w:bodyDiv w:val="1"/>
      <w:marLeft w:val="0"/>
      <w:marRight w:val="0"/>
      <w:marTop w:val="0"/>
      <w:marBottom w:val="0"/>
      <w:divBdr>
        <w:top w:val="none" w:sz="0" w:space="0" w:color="auto"/>
        <w:left w:val="none" w:sz="0" w:space="0" w:color="auto"/>
        <w:bottom w:val="none" w:sz="0" w:space="0" w:color="auto"/>
        <w:right w:val="none" w:sz="0" w:space="0" w:color="auto"/>
      </w:divBdr>
    </w:div>
    <w:div w:id="293172123">
      <w:bodyDiv w:val="1"/>
      <w:marLeft w:val="0"/>
      <w:marRight w:val="0"/>
      <w:marTop w:val="0"/>
      <w:marBottom w:val="0"/>
      <w:divBdr>
        <w:top w:val="none" w:sz="0" w:space="0" w:color="auto"/>
        <w:left w:val="none" w:sz="0" w:space="0" w:color="auto"/>
        <w:bottom w:val="none" w:sz="0" w:space="0" w:color="auto"/>
        <w:right w:val="none" w:sz="0" w:space="0" w:color="auto"/>
      </w:divBdr>
    </w:div>
    <w:div w:id="294064335">
      <w:bodyDiv w:val="1"/>
      <w:marLeft w:val="0"/>
      <w:marRight w:val="0"/>
      <w:marTop w:val="0"/>
      <w:marBottom w:val="0"/>
      <w:divBdr>
        <w:top w:val="none" w:sz="0" w:space="0" w:color="auto"/>
        <w:left w:val="none" w:sz="0" w:space="0" w:color="auto"/>
        <w:bottom w:val="none" w:sz="0" w:space="0" w:color="auto"/>
        <w:right w:val="none" w:sz="0" w:space="0" w:color="auto"/>
      </w:divBdr>
    </w:div>
    <w:div w:id="304630654">
      <w:bodyDiv w:val="1"/>
      <w:marLeft w:val="0"/>
      <w:marRight w:val="0"/>
      <w:marTop w:val="0"/>
      <w:marBottom w:val="0"/>
      <w:divBdr>
        <w:top w:val="none" w:sz="0" w:space="0" w:color="auto"/>
        <w:left w:val="none" w:sz="0" w:space="0" w:color="auto"/>
        <w:bottom w:val="none" w:sz="0" w:space="0" w:color="auto"/>
        <w:right w:val="none" w:sz="0" w:space="0" w:color="auto"/>
      </w:divBdr>
    </w:div>
    <w:div w:id="306083663">
      <w:bodyDiv w:val="1"/>
      <w:marLeft w:val="0"/>
      <w:marRight w:val="0"/>
      <w:marTop w:val="0"/>
      <w:marBottom w:val="0"/>
      <w:divBdr>
        <w:top w:val="none" w:sz="0" w:space="0" w:color="auto"/>
        <w:left w:val="none" w:sz="0" w:space="0" w:color="auto"/>
        <w:bottom w:val="none" w:sz="0" w:space="0" w:color="auto"/>
        <w:right w:val="none" w:sz="0" w:space="0" w:color="auto"/>
      </w:divBdr>
    </w:div>
    <w:div w:id="306276415">
      <w:bodyDiv w:val="1"/>
      <w:marLeft w:val="0"/>
      <w:marRight w:val="0"/>
      <w:marTop w:val="0"/>
      <w:marBottom w:val="0"/>
      <w:divBdr>
        <w:top w:val="none" w:sz="0" w:space="0" w:color="auto"/>
        <w:left w:val="none" w:sz="0" w:space="0" w:color="auto"/>
        <w:bottom w:val="none" w:sz="0" w:space="0" w:color="auto"/>
        <w:right w:val="none" w:sz="0" w:space="0" w:color="auto"/>
      </w:divBdr>
    </w:div>
    <w:div w:id="307055766">
      <w:bodyDiv w:val="1"/>
      <w:marLeft w:val="0"/>
      <w:marRight w:val="0"/>
      <w:marTop w:val="0"/>
      <w:marBottom w:val="0"/>
      <w:divBdr>
        <w:top w:val="none" w:sz="0" w:space="0" w:color="auto"/>
        <w:left w:val="none" w:sz="0" w:space="0" w:color="auto"/>
        <w:bottom w:val="none" w:sz="0" w:space="0" w:color="auto"/>
        <w:right w:val="none" w:sz="0" w:space="0" w:color="auto"/>
      </w:divBdr>
    </w:div>
    <w:div w:id="309138719">
      <w:bodyDiv w:val="1"/>
      <w:marLeft w:val="0"/>
      <w:marRight w:val="0"/>
      <w:marTop w:val="0"/>
      <w:marBottom w:val="0"/>
      <w:divBdr>
        <w:top w:val="none" w:sz="0" w:space="0" w:color="auto"/>
        <w:left w:val="none" w:sz="0" w:space="0" w:color="auto"/>
        <w:bottom w:val="none" w:sz="0" w:space="0" w:color="auto"/>
        <w:right w:val="none" w:sz="0" w:space="0" w:color="auto"/>
      </w:divBdr>
    </w:div>
    <w:div w:id="309479771">
      <w:bodyDiv w:val="1"/>
      <w:marLeft w:val="0"/>
      <w:marRight w:val="0"/>
      <w:marTop w:val="0"/>
      <w:marBottom w:val="0"/>
      <w:divBdr>
        <w:top w:val="none" w:sz="0" w:space="0" w:color="auto"/>
        <w:left w:val="none" w:sz="0" w:space="0" w:color="auto"/>
        <w:bottom w:val="none" w:sz="0" w:space="0" w:color="auto"/>
        <w:right w:val="none" w:sz="0" w:space="0" w:color="auto"/>
      </w:divBdr>
    </w:div>
    <w:div w:id="310520107">
      <w:bodyDiv w:val="1"/>
      <w:marLeft w:val="0"/>
      <w:marRight w:val="0"/>
      <w:marTop w:val="0"/>
      <w:marBottom w:val="0"/>
      <w:divBdr>
        <w:top w:val="none" w:sz="0" w:space="0" w:color="auto"/>
        <w:left w:val="none" w:sz="0" w:space="0" w:color="auto"/>
        <w:bottom w:val="none" w:sz="0" w:space="0" w:color="auto"/>
        <w:right w:val="none" w:sz="0" w:space="0" w:color="auto"/>
      </w:divBdr>
    </w:div>
    <w:div w:id="310869762">
      <w:bodyDiv w:val="1"/>
      <w:marLeft w:val="0"/>
      <w:marRight w:val="0"/>
      <w:marTop w:val="0"/>
      <w:marBottom w:val="0"/>
      <w:divBdr>
        <w:top w:val="none" w:sz="0" w:space="0" w:color="auto"/>
        <w:left w:val="none" w:sz="0" w:space="0" w:color="auto"/>
        <w:bottom w:val="none" w:sz="0" w:space="0" w:color="auto"/>
        <w:right w:val="none" w:sz="0" w:space="0" w:color="auto"/>
      </w:divBdr>
    </w:div>
    <w:div w:id="314724743">
      <w:bodyDiv w:val="1"/>
      <w:marLeft w:val="0"/>
      <w:marRight w:val="0"/>
      <w:marTop w:val="0"/>
      <w:marBottom w:val="0"/>
      <w:divBdr>
        <w:top w:val="none" w:sz="0" w:space="0" w:color="auto"/>
        <w:left w:val="none" w:sz="0" w:space="0" w:color="auto"/>
        <w:bottom w:val="none" w:sz="0" w:space="0" w:color="auto"/>
        <w:right w:val="none" w:sz="0" w:space="0" w:color="auto"/>
      </w:divBdr>
    </w:div>
    <w:div w:id="318583883">
      <w:bodyDiv w:val="1"/>
      <w:marLeft w:val="0"/>
      <w:marRight w:val="0"/>
      <w:marTop w:val="0"/>
      <w:marBottom w:val="0"/>
      <w:divBdr>
        <w:top w:val="none" w:sz="0" w:space="0" w:color="auto"/>
        <w:left w:val="none" w:sz="0" w:space="0" w:color="auto"/>
        <w:bottom w:val="none" w:sz="0" w:space="0" w:color="auto"/>
        <w:right w:val="none" w:sz="0" w:space="0" w:color="auto"/>
      </w:divBdr>
    </w:div>
    <w:div w:id="324750389">
      <w:bodyDiv w:val="1"/>
      <w:marLeft w:val="0"/>
      <w:marRight w:val="0"/>
      <w:marTop w:val="0"/>
      <w:marBottom w:val="0"/>
      <w:divBdr>
        <w:top w:val="none" w:sz="0" w:space="0" w:color="auto"/>
        <w:left w:val="none" w:sz="0" w:space="0" w:color="auto"/>
        <w:bottom w:val="none" w:sz="0" w:space="0" w:color="auto"/>
        <w:right w:val="none" w:sz="0" w:space="0" w:color="auto"/>
      </w:divBdr>
    </w:div>
    <w:div w:id="328336076">
      <w:bodyDiv w:val="1"/>
      <w:marLeft w:val="0"/>
      <w:marRight w:val="0"/>
      <w:marTop w:val="0"/>
      <w:marBottom w:val="0"/>
      <w:divBdr>
        <w:top w:val="none" w:sz="0" w:space="0" w:color="auto"/>
        <w:left w:val="none" w:sz="0" w:space="0" w:color="auto"/>
        <w:bottom w:val="none" w:sz="0" w:space="0" w:color="auto"/>
        <w:right w:val="none" w:sz="0" w:space="0" w:color="auto"/>
      </w:divBdr>
    </w:div>
    <w:div w:id="331613349">
      <w:bodyDiv w:val="1"/>
      <w:marLeft w:val="0"/>
      <w:marRight w:val="0"/>
      <w:marTop w:val="0"/>
      <w:marBottom w:val="0"/>
      <w:divBdr>
        <w:top w:val="none" w:sz="0" w:space="0" w:color="auto"/>
        <w:left w:val="none" w:sz="0" w:space="0" w:color="auto"/>
        <w:bottom w:val="none" w:sz="0" w:space="0" w:color="auto"/>
        <w:right w:val="none" w:sz="0" w:space="0" w:color="auto"/>
      </w:divBdr>
    </w:div>
    <w:div w:id="335379389">
      <w:bodyDiv w:val="1"/>
      <w:marLeft w:val="0"/>
      <w:marRight w:val="0"/>
      <w:marTop w:val="0"/>
      <w:marBottom w:val="0"/>
      <w:divBdr>
        <w:top w:val="none" w:sz="0" w:space="0" w:color="auto"/>
        <w:left w:val="none" w:sz="0" w:space="0" w:color="auto"/>
        <w:bottom w:val="none" w:sz="0" w:space="0" w:color="auto"/>
        <w:right w:val="none" w:sz="0" w:space="0" w:color="auto"/>
      </w:divBdr>
    </w:div>
    <w:div w:id="337654304">
      <w:bodyDiv w:val="1"/>
      <w:marLeft w:val="0"/>
      <w:marRight w:val="0"/>
      <w:marTop w:val="0"/>
      <w:marBottom w:val="0"/>
      <w:divBdr>
        <w:top w:val="none" w:sz="0" w:space="0" w:color="auto"/>
        <w:left w:val="none" w:sz="0" w:space="0" w:color="auto"/>
        <w:bottom w:val="none" w:sz="0" w:space="0" w:color="auto"/>
        <w:right w:val="none" w:sz="0" w:space="0" w:color="auto"/>
      </w:divBdr>
    </w:div>
    <w:div w:id="338655531">
      <w:bodyDiv w:val="1"/>
      <w:marLeft w:val="0"/>
      <w:marRight w:val="0"/>
      <w:marTop w:val="0"/>
      <w:marBottom w:val="0"/>
      <w:divBdr>
        <w:top w:val="none" w:sz="0" w:space="0" w:color="auto"/>
        <w:left w:val="none" w:sz="0" w:space="0" w:color="auto"/>
        <w:bottom w:val="none" w:sz="0" w:space="0" w:color="auto"/>
        <w:right w:val="none" w:sz="0" w:space="0" w:color="auto"/>
      </w:divBdr>
    </w:div>
    <w:div w:id="340931304">
      <w:bodyDiv w:val="1"/>
      <w:marLeft w:val="0"/>
      <w:marRight w:val="0"/>
      <w:marTop w:val="0"/>
      <w:marBottom w:val="0"/>
      <w:divBdr>
        <w:top w:val="none" w:sz="0" w:space="0" w:color="auto"/>
        <w:left w:val="none" w:sz="0" w:space="0" w:color="auto"/>
        <w:bottom w:val="none" w:sz="0" w:space="0" w:color="auto"/>
        <w:right w:val="none" w:sz="0" w:space="0" w:color="auto"/>
      </w:divBdr>
    </w:div>
    <w:div w:id="342978556">
      <w:bodyDiv w:val="1"/>
      <w:marLeft w:val="0"/>
      <w:marRight w:val="0"/>
      <w:marTop w:val="0"/>
      <w:marBottom w:val="0"/>
      <w:divBdr>
        <w:top w:val="none" w:sz="0" w:space="0" w:color="auto"/>
        <w:left w:val="none" w:sz="0" w:space="0" w:color="auto"/>
        <w:bottom w:val="none" w:sz="0" w:space="0" w:color="auto"/>
        <w:right w:val="none" w:sz="0" w:space="0" w:color="auto"/>
      </w:divBdr>
    </w:div>
    <w:div w:id="347754020">
      <w:bodyDiv w:val="1"/>
      <w:marLeft w:val="0"/>
      <w:marRight w:val="0"/>
      <w:marTop w:val="0"/>
      <w:marBottom w:val="0"/>
      <w:divBdr>
        <w:top w:val="none" w:sz="0" w:space="0" w:color="auto"/>
        <w:left w:val="none" w:sz="0" w:space="0" w:color="auto"/>
        <w:bottom w:val="none" w:sz="0" w:space="0" w:color="auto"/>
        <w:right w:val="none" w:sz="0" w:space="0" w:color="auto"/>
      </w:divBdr>
    </w:div>
    <w:div w:id="350184348">
      <w:bodyDiv w:val="1"/>
      <w:marLeft w:val="0"/>
      <w:marRight w:val="0"/>
      <w:marTop w:val="0"/>
      <w:marBottom w:val="0"/>
      <w:divBdr>
        <w:top w:val="none" w:sz="0" w:space="0" w:color="auto"/>
        <w:left w:val="none" w:sz="0" w:space="0" w:color="auto"/>
        <w:bottom w:val="none" w:sz="0" w:space="0" w:color="auto"/>
        <w:right w:val="none" w:sz="0" w:space="0" w:color="auto"/>
      </w:divBdr>
    </w:div>
    <w:div w:id="357120471">
      <w:bodyDiv w:val="1"/>
      <w:marLeft w:val="0"/>
      <w:marRight w:val="0"/>
      <w:marTop w:val="0"/>
      <w:marBottom w:val="0"/>
      <w:divBdr>
        <w:top w:val="none" w:sz="0" w:space="0" w:color="auto"/>
        <w:left w:val="none" w:sz="0" w:space="0" w:color="auto"/>
        <w:bottom w:val="none" w:sz="0" w:space="0" w:color="auto"/>
        <w:right w:val="none" w:sz="0" w:space="0" w:color="auto"/>
      </w:divBdr>
    </w:div>
    <w:div w:id="359554770">
      <w:bodyDiv w:val="1"/>
      <w:marLeft w:val="0"/>
      <w:marRight w:val="0"/>
      <w:marTop w:val="0"/>
      <w:marBottom w:val="0"/>
      <w:divBdr>
        <w:top w:val="none" w:sz="0" w:space="0" w:color="auto"/>
        <w:left w:val="none" w:sz="0" w:space="0" w:color="auto"/>
        <w:bottom w:val="none" w:sz="0" w:space="0" w:color="auto"/>
        <w:right w:val="none" w:sz="0" w:space="0" w:color="auto"/>
      </w:divBdr>
    </w:div>
    <w:div w:id="366878000">
      <w:bodyDiv w:val="1"/>
      <w:marLeft w:val="0"/>
      <w:marRight w:val="0"/>
      <w:marTop w:val="0"/>
      <w:marBottom w:val="0"/>
      <w:divBdr>
        <w:top w:val="none" w:sz="0" w:space="0" w:color="auto"/>
        <w:left w:val="none" w:sz="0" w:space="0" w:color="auto"/>
        <w:bottom w:val="none" w:sz="0" w:space="0" w:color="auto"/>
        <w:right w:val="none" w:sz="0" w:space="0" w:color="auto"/>
      </w:divBdr>
    </w:div>
    <w:div w:id="370692436">
      <w:bodyDiv w:val="1"/>
      <w:marLeft w:val="0"/>
      <w:marRight w:val="0"/>
      <w:marTop w:val="0"/>
      <w:marBottom w:val="0"/>
      <w:divBdr>
        <w:top w:val="none" w:sz="0" w:space="0" w:color="auto"/>
        <w:left w:val="none" w:sz="0" w:space="0" w:color="auto"/>
        <w:bottom w:val="none" w:sz="0" w:space="0" w:color="auto"/>
        <w:right w:val="none" w:sz="0" w:space="0" w:color="auto"/>
      </w:divBdr>
    </w:div>
    <w:div w:id="377321949">
      <w:bodyDiv w:val="1"/>
      <w:marLeft w:val="0"/>
      <w:marRight w:val="0"/>
      <w:marTop w:val="0"/>
      <w:marBottom w:val="0"/>
      <w:divBdr>
        <w:top w:val="none" w:sz="0" w:space="0" w:color="auto"/>
        <w:left w:val="none" w:sz="0" w:space="0" w:color="auto"/>
        <w:bottom w:val="none" w:sz="0" w:space="0" w:color="auto"/>
        <w:right w:val="none" w:sz="0" w:space="0" w:color="auto"/>
      </w:divBdr>
    </w:div>
    <w:div w:id="378823679">
      <w:bodyDiv w:val="1"/>
      <w:marLeft w:val="0"/>
      <w:marRight w:val="0"/>
      <w:marTop w:val="0"/>
      <w:marBottom w:val="0"/>
      <w:divBdr>
        <w:top w:val="none" w:sz="0" w:space="0" w:color="auto"/>
        <w:left w:val="none" w:sz="0" w:space="0" w:color="auto"/>
        <w:bottom w:val="none" w:sz="0" w:space="0" w:color="auto"/>
        <w:right w:val="none" w:sz="0" w:space="0" w:color="auto"/>
      </w:divBdr>
    </w:div>
    <w:div w:id="379324093">
      <w:bodyDiv w:val="1"/>
      <w:marLeft w:val="0"/>
      <w:marRight w:val="0"/>
      <w:marTop w:val="0"/>
      <w:marBottom w:val="0"/>
      <w:divBdr>
        <w:top w:val="none" w:sz="0" w:space="0" w:color="auto"/>
        <w:left w:val="none" w:sz="0" w:space="0" w:color="auto"/>
        <w:bottom w:val="none" w:sz="0" w:space="0" w:color="auto"/>
        <w:right w:val="none" w:sz="0" w:space="0" w:color="auto"/>
      </w:divBdr>
    </w:div>
    <w:div w:id="383137106">
      <w:bodyDiv w:val="1"/>
      <w:marLeft w:val="0"/>
      <w:marRight w:val="0"/>
      <w:marTop w:val="0"/>
      <w:marBottom w:val="0"/>
      <w:divBdr>
        <w:top w:val="none" w:sz="0" w:space="0" w:color="auto"/>
        <w:left w:val="none" w:sz="0" w:space="0" w:color="auto"/>
        <w:bottom w:val="none" w:sz="0" w:space="0" w:color="auto"/>
        <w:right w:val="none" w:sz="0" w:space="0" w:color="auto"/>
      </w:divBdr>
    </w:div>
    <w:div w:id="385643731">
      <w:bodyDiv w:val="1"/>
      <w:marLeft w:val="0"/>
      <w:marRight w:val="0"/>
      <w:marTop w:val="0"/>
      <w:marBottom w:val="0"/>
      <w:divBdr>
        <w:top w:val="none" w:sz="0" w:space="0" w:color="auto"/>
        <w:left w:val="none" w:sz="0" w:space="0" w:color="auto"/>
        <w:bottom w:val="none" w:sz="0" w:space="0" w:color="auto"/>
        <w:right w:val="none" w:sz="0" w:space="0" w:color="auto"/>
      </w:divBdr>
    </w:div>
    <w:div w:id="389109427">
      <w:bodyDiv w:val="1"/>
      <w:marLeft w:val="0"/>
      <w:marRight w:val="0"/>
      <w:marTop w:val="0"/>
      <w:marBottom w:val="0"/>
      <w:divBdr>
        <w:top w:val="none" w:sz="0" w:space="0" w:color="auto"/>
        <w:left w:val="none" w:sz="0" w:space="0" w:color="auto"/>
        <w:bottom w:val="none" w:sz="0" w:space="0" w:color="auto"/>
        <w:right w:val="none" w:sz="0" w:space="0" w:color="auto"/>
      </w:divBdr>
    </w:div>
    <w:div w:id="393165301">
      <w:bodyDiv w:val="1"/>
      <w:marLeft w:val="0"/>
      <w:marRight w:val="0"/>
      <w:marTop w:val="0"/>
      <w:marBottom w:val="0"/>
      <w:divBdr>
        <w:top w:val="none" w:sz="0" w:space="0" w:color="auto"/>
        <w:left w:val="none" w:sz="0" w:space="0" w:color="auto"/>
        <w:bottom w:val="none" w:sz="0" w:space="0" w:color="auto"/>
        <w:right w:val="none" w:sz="0" w:space="0" w:color="auto"/>
      </w:divBdr>
    </w:div>
    <w:div w:id="395980750">
      <w:bodyDiv w:val="1"/>
      <w:marLeft w:val="0"/>
      <w:marRight w:val="0"/>
      <w:marTop w:val="0"/>
      <w:marBottom w:val="0"/>
      <w:divBdr>
        <w:top w:val="none" w:sz="0" w:space="0" w:color="auto"/>
        <w:left w:val="none" w:sz="0" w:space="0" w:color="auto"/>
        <w:bottom w:val="none" w:sz="0" w:space="0" w:color="auto"/>
        <w:right w:val="none" w:sz="0" w:space="0" w:color="auto"/>
      </w:divBdr>
    </w:div>
    <w:div w:id="398089907">
      <w:bodyDiv w:val="1"/>
      <w:marLeft w:val="0"/>
      <w:marRight w:val="0"/>
      <w:marTop w:val="0"/>
      <w:marBottom w:val="0"/>
      <w:divBdr>
        <w:top w:val="none" w:sz="0" w:space="0" w:color="auto"/>
        <w:left w:val="none" w:sz="0" w:space="0" w:color="auto"/>
        <w:bottom w:val="none" w:sz="0" w:space="0" w:color="auto"/>
        <w:right w:val="none" w:sz="0" w:space="0" w:color="auto"/>
      </w:divBdr>
    </w:div>
    <w:div w:id="400449963">
      <w:bodyDiv w:val="1"/>
      <w:marLeft w:val="0"/>
      <w:marRight w:val="0"/>
      <w:marTop w:val="0"/>
      <w:marBottom w:val="0"/>
      <w:divBdr>
        <w:top w:val="none" w:sz="0" w:space="0" w:color="auto"/>
        <w:left w:val="none" w:sz="0" w:space="0" w:color="auto"/>
        <w:bottom w:val="none" w:sz="0" w:space="0" w:color="auto"/>
        <w:right w:val="none" w:sz="0" w:space="0" w:color="auto"/>
      </w:divBdr>
    </w:div>
    <w:div w:id="401291136">
      <w:bodyDiv w:val="1"/>
      <w:marLeft w:val="0"/>
      <w:marRight w:val="0"/>
      <w:marTop w:val="0"/>
      <w:marBottom w:val="0"/>
      <w:divBdr>
        <w:top w:val="none" w:sz="0" w:space="0" w:color="auto"/>
        <w:left w:val="none" w:sz="0" w:space="0" w:color="auto"/>
        <w:bottom w:val="none" w:sz="0" w:space="0" w:color="auto"/>
        <w:right w:val="none" w:sz="0" w:space="0" w:color="auto"/>
      </w:divBdr>
    </w:div>
    <w:div w:id="402610504">
      <w:bodyDiv w:val="1"/>
      <w:marLeft w:val="0"/>
      <w:marRight w:val="0"/>
      <w:marTop w:val="0"/>
      <w:marBottom w:val="0"/>
      <w:divBdr>
        <w:top w:val="none" w:sz="0" w:space="0" w:color="auto"/>
        <w:left w:val="none" w:sz="0" w:space="0" w:color="auto"/>
        <w:bottom w:val="none" w:sz="0" w:space="0" w:color="auto"/>
        <w:right w:val="none" w:sz="0" w:space="0" w:color="auto"/>
      </w:divBdr>
    </w:div>
    <w:div w:id="402993327">
      <w:bodyDiv w:val="1"/>
      <w:marLeft w:val="0"/>
      <w:marRight w:val="0"/>
      <w:marTop w:val="0"/>
      <w:marBottom w:val="0"/>
      <w:divBdr>
        <w:top w:val="none" w:sz="0" w:space="0" w:color="auto"/>
        <w:left w:val="none" w:sz="0" w:space="0" w:color="auto"/>
        <w:bottom w:val="none" w:sz="0" w:space="0" w:color="auto"/>
        <w:right w:val="none" w:sz="0" w:space="0" w:color="auto"/>
      </w:divBdr>
    </w:div>
    <w:div w:id="405690923">
      <w:bodyDiv w:val="1"/>
      <w:marLeft w:val="0"/>
      <w:marRight w:val="0"/>
      <w:marTop w:val="0"/>
      <w:marBottom w:val="0"/>
      <w:divBdr>
        <w:top w:val="none" w:sz="0" w:space="0" w:color="auto"/>
        <w:left w:val="none" w:sz="0" w:space="0" w:color="auto"/>
        <w:bottom w:val="none" w:sz="0" w:space="0" w:color="auto"/>
        <w:right w:val="none" w:sz="0" w:space="0" w:color="auto"/>
      </w:divBdr>
    </w:div>
    <w:div w:id="411122963">
      <w:bodyDiv w:val="1"/>
      <w:marLeft w:val="0"/>
      <w:marRight w:val="0"/>
      <w:marTop w:val="0"/>
      <w:marBottom w:val="0"/>
      <w:divBdr>
        <w:top w:val="none" w:sz="0" w:space="0" w:color="auto"/>
        <w:left w:val="none" w:sz="0" w:space="0" w:color="auto"/>
        <w:bottom w:val="none" w:sz="0" w:space="0" w:color="auto"/>
        <w:right w:val="none" w:sz="0" w:space="0" w:color="auto"/>
      </w:divBdr>
    </w:div>
    <w:div w:id="413665240">
      <w:bodyDiv w:val="1"/>
      <w:marLeft w:val="0"/>
      <w:marRight w:val="0"/>
      <w:marTop w:val="0"/>
      <w:marBottom w:val="0"/>
      <w:divBdr>
        <w:top w:val="none" w:sz="0" w:space="0" w:color="auto"/>
        <w:left w:val="none" w:sz="0" w:space="0" w:color="auto"/>
        <w:bottom w:val="none" w:sz="0" w:space="0" w:color="auto"/>
        <w:right w:val="none" w:sz="0" w:space="0" w:color="auto"/>
      </w:divBdr>
    </w:div>
    <w:div w:id="417555833">
      <w:bodyDiv w:val="1"/>
      <w:marLeft w:val="0"/>
      <w:marRight w:val="0"/>
      <w:marTop w:val="0"/>
      <w:marBottom w:val="0"/>
      <w:divBdr>
        <w:top w:val="none" w:sz="0" w:space="0" w:color="auto"/>
        <w:left w:val="none" w:sz="0" w:space="0" w:color="auto"/>
        <w:bottom w:val="none" w:sz="0" w:space="0" w:color="auto"/>
        <w:right w:val="none" w:sz="0" w:space="0" w:color="auto"/>
      </w:divBdr>
      <w:divsChild>
        <w:div w:id="878005398">
          <w:marLeft w:val="0"/>
          <w:marRight w:val="0"/>
          <w:marTop w:val="0"/>
          <w:marBottom w:val="0"/>
          <w:divBdr>
            <w:top w:val="none" w:sz="0" w:space="0" w:color="auto"/>
            <w:left w:val="none" w:sz="0" w:space="0" w:color="auto"/>
            <w:bottom w:val="none" w:sz="0" w:space="0" w:color="auto"/>
            <w:right w:val="none" w:sz="0" w:space="0" w:color="auto"/>
          </w:divBdr>
        </w:div>
      </w:divsChild>
    </w:div>
    <w:div w:id="418412289">
      <w:bodyDiv w:val="1"/>
      <w:marLeft w:val="0"/>
      <w:marRight w:val="0"/>
      <w:marTop w:val="0"/>
      <w:marBottom w:val="0"/>
      <w:divBdr>
        <w:top w:val="none" w:sz="0" w:space="0" w:color="auto"/>
        <w:left w:val="none" w:sz="0" w:space="0" w:color="auto"/>
        <w:bottom w:val="none" w:sz="0" w:space="0" w:color="auto"/>
        <w:right w:val="none" w:sz="0" w:space="0" w:color="auto"/>
      </w:divBdr>
    </w:div>
    <w:div w:id="419717657">
      <w:bodyDiv w:val="1"/>
      <w:marLeft w:val="0"/>
      <w:marRight w:val="0"/>
      <w:marTop w:val="0"/>
      <w:marBottom w:val="0"/>
      <w:divBdr>
        <w:top w:val="none" w:sz="0" w:space="0" w:color="auto"/>
        <w:left w:val="none" w:sz="0" w:space="0" w:color="auto"/>
        <w:bottom w:val="none" w:sz="0" w:space="0" w:color="auto"/>
        <w:right w:val="none" w:sz="0" w:space="0" w:color="auto"/>
      </w:divBdr>
    </w:div>
    <w:div w:id="419840527">
      <w:bodyDiv w:val="1"/>
      <w:marLeft w:val="0"/>
      <w:marRight w:val="0"/>
      <w:marTop w:val="0"/>
      <w:marBottom w:val="0"/>
      <w:divBdr>
        <w:top w:val="none" w:sz="0" w:space="0" w:color="auto"/>
        <w:left w:val="none" w:sz="0" w:space="0" w:color="auto"/>
        <w:bottom w:val="none" w:sz="0" w:space="0" w:color="auto"/>
        <w:right w:val="none" w:sz="0" w:space="0" w:color="auto"/>
      </w:divBdr>
    </w:div>
    <w:div w:id="420220798">
      <w:bodyDiv w:val="1"/>
      <w:marLeft w:val="0"/>
      <w:marRight w:val="0"/>
      <w:marTop w:val="0"/>
      <w:marBottom w:val="0"/>
      <w:divBdr>
        <w:top w:val="none" w:sz="0" w:space="0" w:color="auto"/>
        <w:left w:val="none" w:sz="0" w:space="0" w:color="auto"/>
        <w:bottom w:val="none" w:sz="0" w:space="0" w:color="auto"/>
        <w:right w:val="none" w:sz="0" w:space="0" w:color="auto"/>
      </w:divBdr>
    </w:div>
    <w:div w:id="420493407">
      <w:bodyDiv w:val="1"/>
      <w:marLeft w:val="0"/>
      <w:marRight w:val="0"/>
      <w:marTop w:val="0"/>
      <w:marBottom w:val="0"/>
      <w:divBdr>
        <w:top w:val="none" w:sz="0" w:space="0" w:color="auto"/>
        <w:left w:val="none" w:sz="0" w:space="0" w:color="auto"/>
        <w:bottom w:val="none" w:sz="0" w:space="0" w:color="auto"/>
        <w:right w:val="none" w:sz="0" w:space="0" w:color="auto"/>
      </w:divBdr>
    </w:div>
    <w:div w:id="421343996">
      <w:bodyDiv w:val="1"/>
      <w:marLeft w:val="0"/>
      <w:marRight w:val="0"/>
      <w:marTop w:val="0"/>
      <w:marBottom w:val="0"/>
      <w:divBdr>
        <w:top w:val="none" w:sz="0" w:space="0" w:color="auto"/>
        <w:left w:val="none" w:sz="0" w:space="0" w:color="auto"/>
        <w:bottom w:val="none" w:sz="0" w:space="0" w:color="auto"/>
        <w:right w:val="none" w:sz="0" w:space="0" w:color="auto"/>
      </w:divBdr>
    </w:div>
    <w:div w:id="422068895">
      <w:bodyDiv w:val="1"/>
      <w:marLeft w:val="0"/>
      <w:marRight w:val="0"/>
      <w:marTop w:val="0"/>
      <w:marBottom w:val="0"/>
      <w:divBdr>
        <w:top w:val="none" w:sz="0" w:space="0" w:color="auto"/>
        <w:left w:val="none" w:sz="0" w:space="0" w:color="auto"/>
        <w:bottom w:val="none" w:sz="0" w:space="0" w:color="auto"/>
        <w:right w:val="none" w:sz="0" w:space="0" w:color="auto"/>
      </w:divBdr>
    </w:div>
    <w:div w:id="422730262">
      <w:bodyDiv w:val="1"/>
      <w:marLeft w:val="0"/>
      <w:marRight w:val="0"/>
      <w:marTop w:val="0"/>
      <w:marBottom w:val="0"/>
      <w:divBdr>
        <w:top w:val="none" w:sz="0" w:space="0" w:color="auto"/>
        <w:left w:val="none" w:sz="0" w:space="0" w:color="auto"/>
        <w:bottom w:val="none" w:sz="0" w:space="0" w:color="auto"/>
        <w:right w:val="none" w:sz="0" w:space="0" w:color="auto"/>
      </w:divBdr>
    </w:div>
    <w:div w:id="425930567">
      <w:bodyDiv w:val="1"/>
      <w:marLeft w:val="0"/>
      <w:marRight w:val="0"/>
      <w:marTop w:val="0"/>
      <w:marBottom w:val="0"/>
      <w:divBdr>
        <w:top w:val="none" w:sz="0" w:space="0" w:color="auto"/>
        <w:left w:val="none" w:sz="0" w:space="0" w:color="auto"/>
        <w:bottom w:val="none" w:sz="0" w:space="0" w:color="auto"/>
        <w:right w:val="none" w:sz="0" w:space="0" w:color="auto"/>
      </w:divBdr>
    </w:div>
    <w:div w:id="431586778">
      <w:bodyDiv w:val="1"/>
      <w:marLeft w:val="0"/>
      <w:marRight w:val="0"/>
      <w:marTop w:val="0"/>
      <w:marBottom w:val="0"/>
      <w:divBdr>
        <w:top w:val="none" w:sz="0" w:space="0" w:color="auto"/>
        <w:left w:val="none" w:sz="0" w:space="0" w:color="auto"/>
        <w:bottom w:val="none" w:sz="0" w:space="0" w:color="auto"/>
        <w:right w:val="none" w:sz="0" w:space="0" w:color="auto"/>
      </w:divBdr>
    </w:div>
    <w:div w:id="433669276">
      <w:bodyDiv w:val="1"/>
      <w:marLeft w:val="0"/>
      <w:marRight w:val="0"/>
      <w:marTop w:val="0"/>
      <w:marBottom w:val="0"/>
      <w:divBdr>
        <w:top w:val="none" w:sz="0" w:space="0" w:color="auto"/>
        <w:left w:val="none" w:sz="0" w:space="0" w:color="auto"/>
        <w:bottom w:val="none" w:sz="0" w:space="0" w:color="auto"/>
        <w:right w:val="none" w:sz="0" w:space="0" w:color="auto"/>
      </w:divBdr>
    </w:div>
    <w:div w:id="442456571">
      <w:bodyDiv w:val="1"/>
      <w:marLeft w:val="0"/>
      <w:marRight w:val="0"/>
      <w:marTop w:val="0"/>
      <w:marBottom w:val="0"/>
      <w:divBdr>
        <w:top w:val="none" w:sz="0" w:space="0" w:color="auto"/>
        <w:left w:val="none" w:sz="0" w:space="0" w:color="auto"/>
        <w:bottom w:val="none" w:sz="0" w:space="0" w:color="auto"/>
        <w:right w:val="none" w:sz="0" w:space="0" w:color="auto"/>
      </w:divBdr>
    </w:div>
    <w:div w:id="442848333">
      <w:bodyDiv w:val="1"/>
      <w:marLeft w:val="0"/>
      <w:marRight w:val="0"/>
      <w:marTop w:val="0"/>
      <w:marBottom w:val="0"/>
      <w:divBdr>
        <w:top w:val="none" w:sz="0" w:space="0" w:color="auto"/>
        <w:left w:val="none" w:sz="0" w:space="0" w:color="auto"/>
        <w:bottom w:val="none" w:sz="0" w:space="0" w:color="auto"/>
        <w:right w:val="none" w:sz="0" w:space="0" w:color="auto"/>
      </w:divBdr>
    </w:div>
    <w:div w:id="445586963">
      <w:bodyDiv w:val="1"/>
      <w:marLeft w:val="0"/>
      <w:marRight w:val="0"/>
      <w:marTop w:val="0"/>
      <w:marBottom w:val="0"/>
      <w:divBdr>
        <w:top w:val="none" w:sz="0" w:space="0" w:color="auto"/>
        <w:left w:val="none" w:sz="0" w:space="0" w:color="auto"/>
        <w:bottom w:val="none" w:sz="0" w:space="0" w:color="auto"/>
        <w:right w:val="none" w:sz="0" w:space="0" w:color="auto"/>
      </w:divBdr>
    </w:div>
    <w:div w:id="446631347">
      <w:bodyDiv w:val="1"/>
      <w:marLeft w:val="0"/>
      <w:marRight w:val="0"/>
      <w:marTop w:val="0"/>
      <w:marBottom w:val="0"/>
      <w:divBdr>
        <w:top w:val="none" w:sz="0" w:space="0" w:color="auto"/>
        <w:left w:val="none" w:sz="0" w:space="0" w:color="auto"/>
        <w:bottom w:val="none" w:sz="0" w:space="0" w:color="auto"/>
        <w:right w:val="none" w:sz="0" w:space="0" w:color="auto"/>
      </w:divBdr>
    </w:div>
    <w:div w:id="448086246">
      <w:bodyDiv w:val="1"/>
      <w:marLeft w:val="0"/>
      <w:marRight w:val="0"/>
      <w:marTop w:val="0"/>
      <w:marBottom w:val="0"/>
      <w:divBdr>
        <w:top w:val="none" w:sz="0" w:space="0" w:color="auto"/>
        <w:left w:val="none" w:sz="0" w:space="0" w:color="auto"/>
        <w:bottom w:val="none" w:sz="0" w:space="0" w:color="auto"/>
        <w:right w:val="none" w:sz="0" w:space="0" w:color="auto"/>
      </w:divBdr>
    </w:div>
    <w:div w:id="448160472">
      <w:bodyDiv w:val="1"/>
      <w:marLeft w:val="0"/>
      <w:marRight w:val="0"/>
      <w:marTop w:val="0"/>
      <w:marBottom w:val="0"/>
      <w:divBdr>
        <w:top w:val="none" w:sz="0" w:space="0" w:color="auto"/>
        <w:left w:val="none" w:sz="0" w:space="0" w:color="auto"/>
        <w:bottom w:val="none" w:sz="0" w:space="0" w:color="auto"/>
        <w:right w:val="none" w:sz="0" w:space="0" w:color="auto"/>
      </w:divBdr>
    </w:div>
    <w:div w:id="450823155">
      <w:bodyDiv w:val="1"/>
      <w:marLeft w:val="0"/>
      <w:marRight w:val="0"/>
      <w:marTop w:val="0"/>
      <w:marBottom w:val="0"/>
      <w:divBdr>
        <w:top w:val="none" w:sz="0" w:space="0" w:color="auto"/>
        <w:left w:val="none" w:sz="0" w:space="0" w:color="auto"/>
        <w:bottom w:val="none" w:sz="0" w:space="0" w:color="auto"/>
        <w:right w:val="none" w:sz="0" w:space="0" w:color="auto"/>
      </w:divBdr>
    </w:div>
    <w:div w:id="451095862">
      <w:bodyDiv w:val="1"/>
      <w:marLeft w:val="0"/>
      <w:marRight w:val="0"/>
      <w:marTop w:val="0"/>
      <w:marBottom w:val="0"/>
      <w:divBdr>
        <w:top w:val="none" w:sz="0" w:space="0" w:color="auto"/>
        <w:left w:val="none" w:sz="0" w:space="0" w:color="auto"/>
        <w:bottom w:val="none" w:sz="0" w:space="0" w:color="auto"/>
        <w:right w:val="none" w:sz="0" w:space="0" w:color="auto"/>
      </w:divBdr>
    </w:div>
    <w:div w:id="455024311">
      <w:bodyDiv w:val="1"/>
      <w:marLeft w:val="0"/>
      <w:marRight w:val="0"/>
      <w:marTop w:val="0"/>
      <w:marBottom w:val="0"/>
      <w:divBdr>
        <w:top w:val="none" w:sz="0" w:space="0" w:color="auto"/>
        <w:left w:val="none" w:sz="0" w:space="0" w:color="auto"/>
        <w:bottom w:val="none" w:sz="0" w:space="0" w:color="auto"/>
        <w:right w:val="none" w:sz="0" w:space="0" w:color="auto"/>
      </w:divBdr>
    </w:div>
    <w:div w:id="465702630">
      <w:bodyDiv w:val="1"/>
      <w:marLeft w:val="0"/>
      <w:marRight w:val="0"/>
      <w:marTop w:val="0"/>
      <w:marBottom w:val="0"/>
      <w:divBdr>
        <w:top w:val="none" w:sz="0" w:space="0" w:color="auto"/>
        <w:left w:val="none" w:sz="0" w:space="0" w:color="auto"/>
        <w:bottom w:val="none" w:sz="0" w:space="0" w:color="auto"/>
        <w:right w:val="none" w:sz="0" w:space="0" w:color="auto"/>
      </w:divBdr>
    </w:div>
    <w:div w:id="465859293">
      <w:bodyDiv w:val="1"/>
      <w:marLeft w:val="0"/>
      <w:marRight w:val="0"/>
      <w:marTop w:val="0"/>
      <w:marBottom w:val="0"/>
      <w:divBdr>
        <w:top w:val="none" w:sz="0" w:space="0" w:color="auto"/>
        <w:left w:val="none" w:sz="0" w:space="0" w:color="auto"/>
        <w:bottom w:val="none" w:sz="0" w:space="0" w:color="auto"/>
        <w:right w:val="none" w:sz="0" w:space="0" w:color="auto"/>
      </w:divBdr>
    </w:div>
    <w:div w:id="470170215">
      <w:bodyDiv w:val="1"/>
      <w:marLeft w:val="0"/>
      <w:marRight w:val="0"/>
      <w:marTop w:val="0"/>
      <w:marBottom w:val="0"/>
      <w:divBdr>
        <w:top w:val="none" w:sz="0" w:space="0" w:color="auto"/>
        <w:left w:val="none" w:sz="0" w:space="0" w:color="auto"/>
        <w:bottom w:val="none" w:sz="0" w:space="0" w:color="auto"/>
        <w:right w:val="none" w:sz="0" w:space="0" w:color="auto"/>
      </w:divBdr>
    </w:div>
    <w:div w:id="472257939">
      <w:bodyDiv w:val="1"/>
      <w:marLeft w:val="0"/>
      <w:marRight w:val="0"/>
      <w:marTop w:val="0"/>
      <w:marBottom w:val="0"/>
      <w:divBdr>
        <w:top w:val="none" w:sz="0" w:space="0" w:color="auto"/>
        <w:left w:val="none" w:sz="0" w:space="0" w:color="auto"/>
        <w:bottom w:val="none" w:sz="0" w:space="0" w:color="auto"/>
        <w:right w:val="none" w:sz="0" w:space="0" w:color="auto"/>
      </w:divBdr>
    </w:div>
    <w:div w:id="478881296">
      <w:bodyDiv w:val="1"/>
      <w:marLeft w:val="0"/>
      <w:marRight w:val="0"/>
      <w:marTop w:val="0"/>
      <w:marBottom w:val="0"/>
      <w:divBdr>
        <w:top w:val="none" w:sz="0" w:space="0" w:color="auto"/>
        <w:left w:val="none" w:sz="0" w:space="0" w:color="auto"/>
        <w:bottom w:val="none" w:sz="0" w:space="0" w:color="auto"/>
        <w:right w:val="none" w:sz="0" w:space="0" w:color="auto"/>
      </w:divBdr>
    </w:div>
    <w:div w:id="486095617">
      <w:bodyDiv w:val="1"/>
      <w:marLeft w:val="0"/>
      <w:marRight w:val="0"/>
      <w:marTop w:val="0"/>
      <w:marBottom w:val="0"/>
      <w:divBdr>
        <w:top w:val="none" w:sz="0" w:space="0" w:color="auto"/>
        <w:left w:val="none" w:sz="0" w:space="0" w:color="auto"/>
        <w:bottom w:val="none" w:sz="0" w:space="0" w:color="auto"/>
        <w:right w:val="none" w:sz="0" w:space="0" w:color="auto"/>
      </w:divBdr>
    </w:div>
    <w:div w:id="494495758">
      <w:bodyDiv w:val="1"/>
      <w:marLeft w:val="0"/>
      <w:marRight w:val="0"/>
      <w:marTop w:val="0"/>
      <w:marBottom w:val="0"/>
      <w:divBdr>
        <w:top w:val="none" w:sz="0" w:space="0" w:color="auto"/>
        <w:left w:val="none" w:sz="0" w:space="0" w:color="auto"/>
        <w:bottom w:val="none" w:sz="0" w:space="0" w:color="auto"/>
        <w:right w:val="none" w:sz="0" w:space="0" w:color="auto"/>
      </w:divBdr>
    </w:div>
    <w:div w:id="497228406">
      <w:bodyDiv w:val="1"/>
      <w:marLeft w:val="0"/>
      <w:marRight w:val="0"/>
      <w:marTop w:val="0"/>
      <w:marBottom w:val="0"/>
      <w:divBdr>
        <w:top w:val="none" w:sz="0" w:space="0" w:color="auto"/>
        <w:left w:val="none" w:sz="0" w:space="0" w:color="auto"/>
        <w:bottom w:val="none" w:sz="0" w:space="0" w:color="auto"/>
        <w:right w:val="none" w:sz="0" w:space="0" w:color="auto"/>
      </w:divBdr>
    </w:div>
    <w:div w:id="501051663">
      <w:bodyDiv w:val="1"/>
      <w:marLeft w:val="0"/>
      <w:marRight w:val="0"/>
      <w:marTop w:val="0"/>
      <w:marBottom w:val="0"/>
      <w:divBdr>
        <w:top w:val="none" w:sz="0" w:space="0" w:color="auto"/>
        <w:left w:val="none" w:sz="0" w:space="0" w:color="auto"/>
        <w:bottom w:val="none" w:sz="0" w:space="0" w:color="auto"/>
        <w:right w:val="none" w:sz="0" w:space="0" w:color="auto"/>
      </w:divBdr>
    </w:div>
    <w:div w:id="501169332">
      <w:bodyDiv w:val="1"/>
      <w:marLeft w:val="0"/>
      <w:marRight w:val="0"/>
      <w:marTop w:val="0"/>
      <w:marBottom w:val="0"/>
      <w:divBdr>
        <w:top w:val="none" w:sz="0" w:space="0" w:color="auto"/>
        <w:left w:val="none" w:sz="0" w:space="0" w:color="auto"/>
        <w:bottom w:val="none" w:sz="0" w:space="0" w:color="auto"/>
        <w:right w:val="none" w:sz="0" w:space="0" w:color="auto"/>
      </w:divBdr>
    </w:div>
    <w:div w:id="502209945">
      <w:bodyDiv w:val="1"/>
      <w:marLeft w:val="0"/>
      <w:marRight w:val="0"/>
      <w:marTop w:val="0"/>
      <w:marBottom w:val="0"/>
      <w:divBdr>
        <w:top w:val="none" w:sz="0" w:space="0" w:color="auto"/>
        <w:left w:val="none" w:sz="0" w:space="0" w:color="auto"/>
        <w:bottom w:val="none" w:sz="0" w:space="0" w:color="auto"/>
        <w:right w:val="none" w:sz="0" w:space="0" w:color="auto"/>
      </w:divBdr>
    </w:div>
    <w:div w:id="508833463">
      <w:bodyDiv w:val="1"/>
      <w:marLeft w:val="0"/>
      <w:marRight w:val="0"/>
      <w:marTop w:val="0"/>
      <w:marBottom w:val="0"/>
      <w:divBdr>
        <w:top w:val="none" w:sz="0" w:space="0" w:color="auto"/>
        <w:left w:val="none" w:sz="0" w:space="0" w:color="auto"/>
        <w:bottom w:val="none" w:sz="0" w:space="0" w:color="auto"/>
        <w:right w:val="none" w:sz="0" w:space="0" w:color="auto"/>
      </w:divBdr>
    </w:div>
    <w:div w:id="511258570">
      <w:bodyDiv w:val="1"/>
      <w:marLeft w:val="0"/>
      <w:marRight w:val="0"/>
      <w:marTop w:val="0"/>
      <w:marBottom w:val="0"/>
      <w:divBdr>
        <w:top w:val="none" w:sz="0" w:space="0" w:color="auto"/>
        <w:left w:val="none" w:sz="0" w:space="0" w:color="auto"/>
        <w:bottom w:val="none" w:sz="0" w:space="0" w:color="auto"/>
        <w:right w:val="none" w:sz="0" w:space="0" w:color="auto"/>
      </w:divBdr>
    </w:div>
    <w:div w:id="517352061">
      <w:bodyDiv w:val="1"/>
      <w:marLeft w:val="0"/>
      <w:marRight w:val="0"/>
      <w:marTop w:val="0"/>
      <w:marBottom w:val="0"/>
      <w:divBdr>
        <w:top w:val="none" w:sz="0" w:space="0" w:color="auto"/>
        <w:left w:val="none" w:sz="0" w:space="0" w:color="auto"/>
        <w:bottom w:val="none" w:sz="0" w:space="0" w:color="auto"/>
        <w:right w:val="none" w:sz="0" w:space="0" w:color="auto"/>
      </w:divBdr>
    </w:div>
    <w:div w:id="517504278">
      <w:bodyDiv w:val="1"/>
      <w:marLeft w:val="0"/>
      <w:marRight w:val="0"/>
      <w:marTop w:val="0"/>
      <w:marBottom w:val="0"/>
      <w:divBdr>
        <w:top w:val="none" w:sz="0" w:space="0" w:color="auto"/>
        <w:left w:val="none" w:sz="0" w:space="0" w:color="auto"/>
        <w:bottom w:val="none" w:sz="0" w:space="0" w:color="auto"/>
        <w:right w:val="none" w:sz="0" w:space="0" w:color="auto"/>
      </w:divBdr>
    </w:div>
    <w:div w:id="521672019">
      <w:bodyDiv w:val="1"/>
      <w:marLeft w:val="0"/>
      <w:marRight w:val="0"/>
      <w:marTop w:val="0"/>
      <w:marBottom w:val="0"/>
      <w:divBdr>
        <w:top w:val="none" w:sz="0" w:space="0" w:color="auto"/>
        <w:left w:val="none" w:sz="0" w:space="0" w:color="auto"/>
        <w:bottom w:val="none" w:sz="0" w:space="0" w:color="auto"/>
        <w:right w:val="none" w:sz="0" w:space="0" w:color="auto"/>
      </w:divBdr>
    </w:div>
    <w:div w:id="528686122">
      <w:bodyDiv w:val="1"/>
      <w:marLeft w:val="0"/>
      <w:marRight w:val="0"/>
      <w:marTop w:val="0"/>
      <w:marBottom w:val="0"/>
      <w:divBdr>
        <w:top w:val="none" w:sz="0" w:space="0" w:color="auto"/>
        <w:left w:val="none" w:sz="0" w:space="0" w:color="auto"/>
        <w:bottom w:val="none" w:sz="0" w:space="0" w:color="auto"/>
        <w:right w:val="none" w:sz="0" w:space="0" w:color="auto"/>
      </w:divBdr>
    </w:div>
    <w:div w:id="536433026">
      <w:bodyDiv w:val="1"/>
      <w:marLeft w:val="0"/>
      <w:marRight w:val="0"/>
      <w:marTop w:val="0"/>
      <w:marBottom w:val="0"/>
      <w:divBdr>
        <w:top w:val="none" w:sz="0" w:space="0" w:color="auto"/>
        <w:left w:val="none" w:sz="0" w:space="0" w:color="auto"/>
        <w:bottom w:val="none" w:sz="0" w:space="0" w:color="auto"/>
        <w:right w:val="none" w:sz="0" w:space="0" w:color="auto"/>
      </w:divBdr>
    </w:div>
    <w:div w:id="539512450">
      <w:bodyDiv w:val="1"/>
      <w:marLeft w:val="0"/>
      <w:marRight w:val="0"/>
      <w:marTop w:val="0"/>
      <w:marBottom w:val="0"/>
      <w:divBdr>
        <w:top w:val="none" w:sz="0" w:space="0" w:color="auto"/>
        <w:left w:val="none" w:sz="0" w:space="0" w:color="auto"/>
        <w:bottom w:val="none" w:sz="0" w:space="0" w:color="auto"/>
        <w:right w:val="none" w:sz="0" w:space="0" w:color="auto"/>
      </w:divBdr>
    </w:div>
    <w:div w:id="542406590">
      <w:bodyDiv w:val="1"/>
      <w:marLeft w:val="0"/>
      <w:marRight w:val="0"/>
      <w:marTop w:val="0"/>
      <w:marBottom w:val="0"/>
      <w:divBdr>
        <w:top w:val="none" w:sz="0" w:space="0" w:color="auto"/>
        <w:left w:val="none" w:sz="0" w:space="0" w:color="auto"/>
        <w:bottom w:val="none" w:sz="0" w:space="0" w:color="auto"/>
        <w:right w:val="none" w:sz="0" w:space="0" w:color="auto"/>
      </w:divBdr>
    </w:div>
    <w:div w:id="550967143">
      <w:bodyDiv w:val="1"/>
      <w:marLeft w:val="0"/>
      <w:marRight w:val="0"/>
      <w:marTop w:val="0"/>
      <w:marBottom w:val="0"/>
      <w:divBdr>
        <w:top w:val="none" w:sz="0" w:space="0" w:color="auto"/>
        <w:left w:val="none" w:sz="0" w:space="0" w:color="auto"/>
        <w:bottom w:val="none" w:sz="0" w:space="0" w:color="auto"/>
        <w:right w:val="none" w:sz="0" w:space="0" w:color="auto"/>
      </w:divBdr>
    </w:div>
    <w:div w:id="552738246">
      <w:bodyDiv w:val="1"/>
      <w:marLeft w:val="0"/>
      <w:marRight w:val="0"/>
      <w:marTop w:val="0"/>
      <w:marBottom w:val="0"/>
      <w:divBdr>
        <w:top w:val="none" w:sz="0" w:space="0" w:color="auto"/>
        <w:left w:val="none" w:sz="0" w:space="0" w:color="auto"/>
        <w:bottom w:val="none" w:sz="0" w:space="0" w:color="auto"/>
        <w:right w:val="none" w:sz="0" w:space="0" w:color="auto"/>
      </w:divBdr>
    </w:div>
    <w:div w:id="552741321">
      <w:bodyDiv w:val="1"/>
      <w:marLeft w:val="0"/>
      <w:marRight w:val="0"/>
      <w:marTop w:val="0"/>
      <w:marBottom w:val="0"/>
      <w:divBdr>
        <w:top w:val="none" w:sz="0" w:space="0" w:color="auto"/>
        <w:left w:val="none" w:sz="0" w:space="0" w:color="auto"/>
        <w:bottom w:val="none" w:sz="0" w:space="0" w:color="auto"/>
        <w:right w:val="none" w:sz="0" w:space="0" w:color="auto"/>
      </w:divBdr>
    </w:div>
    <w:div w:id="554396372">
      <w:bodyDiv w:val="1"/>
      <w:marLeft w:val="0"/>
      <w:marRight w:val="0"/>
      <w:marTop w:val="0"/>
      <w:marBottom w:val="0"/>
      <w:divBdr>
        <w:top w:val="none" w:sz="0" w:space="0" w:color="auto"/>
        <w:left w:val="none" w:sz="0" w:space="0" w:color="auto"/>
        <w:bottom w:val="none" w:sz="0" w:space="0" w:color="auto"/>
        <w:right w:val="none" w:sz="0" w:space="0" w:color="auto"/>
      </w:divBdr>
    </w:div>
    <w:div w:id="555120384">
      <w:bodyDiv w:val="1"/>
      <w:marLeft w:val="0"/>
      <w:marRight w:val="0"/>
      <w:marTop w:val="0"/>
      <w:marBottom w:val="0"/>
      <w:divBdr>
        <w:top w:val="none" w:sz="0" w:space="0" w:color="auto"/>
        <w:left w:val="none" w:sz="0" w:space="0" w:color="auto"/>
        <w:bottom w:val="none" w:sz="0" w:space="0" w:color="auto"/>
        <w:right w:val="none" w:sz="0" w:space="0" w:color="auto"/>
      </w:divBdr>
    </w:div>
    <w:div w:id="555431937">
      <w:bodyDiv w:val="1"/>
      <w:marLeft w:val="0"/>
      <w:marRight w:val="0"/>
      <w:marTop w:val="0"/>
      <w:marBottom w:val="0"/>
      <w:divBdr>
        <w:top w:val="none" w:sz="0" w:space="0" w:color="auto"/>
        <w:left w:val="none" w:sz="0" w:space="0" w:color="auto"/>
        <w:bottom w:val="none" w:sz="0" w:space="0" w:color="auto"/>
        <w:right w:val="none" w:sz="0" w:space="0" w:color="auto"/>
      </w:divBdr>
    </w:div>
    <w:div w:id="558517541">
      <w:bodyDiv w:val="1"/>
      <w:marLeft w:val="0"/>
      <w:marRight w:val="0"/>
      <w:marTop w:val="0"/>
      <w:marBottom w:val="0"/>
      <w:divBdr>
        <w:top w:val="none" w:sz="0" w:space="0" w:color="auto"/>
        <w:left w:val="none" w:sz="0" w:space="0" w:color="auto"/>
        <w:bottom w:val="none" w:sz="0" w:space="0" w:color="auto"/>
        <w:right w:val="none" w:sz="0" w:space="0" w:color="auto"/>
      </w:divBdr>
    </w:div>
    <w:div w:id="562257032">
      <w:bodyDiv w:val="1"/>
      <w:marLeft w:val="0"/>
      <w:marRight w:val="0"/>
      <w:marTop w:val="0"/>
      <w:marBottom w:val="0"/>
      <w:divBdr>
        <w:top w:val="none" w:sz="0" w:space="0" w:color="auto"/>
        <w:left w:val="none" w:sz="0" w:space="0" w:color="auto"/>
        <w:bottom w:val="none" w:sz="0" w:space="0" w:color="auto"/>
        <w:right w:val="none" w:sz="0" w:space="0" w:color="auto"/>
      </w:divBdr>
    </w:div>
    <w:div w:id="563100184">
      <w:bodyDiv w:val="1"/>
      <w:marLeft w:val="0"/>
      <w:marRight w:val="0"/>
      <w:marTop w:val="0"/>
      <w:marBottom w:val="0"/>
      <w:divBdr>
        <w:top w:val="none" w:sz="0" w:space="0" w:color="auto"/>
        <w:left w:val="none" w:sz="0" w:space="0" w:color="auto"/>
        <w:bottom w:val="none" w:sz="0" w:space="0" w:color="auto"/>
        <w:right w:val="none" w:sz="0" w:space="0" w:color="auto"/>
      </w:divBdr>
    </w:div>
    <w:div w:id="564216554">
      <w:bodyDiv w:val="1"/>
      <w:marLeft w:val="0"/>
      <w:marRight w:val="0"/>
      <w:marTop w:val="0"/>
      <w:marBottom w:val="0"/>
      <w:divBdr>
        <w:top w:val="none" w:sz="0" w:space="0" w:color="auto"/>
        <w:left w:val="none" w:sz="0" w:space="0" w:color="auto"/>
        <w:bottom w:val="none" w:sz="0" w:space="0" w:color="auto"/>
        <w:right w:val="none" w:sz="0" w:space="0" w:color="auto"/>
      </w:divBdr>
    </w:div>
    <w:div w:id="572350203">
      <w:bodyDiv w:val="1"/>
      <w:marLeft w:val="0"/>
      <w:marRight w:val="0"/>
      <w:marTop w:val="0"/>
      <w:marBottom w:val="0"/>
      <w:divBdr>
        <w:top w:val="none" w:sz="0" w:space="0" w:color="auto"/>
        <w:left w:val="none" w:sz="0" w:space="0" w:color="auto"/>
        <w:bottom w:val="none" w:sz="0" w:space="0" w:color="auto"/>
        <w:right w:val="none" w:sz="0" w:space="0" w:color="auto"/>
      </w:divBdr>
    </w:div>
    <w:div w:id="573315490">
      <w:bodyDiv w:val="1"/>
      <w:marLeft w:val="0"/>
      <w:marRight w:val="0"/>
      <w:marTop w:val="0"/>
      <w:marBottom w:val="0"/>
      <w:divBdr>
        <w:top w:val="none" w:sz="0" w:space="0" w:color="auto"/>
        <w:left w:val="none" w:sz="0" w:space="0" w:color="auto"/>
        <w:bottom w:val="none" w:sz="0" w:space="0" w:color="auto"/>
        <w:right w:val="none" w:sz="0" w:space="0" w:color="auto"/>
      </w:divBdr>
    </w:div>
    <w:div w:id="574708352">
      <w:bodyDiv w:val="1"/>
      <w:marLeft w:val="0"/>
      <w:marRight w:val="0"/>
      <w:marTop w:val="0"/>
      <w:marBottom w:val="0"/>
      <w:divBdr>
        <w:top w:val="none" w:sz="0" w:space="0" w:color="auto"/>
        <w:left w:val="none" w:sz="0" w:space="0" w:color="auto"/>
        <w:bottom w:val="none" w:sz="0" w:space="0" w:color="auto"/>
        <w:right w:val="none" w:sz="0" w:space="0" w:color="auto"/>
      </w:divBdr>
    </w:div>
    <w:div w:id="575629475">
      <w:bodyDiv w:val="1"/>
      <w:marLeft w:val="0"/>
      <w:marRight w:val="0"/>
      <w:marTop w:val="0"/>
      <w:marBottom w:val="0"/>
      <w:divBdr>
        <w:top w:val="none" w:sz="0" w:space="0" w:color="auto"/>
        <w:left w:val="none" w:sz="0" w:space="0" w:color="auto"/>
        <w:bottom w:val="none" w:sz="0" w:space="0" w:color="auto"/>
        <w:right w:val="none" w:sz="0" w:space="0" w:color="auto"/>
      </w:divBdr>
    </w:div>
    <w:div w:id="575669494">
      <w:bodyDiv w:val="1"/>
      <w:marLeft w:val="0"/>
      <w:marRight w:val="0"/>
      <w:marTop w:val="0"/>
      <w:marBottom w:val="0"/>
      <w:divBdr>
        <w:top w:val="none" w:sz="0" w:space="0" w:color="auto"/>
        <w:left w:val="none" w:sz="0" w:space="0" w:color="auto"/>
        <w:bottom w:val="none" w:sz="0" w:space="0" w:color="auto"/>
        <w:right w:val="none" w:sz="0" w:space="0" w:color="auto"/>
      </w:divBdr>
    </w:div>
    <w:div w:id="577373701">
      <w:bodyDiv w:val="1"/>
      <w:marLeft w:val="0"/>
      <w:marRight w:val="0"/>
      <w:marTop w:val="0"/>
      <w:marBottom w:val="0"/>
      <w:divBdr>
        <w:top w:val="none" w:sz="0" w:space="0" w:color="auto"/>
        <w:left w:val="none" w:sz="0" w:space="0" w:color="auto"/>
        <w:bottom w:val="none" w:sz="0" w:space="0" w:color="auto"/>
        <w:right w:val="none" w:sz="0" w:space="0" w:color="auto"/>
      </w:divBdr>
    </w:div>
    <w:div w:id="577518121">
      <w:bodyDiv w:val="1"/>
      <w:marLeft w:val="0"/>
      <w:marRight w:val="0"/>
      <w:marTop w:val="0"/>
      <w:marBottom w:val="0"/>
      <w:divBdr>
        <w:top w:val="none" w:sz="0" w:space="0" w:color="auto"/>
        <w:left w:val="none" w:sz="0" w:space="0" w:color="auto"/>
        <w:bottom w:val="none" w:sz="0" w:space="0" w:color="auto"/>
        <w:right w:val="none" w:sz="0" w:space="0" w:color="auto"/>
      </w:divBdr>
    </w:div>
    <w:div w:id="587884678">
      <w:bodyDiv w:val="1"/>
      <w:marLeft w:val="0"/>
      <w:marRight w:val="0"/>
      <w:marTop w:val="0"/>
      <w:marBottom w:val="0"/>
      <w:divBdr>
        <w:top w:val="none" w:sz="0" w:space="0" w:color="auto"/>
        <w:left w:val="none" w:sz="0" w:space="0" w:color="auto"/>
        <w:bottom w:val="none" w:sz="0" w:space="0" w:color="auto"/>
        <w:right w:val="none" w:sz="0" w:space="0" w:color="auto"/>
      </w:divBdr>
    </w:div>
    <w:div w:id="593243743">
      <w:bodyDiv w:val="1"/>
      <w:marLeft w:val="0"/>
      <w:marRight w:val="0"/>
      <w:marTop w:val="0"/>
      <w:marBottom w:val="0"/>
      <w:divBdr>
        <w:top w:val="none" w:sz="0" w:space="0" w:color="auto"/>
        <w:left w:val="none" w:sz="0" w:space="0" w:color="auto"/>
        <w:bottom w:val="none" w:sz="0" w:space="0" w:color="auto"/>
        <w:right w:val="none" w:sz="0" w:space="0" w:color="auto"/>
      </w:divBdr>
    </w:div>
    <w:div w:id="593829022">
      <w:bodyDiv w:val="1"/>
      <w:marLeft w:val="0"/>
      <w:marRight w:val="0"/>
      <w:marTop w:val="0"/>
      <w:marBottom w:val="0"/>
      <w:divBdr>
        <w:top w:val="none" w:sz="0" w:space="0" w:color="auto"/>
        <w:left w:val="none" w:sz="0" w:space="0" w:color="auto"/>
        <w:bottom w:val="none" w:sz="0" w:space="0" w:color="auto"/>
        <w:right w:val="none" w:sz="0" w:space="0" w:color="auto"/>
      </w:divBdr>
    </w:div>
    <w:div w:id="596716008">
      <w:bodyDiv w:val="1"/>
      <w:marLeft w:val="0"/>
      <w:marRight w:val="0"/>
      <w:marTop w:val="0"/>
      <w:marBottom w:val="0"/>
      <w:divBdr>
        <w:top w:val="none" w:sz="0" w:space="0" w:color="auto"/>
        <w:left w:val="none" w:sz="0" w:space="0" w:color="auto"/>
        <w:bottom w:val="none" w:sz="0" w:space="0" w:color="auto"/>
        <w:right w:val="none" w:sz="0" w:space="0" w:color="auto"/>
      </w:divBdr>
    </w:div>
    <w:div w:id="597979859">
      <w:bodyDiv w:val="1"/>
      <w:marLeft w:val="0"/>
      <w:marRight w:val="0"/>
      <w:marTop w:val="0"/>
      <w:marBottom w:val="0"/>
      <w:divBdr>
        <w:top w:val="none" w:sz="0" w:space="0" w:color="auto"/>
        <w:left w:val="none" w:sz="0" w:space="0" w:color="auto"/>
        <w:bottom w:val="none" w:sz="0" w:space="0" w:color="auto"/>
        <w:right w:val="none" w:sz="0" w:space="0" w:color="auto"/>
      </w:divBdr>
    </w:div>
    <w:div w:id="599027508">
      <w:bodyDiv w:val="1"/>
      <w:marLeft w:val="0"/>
      <w:marRight w:val="0"/>
      <w:marTop w:val="0"/>
      <w:marBottom w:val="0"/>
      <w:divBdr>
        <w:top w:val="none" w:sz="0" w:space="0" w:color="auto"/>
        <w:left w:val="none" w:sz="0" w:space="0" w:color="auto"/>
        <w:bottom w:val="none" w:sz="0" w:space="0" w:color="auto"/>
        <w:right w:val="none" w:sz="0" w:space="0" w:color="auto"/>
      </w:divBdr>
    </w:div>
    <w:div w:id="603269911">
      <w:bodyDiv w:val="1"/>
      <w:marLeft w:val="0"/>
      <w:marRight w:val="0"/>
      <w:marTop w:val="0"/>
      <w:marBottom w:val="0"/>
      <w:divBdr>
        <w:top w:val="none" w:sz="0" w:space="0" w:color="auto"/>
        <w:left w:val="none" w:sz="0" w:space="0" w:color="auto"/>
        <w:bottom w:val="none" w:sz="0" w:space="0" w:color="auto"/>
        <w:right w:val="none" w:sz="0" w:space="0" w:color="auto"/>
      </w:divBdr>
    </w:div>
    <w:div w:id="604657964">
      <w:bodyDiv w:val="1"/>
      <w:marLeft w:val="0"/>
      <w:marRight w:val="0"/>
      <w:marTop w:val="0"/>
      <w:marBottom w:val="0"/>
      <w:divBdr>
        <w:top w:val="none" w:sz="0" w:space="0" w:color="auto"/>
        <w:left w:val="none" w:sz="0" w:space="0" w:color="auto"/>
        <w:bottom w:val="none" w:sz="0" w:space="0" w:color="auto"/>
        <w:right w:val="none" w:sz="0" w:space="0" w:color="auto"/>
      </w:divBdr>
    </w:div>
    <w:div w:id="605964608">
      <w:bodyDiv w:val="1"/>
      <w:marLeft w:val="0"/>
      <w:marRight w:val="0"/>
      <w:marTop w:val="0"/>
      <w:marBottom w:val="0"/>
      <w:divBdr>
        <w:top w:val="none" w:sz="0" w:space="0" w:color="auto"/>
        <w:left w:val="none" w:sz="0" w:space="0" w:color="auto"/>
        <w:bottom w:val="none" w:sz="0" w:space="0" w:color="auto"/>
        <w:right w:val="none" w:sz="0" w:space="0" w:color="auto"/>
      </w:divBdr>
    </w:div>
    <w:div w:id="609817193">
      <w:bodyDiv w:val="1"/>
      <w:marLeft w:val="0"/>
      <w:marRight w:val="0"/>
      <w:marTop w:val="0"/>
      <w:marBottom w:val="0"/>
      <w:divBdr>
        <w:top w:val="none" w:sz="0" w:space="0" w:color="auto"/>
        <w:left w:val="none" w:sz="0" w:space="0" w:color="auto"/>
        <w:bottom w:val="none" w:sz="0" w:space="0" w:color="auto"/>
        <w:right w:val="none" w:sz="0" w:space="0" w:color="auto"/>
      </w:divBdr>
    </w:div>
    <w:div w:id="610287097">
      <w:bodyDiv w:val="1"/>
      <w:marLeft w:val="0"/>
      <w:marRight w:val="0"/>
      <w:marTop w:val="0"/>
      <w:marBottom w:val="0"/>
      <w:divBdr>
        <w:top w:val="none" w:sz="0" w:space="0" w:color="auto"/>
        <w:left w:val="none" w:sz="0" w:space="0" w:color="auto"/>
        <w:bottom w:val="none" w:sz="0" w:space="0" w:color="auto"/>
        <w:right w:val="none" w:sz="0" w:space="0" w:color="auto"/>
      </w:divBdr>
    </w:div>
    <w:div w:id="610472777">
      <w:bodyDiv w:val="1"/>
      <w:marLeft w:val="0"/>
      <w:marRight w:val="0"/>
      <w:marTop w:val="0"/>
      <w:marBottom w:val="0"/>
      <w:divBdr>
        <w:top w:val="none" w:sz="0" w:space="0" w:color="auto"/>
        <w:left w:val="none" w:sz="0" w:space="0" w:color="auto"/>
        <w:bottom w:val="none" w:sz="0" w:space="0" w:color="auto"/>
        <w:right w:val="none" w:sz="0" w:space="0" w:color="auto"/>
      </w:divBdr>
    </w:div>
    <w:div w:id="612127092">
      <w:bodyDiv w:val="1"/>
      <w:marLeft w:val="0"/>
      <w:marRight w:val="0"/>
      <w:marTop w:val="0"/>
      <w:marBottom w:val="0"/>
      <w:divBdr>
        <w:top w:val="none" w:sz="0" w:space="0" w:color="auto"/>
        <w:left w:val="none" w:sz="0" w:space="0" w:color="auto"/>
        <w:bottom w:val="none" w:sz="0" w:space="0" w:color="auto"/>
        <w:right w:val="none" w:sz="0" w:space="0" w:color="auto"/>
      </w:divBdr>
    </w:div>
    <w:div w:id="614679895">
      <w:bodyDiv w:val="1"/>
      <w:marLeft w:val="0"/>
      <w:marRight w:val="0"/>
      <w:marTop w:val="0"/>
      <w:marBottom w:val="0"/>
      <w:divBdr>
        <w:top w:val="none" w:sz="0" w:space="0" w:color="auto"/>
        <w:left w:val="none" w:sz="0" w:space="0" w:color="auto"/>
        <w:bottom w:val="none" w:sz="0" w:space="0" w:color="auto"/>
        <w:right w:val="none" w:sz="0" w:space="0" w:color="auto"/>
      </w:divBdr>
    </w:div>
    <w:div w:id="618685162">
      <w:bodyDiv w:val="1"/>
      <w:marLeft w:val="0"/>
      <w:marRight w:val="0"/>
      <w:marTop w:val="0"/>
      <w:marBottom w:val="0"/>
      <w:divBdr>
        <w:top w:val="none" w:sz="0" w:space="0" w:color="auto"/>
        <w:left w:val="none" w:sz="0" w:space="0" w:color="auto"/>
        <w:bottom w:val="none" w:sz="0" w:space="0" w:color="auto"/>
        <w:right w:val="none" w:sz="0" w:space="0" w:color="auto"/>
      </w:divBdr>
    </w:div>
    <w:div w:id="622076424">
      <w:bodyDiv w:val="1"/>
      <w:marLeft w:val="0"/>
      <w:marRight w:val="0"/>
      <w:marTop w:val="0"/>
      <w:marBottom w:val="0"/>
      <w:divBdr>
        <w:top w:val="none" w:sz="0" w:space="0" w:color="auto"/>
        <w:left w:val="none" w:sz="0" w:space="0" w:color="auto"/>
        <w:bottom w:val="none" w:sz="0" w:space="0" w:color="auto"/>
        <w:right w:val="none" w:sz="0" w:space="0" w:color="auto"/>
      </w:divBdr>
    </w:div>
    <w:div w:id="622926850">
      <w:bodyDiv w:val="1"/>
      <w:marLeft w:val="0"/>
      <w:marRight w:val="0"/>
      <w:marTop w:val="0"/>
      <w:marBottom w:val="0"/>
      <w:divBdr>
        <w:top w:val="none" w:sz="0" w:space="0" w:color="auto"/>
        <w:left w:val="none" w:sz="0" w:space="0" w:color="auto"/>
        <w:bottom w:val="none" w:sz="0" w:space="0" w:color="auto"/>
        <w:right w:val="none" w:sz="0" w:space="0" w:color="auto"/>
      </w:divBdr>
    </w:div>
    <w:div w:id="625547476">
      <w:bodyDiv w:val="1"/>
      <w:marLeft w:val="0"/>
      <w:marRight w:val="0"/>
      <w:marTop w:val="0"/>
      <w:marBottom w:val="0"/>
      <w:divBdr>
        <w:top w:val="none" w:sz="0" w:space="0" w:color="auto"/>
        <w:left w:val="none" w:sz="0" w:space="0" w:color="auto"/>
        <w:bottom w:val="none" w:sz="0" w:space="0" w:color="auto"/>
        <w:right w:val="none" w:sz="0" w:space="0" w:color="auto"/>
      </w:divBdr>
    </w:div>
    <w:div w:id="626395707">
      <w:bodyDiv w:val="1"/>
      <w:marLeft w:val="0"/>
      <w:marRight w:val="0"/>
      <w:marTop w:val="0"/>
      <w:marBottom w:val="0"/>
      <w:divBdr>
        <w:top w:val="none" w:sz="0" w:space="0" w:color="auto"/>
        <w:left w:val="none" w:sz="0" w:space="0" w:color="auto"/>
        <w:bottom w:val="none" w:sz="0" w:space="0" w:color="auto"/>
        <w:right w:val="none" w:sz="0" w:space="0" w:color="auto"/>
      </w:divBdr>
    </w:div>
    <w:div w:id="627005790">
      <w:bodyDiv w:val="1"/>
      <w:marLeft w:val="0"/>
      <w:marRight w:val="0"/>
      <w:marTop w:val="0"/>
      <w:marBottom w:val="0"/>
      <w:divBdr>
        <w:top w:val="none" w:sz="0" w:space="0" w:color="auto"/>
        <w:left w:val="none" w:sz="0" w:space="0" w:color="auto"/>
        <w:bottom w:val="none" w:sz="0" w:space="0" w:color="auto"/>
        <w:right w:val="none" w:sz="0" w:space="0" w:color="auto"/>
      </w:divBdr>
    </w:div>
    <w:div w:id="628588310">
      <w:bodyDiv w:val="1"/>
      <w:marLeft w:val="0"/>
      <w:marRight w:val="0"/>
      <w:marTop w:val="0"/>
      <w:marBottom w:val="0"/>
      <w:divBdr>
        <w:top w:val="none" w:sz="0" w:space="0" w:color="auto"/>
        <w:left w:val="none" w:sz="0" w:space="0" w:color="auto"/>
        <w:bottom w:val="none" w:sz="0" w:space="0" w:color="auto"/>
        <w:right w:val="none" w:sz="0" w:space="0" w:color="auto"/>
      </w:divBdr>
    </w:div>
    <w:div w:id="629361358">
      <w:bodyDiv w:val="1"/>
      <w:marLeft w:val="0"/>
      <w:marRight w:val="0"/>
      <w:marTop w:val="0"/>
      <w:marBottom w:val="0"/>
      <w:divBdr>
        <w:top w:val="none" w:sz="0" w:space="0" w:color="auto"/>
        <w:left w:val="none" w:sz="0" w:space="0" w:color="auto"/>
        <w:bottom w:val="none" w:sz="0" w:space="0" w:color="auto"/>
        <w:right w:val="none" w:sz="0" w:space="0" w:color="auto"/>
      </w:divBdr>
    </w:div>
    <w:div w:id="629556504">
      <w:bodyDiv w:val="1"/>
      <w:marLeft w:val="0"/>
      <w:marRight w:val="0"/>
      <w:marTop w:val="0"/>
      <w:marBottom w:val="0"/>
      <w:divBdr>
        <w:top w:val="none" w:sz="0" w:space="0" w:color="auto"/>
        <w:left w:val="none" w:sz="0" w:space="0" w:color="auto"/>
        <w:bottom w:val="none" w:sz="0" w:space="0" w:color="auto"/>
        <w:right w:val="none" w:sz="0" w:space="0" w:color="auto"/>
      </w:divBdr>
    </w:div>
    <w:div w:id="632708498">
      <w:bodyDiv w:val="1"/>
      <w:marLeft w:val="0"/>
      <w:marRight w:val="0"/>
      <w:marTop w:val="0"/>
      <w:marBottom w:val="0"/>
      <w:divBdr>
        <w:top w:val="none" w:sz="0" w:space="0" w:color="auto"/>
        <w:left w:val="none" w:sz="0" w:space="0" w:color="auto"/>
        <w:bottom w:val="none" w:sz="0" w:space="0" w:color="auto"/>
        <w:right w:val="none" w:sz="0" w:space="0" w:color="auto"/>
      </w:divBdr>
    </w:div>
    <w:div w:id="633945695">
      <w:bodyDiv w:val="1"/>
      <w:marLeft w:val="0"/>
      <w:marRight w:val="0"/>
      <w:marTop w:val="0"/>
      <w:marBottom w:val="0"/>
      <w:divBdr>
        <w:top w:val="none" w:sz="0" w:space="0" w:color="auto"/>
        <w:left w:val="none" w:sz="0" w:space="0" w:color="auto"/>
        <w:bottom w:val="none" w:sz="0" w:space="0" w:color="auto"/>
        <w:right w:val="none" w:sz="0" w:space="0" w:color="auto"/>
      </w:divBdr>
    </w:div>
    <w:div w:id="634218586">
      <w:bodyDiv w:val="1"/>
      <w:marLeft w:val="0"/>
      <w:marRight w:val="0"/>
      <w:marTop w:val="0"/>
      <w:marBottom w:val="0"/>
      <w:divBdr>
        <w:top w:val="none" w:sz="0" w:space="0" w:color="auto"/>
        <w:left w:val="none" w:sz="0" w:space="0" w:color="auto"/>
        <w:bottom w:val="none" w:sz="0" w:space="0" w:color="auto"/>
        <w:right w:val="none" w:sz="0" w:space="0" w:color="auto"/>
      </w:divBdr>
    </w:div>
    <w:div w:id="635985277">
      <w:bodyDiv w:val="1"/>
      <w:marLeft w:val="0"/>
      <w:marRight w:val="0"/>
      <w:marTop w:val="0"/>
      <w:marBottom w:val="0"/>
      <w:divBdr>
        <w:top w:val="none" w:sz="0" w:space="0" w:color="auto"/>
        <w:left w:val="none" w:sz="0" w:space="0" w:color="auto"/>
        <w:bottom w:val="none" w:sz="0" w:space="0" w:color="auto"/>
        <w:right w:val="none" w:sz="0" w:space="0" w:color="auto"/>
      </w:divBdr>
    </w:div>
    <w:div w:id="636763681">
      <w:bodyDiv w:val="1"/>
      <w:marLeft w:val="0"/>
      <w:marRight w:val="0"/>
      <w:marTop w:val="0"/>
      <w:marBottom w:val="0"/>
      <w:divBdr>
        <w:top w:val="none" w:sz="0" w:space="0" w:color="auto"/>
        <w:left w:val="none" w:sz="0" w:space="0" w:color="auto"/>
        <w:bottom w:val="none" w:sz="0" w:space="0" w:color="auto"/>
        <w:right w:val="none" w:sz="0" w:space="0" w:color="auto"/>
      </w:divBdr>
    </w:div>
    <w:div w:id="637804958">
      <w:bodyDiv w:val="1"/>
      <w:marLeft w:val="0"/>
      <w:marRight w:val="0"/>
      <w:marTop w:val="0"/>
      <w:marBottom w:val="0"/>
      <w:divBdr>
        <w:top w:val="none" w:sz="0" w:space="0" w:color="auto"/>
        <w:left w:val="none" w:sz="0" w:space="0" w:color="auto"/>
        <w:bottom w:val="none" w:sz="0" w:space="0" w:color="auto"/>
        <w:right w:val="none" w:sz="0" w:space="0" w:color="auto"/>
      </w:divBdr>
    </w:div>
    <w:div w:id="638456118">
      <w:bodyDiv w:val="1"/>
      <w:marLeft w:val="0"/>
      <w:marRight w:val="0"/>
      <w:marTop w:val="0"/>
      <w:marBottom w:val="0"/>
      <w:divBdr>
        <w:top w:val="none" w:sz="0" w:space="0" w:color="auto"/>
        <w:left w:val="none" w:sz="0" w:space="0" w:color="auto"/>
        <w:bottom w:val="none" w:sz="0" w:space="0" w:color="auto"/>
        <w:right w:val="none" w:sz="0" w:space="0" w:color="auto"/>
      </w:divBdr>
    </w:div>
    <w:div w:id="642582479">
      <w:bodyDiv w:val="1"/>
      <w:marLeft w:val="0"/>
      <w:marRight w:val="0"/>
      <w:marTop w:val="0"/>
      <w:marBottom w:val="0"/>
      <w:divBdr>
        <w:top w:val="none" w:sz="0" w:space="0" w:color="auto"/>
        <w:left w:val="none" w:sz="0" w:space="0" w:color="auto"/>
        <w:bottom w:val="none" w:sz="0" w:space="0" w:color="auto"/>
        <w:right w:val="none" w:sz="0" w:space="0" w:color="auto"/>
      </w:divBdr>
    </w:div>
    <w:div w:id="645862804">
      <w:bodyDiv w:val="1"/>
      <w:marLeft w:val="0"/>
      <w:marRight w:val="0"/>
      <w:marTop w:val="0"/>
      <w:marBottom w:val="0"/>
      <w:divBdr>
        <w:top w:val="none" w:sz="0" w:space="0" w:color="auto"/>
        <w:left w:val="none" w:sz="0" w:space="0" w:color="auto"/>
        <w:bottom w:val="none" w:sz="0" w:space="0" w:color="auto"/>
        <w:right w:val="none" w:sz="0" w:space="0" w:color="auto"/>
      </w:divBdr>
    </w:div>
    <w:div w:id="654843520">
      <w:bodyDiv w:val="1"/>
      <w:marLeft w:val="0"/>
      <w:marRight w:val="0"/>
      <w:marTop w:val="0"/>
      <w:marBottom w:val="0"/>
      <w:divBdr>
        <w:top w:val="none" w:sz="0" w:space="0" w:color="auto"/>
        <w:left w:val="none" w:sz="0" w:space="0" w:color="auto"/>
        <w:bottom w:val="none" w:sz="0" w:space="0" w:color="auto"/>
        <w:right w:val="none" w:sz="0" w:space="0" w:color="auto"/>
      </w:divBdr>
    </w:div>
    <w:div w:id="654846042">
      <w:bodyDiv w:val="1"/>
      <w:marLeft w:val="0"/>
      <w:marRight w:val="0"/>
      <w:marTop w:val="0"/>
      <w:marBottom w:val="0"/>
      <w:divBdr>
        <w:top w:val="none" w:sz="0" w:space="0" w:color="auto"/>
        <w:left w:val="none" w:sz="0" w:space="0" w:color="auto"/>
        <w:bottom w:val="none" w:sz="0" w:space="0" w:color="auto"/>
        <w:right w:val="none" w:sz="0" w:space="0" w:color="auto"/>
      </w:divBdr>
    </w:div>
    <w:div w:id="656419918">
      <w:bodyDiv w:val="1"/>
      <w:marLeft w:val="0"/>
      <w:marRight w:val="0"/>
      <w:marTop w:val="0"/>
      <w:marBottom w:val="0"/>
      <w:divBdr>
        <w:top w:val="none" w:sz="0" w:space="0" w:color="auto"/>
        <w:left w:val="none" w:sz="0" w:space="0" w:color="auto"/>
        <w:bottom w:val="none" w:sz="0" w:space="0" w:color="auto"/>
        <w:right w:val="none" w:sz="0" w:space="0" w:color="auto"/>
      </w:divBdr>
    </w:div>
    <w:div w:id="660499585">
      <w:bodyDiv w:val="1"/>
      <w:marLeft w:val="0"/>
      <w:marRight w:val="0"/>
      <w:marTop w:val="0"/>
      <w:marBottom w:val="0"/>
      <w:divBdr>
        <w:top w:val="none" w:sz="0" w:space="0" w:color="auto"/>
        <w:left w:val="none" w:sz="0" w:space="0" w:color="auto"/>
        <w:bottom w:val="none" w:sz="0" w:space="0" w:color="auto"/>
        <w:right w:val="none" w:sz="0" w:space="0" w:color="auto"/>
      </w:divBdr>
    </w:div>
    <w:div w:id="662318831">
      <w:bodyDiv w:val="1"/>
      <w:marLeft w:val="0"/>
      <w:marRight w:val="0"/>
      <w:marTop w:val="0"/>
      <w:marBottom w:val="0"/>
      <w:divBdr>
        <w:top w:val="none" w:sz="0" w:space="0" w:color="auto"/>
        <w:left w:val="none" w:sz="0" w:space="0" w:color="auto"/>
        <w:bottom w:val="none" w:sz="0" w:space="0" w:color="auto"/>
        <w:right w:val="none" w:sz="0" w:space="0" w:color="auto"/>
      </w:divBdr>
    </w:div>
    <w:div w:id="673535450">
      <w:bodyDiv w:val="1"/>
      <w:marLeft w:val="0"/>
      <w:marRight w:val="0"/>
      <w:marTop w:val="0"/>
      <w:marBottom w:val="0"/>
      <w:divBdr>
        <w:top w:val="none" w:sz="0" w:space="0" w:color="auto"/>
        <w:left w:val="none" w:sz="0" w:space="0" w:color="auto"/>
        <w:bottom w:val="none" w:sz="0" w:space="0" w:color="auto"/>
        <w:right w:val="none" w:sz="0" w:space="0" w:color="auto"/>
      </w:divBdr>
    </w:div>
    <w:div w:id="678848997">
      <w:bodyDiv w:val="1"/>
      <w:marLeft w:val="0"/>
      <w:marRight w:val="0"/>
      <w:marTop w:val="0"/>
      <w:marBottom w:val="0"/>
      <w:divBdr>
        <w:top w:val="none" w:sz="0" w:space="0" w:color="auto"/>
        <w:left w:val="none" w:sz="0" w:space="0" w:color="auto"/>
        <w:bottom w:val="none" w:sz="0" w:space="0" w:color="auto"/>
        <w:right w:val="none" w:sz="0" w:space="0" w:color="auto"/>
      </w:divBdr>
    </w:div>
    <w:div w:id="679162081">
      <w:bodyDiv w:val="1"/>
      <w:marLeft w:val="0"/>
      <w:marRight w:val="0"/>
      <w:marTop w:val="0"/>
      <w:marBottom w:val="0"/>
      <w:divBdr>
        <w:top w:val="none" w:sz="0" w:space="0" w:color="auto"/>
        <w:left w:val="none" w:sz="0" w:space="0" w:color="auto"/>
        <w:bottom w:val="none" w:sz="0" w:space="0" w:color="auto"/>
        <w:right w:val="none" w:sz="0" w:space="0" w:color="auto"/>
      </w:divBdr>
    </w:div>
    <w:div w:id="683630036">
      <w:bodyDiv w:val="1"/>
      <w:marLeft w:val="0"/>
      <w:marRight w:val="0"/>
      <w:marTop w:val="0"/>
      <w:marBottom w:val="0"/>
      <w:divBdr>
        <w:top w:val="none" w:sz="0" w:space="0" w:color="auto"/>
        <w:left w:val="none" w:sz="0" w:space="0" w:color="auto"/>
        <w:bottom w:val="none" w:sz="0" w:space="0" w:color="auto"/>
        <w:right w:val="none" w:sz="0" w:space="0" w:color="auto"/>
      </w:divBdr>
    </w:div>
    <w:div w:id="683635057">
      <w:bodyDiv w:val="1"/>
      <w:marLeft w:val="0"/>
      <w:marRight w:val="0"/>
      <w:marTop w:val="0"/>
      <w:marBottom w:val="0"/>
      <w:divBdr>
        <w:top w:val="none" w:sz="0" w:space="0" w:color="auto"/>
        <w:left w:val="none" w:sz="0" w:space="0" w:color="auto"/>
        <w:bottom w:val="none" w:sz="0" w:space="0" w:color="auto"/>
        <w:right w:val="none" w:sz="0" w:space="0" w:color="auto"/>
      </w:divBdr>
    </w:div>
    <w:div w:id="686057381">
      <w:bodyDiv w:val="1"/>
      <w:marLeft w:val="0"/>
      <w:marRight w:val="0"/>
      <w:marTop w:val="0"/>
      <w:marBottom w:val="0"/>
      <w:divBdr>
        <w:top w:val="none" w:sz="0" w:space="0" w:color="auto"/>
        <w:left w:val="none" w:sz="0" w:space="0" w:color="auto"/>
        <w:bottom w:val="none" w:sz="0" w:space="0" w:color="auto"/>
        <w:right w:val="none" w:sz="0" w:space="0" w:color="auto"/>
      </w:divBdr>
    </w:div>
    <w:div w:id="687095975">
      <w:bodyDiv w:val="1"/>
      <w:marLeft w:val="0"/>
      <w:marRight w:val="0"/>
      <w:marTop w:val="0"/>
      <w:marBottom w:val="0"/>
      <w:divBdr>
        <w:top w:val="none" w:sz="0" w:space="0" w:color="auto"/>
        <w:left w:val="none" w:sz="0" w:space="0" w:color="auto"/>
        <w:bottom w:val="none" w:sz="0" w:space="0" w:color="auto"/>
        <w:right w:val="none" w:sz="0" w:space="0" w:color="auto"/>
      </w:divBdr>
    </w:div>
    <w:div w:id="691105703">
      <w:bodyDiv w:val="1"/>
      <w:marLeft w:val="0"/>
      <w:marRight w:val="0"/>
      <w:marTop w:val="0"/>
      <w:marBottom w:val="0"/>
      <w:divBdr>
        <w:top w:val="none" w:sz="0" w:space="0" w:color="auto"/>
        <w:left w:val="none" w:sz="0" w:space="0" w:color="auto"/>
        <w:bottom w:val="none" w:sz="0" w:space="0" w:color="auto"/>
        <w:right w:val="none" w:sz="0" w:space="0" w:color="auto"/>
      </w:divBdr>
    </w:div>
    <w:div w:id="692734066">
      <w:bodyDiv w:val="1"/>
      <w:marLeft w:val="0"/>
      <w:marRight w:val="0"/>
      <w:marTop w:val="0"/>
      <w:marBottom w:val="0"/>
      <w:divBdr>
        <w:top w:val="none" w:sz="0" w:space="0" w:color="auto"/>
        <w:left w:val="none" w:sz="0" w:space="0" w:color="auto"/>
        <w:bottom w:val="none" w:sz="0" w:space="0" w:color="auto"/>
        <w:right w:val="none" w:sz="0" w:space="0" w:color="auto"/>
      </w:divBdr>
    </w:div>
    <w:div w:id="694160793">
      <w:bodyDiv w:val="1"/>
      <w:marLeft w:val="0"/>
      <w:marRight w:val="0"/>
      <w:marTop w:val="0"/>
      <w:marBottom w:val="0"/>
      <w:divBdr>
        <w:top w:val="none" w:sz="0" w:space="0" w:color="auto"/>
        <w:left w:val="none" w:sz="0" w:space="0" w:color="auto"/>
        <w:bottom w:val="none" w:sz="0" w:space="0" w:color="auto"/>
        <w:right w:val="none" w:sz="0" w:space="0" w:color="auto"/>
      </w:divBdr>
    </w:div>
    <w:div w:id="694237913">
      <w:bodyDiv w:val="1"/>
      <w:marLeft w:val="0"/>
      <w:marRight w:val="0"/>
      <w:marTop w:val="0"/>
      <w:marBottom w:val="0"/>
      <w:divBdr>
        <w:top w:val="none" w:sz="0" w:space="0" w:color="auto"/>
        <w:left w:val="none" w:sz="0" w:space="0" w:color="auto"/>
        <w:bottom w:val="none" w:sz="0" w:space="0" w:color="auto"/>
        <w:right w:val="none" w:sz="0" w:space="0" w:color="auto"/>
      </w:divBdr>
    </w:div>
    <w:div w:id="696856906">
      <w:bodyDiv w:val="1"/>
      <w:marLeft w:val="0"/>
      <w:marRight w:val="0"/>
      <w:marTop w:val="0"/>
      <w:marBottom w:val="0"/>
      <w:divBdr>
        <w:top w:val="none" w:sz="0" w:space="0" w:color="auto"/>
        <w:left w:val="none" w:sz="0" w:space="0" w:color="auto"/>
        <w:bottom w:val="none" w:sz="0" w:space="0" w:color="auto"/>
        <w:right w:val="none" w:sz="0" w:space="0" w:color="auto"/>
      </w:divBdr>
    </w:div>
    <w:div w:id="699817417">
      <w:bodyDiv w:val="1"/>
      <w:marLeft w:val="0"/>
      <w:marRight w:val="0"/>
      <w:marTop w:val="0"/>
      <w:marBottom w:val="0"/>
      <w:divBdr>
        <w:top w:val="none" w:sz="0" w:space="0" w:color="auto"/>
        <w:left w:val="none" w:sz="0" w:space="0" w:color="auto"/>
        <w:bottom w:val="none" w:sz="0" w:space="0" w:color="auto"/>
        <w:right w:val="none" w:sz="0" w:space="0" w:color="auto"/>
      </w:divBdr>
    </w:div>
    <w:div w:id="700788415">
      <w:bodyDiv w:val="1"/>
      <w:marLeft w:val="0"/>
      <w:marRight w:val="0"/>
      <w:marTop w:val="0"/>
      <w:marBottom w:val="0"/>
      <w:divBdr>
        <w:top w:val="none" w:sz="0" w:space="0" w:color="auto"/>
        <w:left w:val="none" w:sz="0" w:space="0" w:color="auto"/>
        <w:bottom w:val="none" w:sz="0" w:space="0" w:color="auto"/>
        <w:right w:val="none" w:sz="0" w:space="0" w:color="auto"/>
      </w:divBdr>
    </w:div>
    <w:div w:id="703334687">
      <w:bodyDiv w:val="1"/>
      <w:marLeft w:val="0"/>
      <w:marRight w:val="0"/>
      <w:marTop w:val="0"/>
      <w:marBottom w:val="0"/>
      <w:divBdr>
        <w:top w:val="none" w:sz="0" w:space="0" w:color="auto"/>
        <w:left w:val="none" w:sz="0" w:space="0" w:color="auto"/>
        <w:bottom w:val="none" w:sz="0" w:space="0" w:color="auto"/>
        <w:right w:val="none" w:sz="0" w:space="0" w:color="auto"/>
      </w:divBdr>
    </w:div>
    <w:div w:id="707491919">
      <w:bodyDiv w:val="1"/>
      <w:marLeft w:val="0"/>
      <w:marRight w:val="0"/>
      <w:marTop w:val="0"/>
      <w:marBottom w:val="0"/>
      <w:divBdr>
        <w:top w:val="none" w:sz="0" w:space="0" w:color="auto"/>
        <w:left w:val="none" w:sz="0" w:space="0" w:color="auto"/>
        <w:bottom w:val="none" w:sz="0" w:space="0" w:color="auto"/>
        <w:right w:val="none" w:sz="0" w:space="0" w:color="auto"/>
      </w:divBdr>
    </w:div>
    <w:div w:id="709107044">
      <w:bodyDiv w:val="1"/>
      <w:marLeft w:val="0"/>
      <w:marRight w:val="0"/>
      <w:marTop w:val="0"/>
      <w:marBottom w:val="0"/>
      <w:divBdr>
        <w:top w:val="none" w:sz="0" w:space="0" w:color="auto"/>
        <w:left w:val="none" w:sz="0" w:space="0" w:color="auto"/>
        <w:bottom w:val="none" w:sz="0" w:space="0" w:color="auto"/>
        <w:right w:val="none" w:sz="0" w:space="0" w:color="auto"/>
      </w:divBdr>
    </w:div>
    <w:div w:id="712460715">
      <w:bodyDiv w:val="1"/>
      <w:marLeft w:val="0"/>
      <w:marRight w:val="0"/>
      <w:marTop w:val="0"/>
      <w:marBottom w:val="0"/>
      <w:divBdr>
        <w:top w:val="none" w:sz="0" w:space="0" w:color="auto"/>
        <w:left w:val="none" w:sz="0" w:space="0" w:color="auto"/>
        <w:bottom w:val="none" w:sz="0" w:space="0" w:color="auto"/>
        <w:right w:val="none" w:sz="0" w:space="0" w:color="auto"/>
      </w:divBdr>
    </w:div>
    <w:div w:id="713194033">
      <w:bodyDiv w:val="1"/>
      <w:marLeft w:val="0"/>
      <w:marRight w:val="0"/>
      <w:marTop w:val="0"/>
      <w:marBottom w:val="0"/>
      <w:divBdr>
        <w:top w:val="none" w:sz="0" w:space="0" w:color="auto"/>
        <w:left w:val="none" w:sz="0" w:space="0" w:color="auto"/>
        <w:bottom w:val="none" w:sz="0" w:space="0" w:color="auto"/>
        <w:right w:val="none" w:sz="0" w:space="0" w:color="auto"/>
      </w:divBdr>
    </w:div>
    <w:div w:id="716317220">
      <w:bodyDiv w:val="1"/>
      <w:marLeft w:val="0"/>
      <w:marRight w:val="0"/>
      <w:marTop w:val="0"/>
      <w:marBottom w:val="0"/>
      <w:divBdr>
        <w:top w:val="none" w:sz="0" w:space="0" w:color="auto"/>
        <w:left w:val="none" w:sz="0" w:space="0" w:color="auto"/>
        <w:bottom w:val="none" w:sz="0" w:space="0" w:color="auto"/>
        <w:right w:val="none" w:sz="0" w:space="0" w:color="auto"/>
      </w:divBdr>
    </w:div>
    <w:div w:id="716854142">
      <w:bodyDiv w:val="1"/>
      <w:marLeft w:val="0"/>
      <w:marRight w:val="0"/>
      <w:marTop w:val="0"/>
      <w:marBottom w:val="0"/>
      <w:divBdr>
        <w:top w:val="none" w:sz="0" w:space="0" w:color="auto"/>
        <w:left w:val="none" w:sz="0" w:space="0" w:color="auto"/>
        <w:bottom w:val="none" w:sz="0" w:space="0" w:color="auto"/>
        <w:right w:val="none" w:sz="0" w:space="0" w:color="auto"/>
      </w:divBdr>
    </w:div>
    <w:div w:id="717976458">
      <w:bodyDiv w:val="1"/>
      <w:marLeft w:val="0"/>
      <w:marRight w:val="0"/>
      <w:marTop w:val="0"/>
      <w:marBottom w:val="0"/>
      <w:divBdr>
        <w:top w:val="none" w:sz="0" w:space="0" w:color="auto"/>
        <w:left w:val="none" w:sz="0" w:space="0" w:color="auto"/>
        <w:bottom w:val="none" w:sz="0" w:space="0" w:color="auto"/>
        <w:right w:val="none" w:sz="0" w:space="0" w:color="auto"/>
      </w:divBdr>
    </w:div>
    <w:div w:id="719549009">
      <w:bodyDiv w:val="1"/>
      <w:marLeft w:val="0"/>
      <w:marRight w:val="0"/>
      <w:marTop w:val="0"/>
      <w:marBottom w:val="0"/>
      <w:divBdr>
        <w:top w:val="none" w:sz="0" w:space="0" w:color="auto"/>
        <w:left w:val="none" w:sz="0" w:space="0" w:color="auto"/>
        <w:bottom w:val="none" w:sz="0" w:space="0" w:color="auto"/>
        <w:right w:val="none" w:sz="0" w:space="0" w:color="auto"/>
      </w:divBdr>
    </w:div>
    <w:div w:id="724988124">
      <w:bodyDiv w:val="1"/>
      <w:marLeft w:val="0"/>
      <w:marRight w:val="0"/>
      <w:marTop w:val="0"/>
      <w:marBottom w:val="0"/>
      <w:divBdr>
        <w:top w:val="none" w:sz="0" w:space="0" w:color="auto"/>
        <w:left w:val="none" w:sz="0" w:space="0" w:color="auto"/>
        <w:bottom w:val="none" w:sz="0" w:space="0" w:color="auto"/>
        <w:right w:val="none" w:sz="0" w:space="0" w:color="auto"/>
      </w:divBdr>
    </w:div>
    <w:div w:id="733240530">
      <w:bodyDiv w:val="1"/>
      <w:marLeft w:val="0"/>
      <w:marRight w:val="0"/>
      <w:marTop w:val="0"/>
      <w:marBottom w:val="0"/>
      <w:divBdr>
        <w:top w:val="none" w:sz="0" w:space="0" w:color="auto"/>
        <w:left w:val="none" w:sz="0" w:space="0" w:color="auto"/>
        <w:bottom w:val="none" w:sz="0" w:space="0" w:color="auto"/>
        <w:right w:val="none" w:sz="0" w:space="0" w:color="auto"/>
      </w:divBdr>
    </w:div>
    <w:div w:id="733773298">
      <w:bodyDiv w:val="1"/>
      <w:marLeft w:val="0"/>
      <w:marRight w:val="0"/>
      <w:marTop w:val="0"/>
      <w:marBottom w:val="0"/>
      <w:divBdr>
        <w:top w:val="none" w:sz="0" w:space="0" w:color="auto"/>
        <w:left w:val="none" w:sz="0" w:space="0" w:color="auto"/>
        <w:bottom w:val="none" w:sz="0" w:space="0" w:color="auto"/>
        <w:right w:val="none" w:sz="0" w:space="0" w:color="auto"/>
      </w:divBdr>
    </w:div>
    <w:div w:id="735586311">
      <w:bodyDiv w:val="1"/>
      <w:marLeft w:val="0"/>
      <w:marRight w:val="0"/>
      <w:marTop w:val="0"/>
      <w:marBottom w:val="0"/>
      <w:divBdr>
        <w:top w:val="none" w:sz="0" w:space="0" w:color="auto"/>
        <w:left w:val="none" w:sz="0" w:space="0" w:color="auto"/>
        <w:bottom w:val="none" w:sz="0" w:space="0" w:color="auto"/>
        <w:right w:val="none" w:sz="0" w:space="0" w:color="auto"/>
      </w:divBdr>
    </w:div>
    <w:div w:id="738819986">
      <w:bodyDiv w:val="1"/>
      <w:marLeft w:val="0"/>
      <w:marRight w:val="0"/>
      <w:marTop w:val="0"/>
      <w:marBottom w:val="0"/>
      <w:divBdr>
        <w:top w:val="none" w:sz="0" w:space="0" w:color="auto"/>
        <w:left w:val="none" w:sz="0" w:space="0" w:color="auto"/>
        <w:bottom w:val="none" w:sz="0" w:space="0" w:color="auto"/>
        <w:right w:val="none" w:sz="0" w:space="0" w:color="auto"/>
      </w:divBdr>
    </w:div>
    <w:div w:id="746029019">
      <w:bodyDiv w:val="1"/>
      <w:marLeft w:val="0"/>
      <w:marRight w:val="0"/>
      <w:marTop w:val="0"/>
      <w:marBottom w:val="0"/>
      <w:divBdr>
        <w:top w:val="none" w:sz="0" w:space="0" w:color="auto"/>
        <w:left w:val="none" w:sz="0" w:space="0" w:color="auto"/>
        <w:bottom w:val="none" w:sz="0" w:space="0" w:color="auto"/>
        <w:right w:val="none" w:sz="0" w:space="0" w:color="auto"/>
      </w:divBdr>
    </w:div>
    <w:div w:id="746848378">
      <w:bodyDiv w:val="1"/>
      <w:marLeft w:val="0"/>
      <w:marRight w:val="0"/>
      <w:marTop w:val="0"/>
      <w:marBottom w:val="0"/>
      <w:divBdr>
        <w:top w:val="none" w:sz="0" w:space="0" w:color="auto"/>
        <w:left w:val="none" w:sz="0" w:space="0" w:color="auto"/>
        <w:bottom w:val="none" w:sz="0" w:space="0" w:color="auto"/>
        <w:right w:val="none" w:sz="0" w:space="0" w:color="auto"/>
      </w:divBdr>
    </w:div>
    <w:div w:id="747390314">
      <w:bodyDiv w:val="1"/>
      <w:marLeft w:val="0"/>
      <w:marRight w:val="0"/>
      <w:marTop w:val="0"/>
      <w:marBottom w:val="0"/>
      <w:divBdr>
        <w:top w:val="none" w:sz="0" w:space="0" w:color="auto"/>
        <w:left w:val="none" w:sz="0" w:space="0" w:color="auto"/>
        <w:bottom w:val="none" w:sz="0" w:space="0" w:color="auto"/>
        <w:right w:val="none" w:sz="0" w:space="0" w:color="auto"/>
      </w:divBdr>
    </w:div>
    <w:div w:id="750783125">
      <w:bodyDiv w:val="1"/>
      <w:marLeft w:val="0"/>
      <w:marRight w:val="0"/>
      <w:marTop w:val="0"/>
      <w:marBottom w:val="0"/>
      <w:divBdr>
        <w:top w:val="none" w:sz="0" w:space="0" w:color="auto"/>
        <w:left w:val="none" w:sz="0" w:space="0" w:color="auto"/>
        <w:bottom w:val="none" w:sz="0" w:space="0" w:color="auto"/>
        <w:right w:val="none" w:sz="0" w:space="0" w:color="auto"/>
      </w:divBdr>
    </w:div>
    <w:div w:id="751389844">
      <w:bodyDiv w:val="1"/>
      <w:marLeft w:val="0"/>
      <w:marRight w:val="0"/>
      <w:marTop w:val="0"/>
      <w:marBottom w:val="0"/>
      <w:divBdr>
        <w:top w:val="none" w:sz="0" w:space="0" w:color="auto"/>
        <w:left w:val="none" w:sz="0" w:space="0" w:color="auto"/>
        <w:bottom w:val="none" w:sz="0" w:space="0" w:color="auto"/>
        <w:right w:val="none" w:sz="0" w:space="0" w:color="auto"/>
      </w:divBdr>
    </w:div>
    <w:div w:id="753939636">
      <w:bodyDiv w:val="1"/>
      <w:marLeft w:val="0"/>
      <w:marRight w:val="0"/>
      <w:marTop w:val="0"/>
      <w:marBottom w:val="0"/>
      <w:divBdr>
        <w:top w:val="none" w:sz="0" w:space="0" w:color="auto"/>
        <w:left w:val="none" w:sz="0" w:space="0" w:color="auto"/>
        <w:bottom w:val="none" w:sz="0" w:space="0" w:color="auto"/>
        <w:right w:val="none" w:sz="0" w:space="0" w:color="auto"/>
      </w:divBdr>
    </w:div>
    <w:div w:id="754741602">
      <w:bodyDiv w:val="1"/>
      <w:marLeft w:val="0"/>
      <w:marRight w:val="0"/>
      <w:marTop w:val="0"/>
      <w:marBottom w:val="0"/>
      <w:divBdr>
        <w:top w:val="none" w:sz="0" w:space="0" w:color="auto"/>
        <w:left w:val="none" w:sz="0" w:space="0" w:color="auto"/>
        <w:bottom w:val="none" w:sz="0" w:space="0" w:color="auto"/>
        <w:right w:val="none" w:sz="0" w:space="0" w:color="auto"/>
      </w:divBdr>
    </w:div>
    <w:div w:id="764498276">
      <w:bodyDiv w:val="1"/>
      <w:marLeft w:val="0"/>
      <w:marRight w:val="0"/>
      <w:marTop w:val="0"/>
      <w:marBottom w:val="0"/>
      <w:divBdr>
        <w:top w:val="none" w:sz="0" w:space="0" w:color="auto"/>
        <w:left w:val="none" w:sz="0" w:space="0" w:color="auto"/>
        <w:bottom w:val="none" w:sz="0" w:space="0" w:color="auto"/>
        <w:right w:val="none" w:sz="0" w:space="0" w:color="auto"/>
      </w:divBdr>
    </w:div>
    <w:div w:id="771166509">
      <w:bodyDiv w:val="1"/>
      <w:marLeft w:val="0"/>
      <w:marRight w:val="0"/>
      <w:marTop w:val="0"/>
      <w:marBottom w:val="0"/>
      <w:divBdr>
        <w:top w:val="none" w:sz="0" w:space="0" w:color="auto"/>
        <w:left w:val="none" w:sz="0" w:space="0" w:color="auto"/>
        <w:bottom w:val="none" w:sz="0" w:space="0" w:color="auto"/>
        <w:right w:val="none" w:sz="0" w:space="0" w:color="auto"/>
      </w:divBdr>
    </w:div>
    <w:div w:id="779763083">
      <w:bodyDiv w:val="1"/>
      <w:marLeft w:val="0"/>
      <w:marRight w:val="0"/>
      <w:marTop w:val="0"/>
      <w:marBottom w:val="0"/>
      <w:divBdr>
        <w:top w:val="none" w:sz="0" w:space="0" w:color="auto"/>
        <w:left w:val="none" w:sz="0" w:space="0" w:color="auto"/>
        <w:bottom w:val="none" w:sz="0" w:space="0" w:color="auto"/>
        <w:right w:val="none" w:sz="0" w:space="0" w:color="auto"/>
      </w:divBdr>
    </w:div>
    <w:div w:id="787891478">
      <w:bodyDiv w:val="1"/>
      <w:marLeft w:val="0"/>
      <w:marRight w:val="0"/>
      <w:marTop w:val="0"/>
      <w:marBottom w:val="0"/>
      <w:divBdr>
        <w:top w:val="none" w:sz="0" w:space="0" w:color="auto"/>
        <w:left w:val="none" w:sz="0" w:space="0" w:color="auto"/>
        <w:bottom w:val="none" w:sz="0" w:space="0" w:color="auto"/>
        <w:right w:val="none" w:sz="0" w:space="0" w:color="auto"/>
      </w:divBdr>
    </w:div>
    <w:div w:id="792021129">
      <w:bodyDiv w:val="1"/>
      <w:marLeft w:val="0"/>
      <w:marRight w:val="0"/>
      <w:marTop w:val="0"/>
      <w:marBottom w:val="0"/>
      <w:divBdr>
        <w:top w:val="none" w:sz="0" w:space="0" w:color="auto"/>
        <w:left w:val="none" w:sz="0" w:space="0" w:color="auto"/>
        <w:bottom w:val="none" w:sz="0" w:space="0" w:color="auto"/>
        <w:right w:val="none" w:sz="0" w:space="0" w:color="auto"/>
      </w:divBdr>
    </w:div>
    <w:div w:id="793064715">
      <w:bodyDiv w:val="1"/>
      <w:marLeft w:val="0"/>
      <w:marRight w:val="0"/>
      <w:marTop w:val="0"/>
      <w:marBottom w:val="0"/>
      <w:divBdr>
        <w:top w:val="none" w:sz="0" w:space="0" w:color="auto"/>
        <w:left w:val="none" w:sz="0" w:space="0" w:color="auto"/>
        <w:bottom w:val="none" w:sz="0" w:space="0" w:color="auto"/>
        <w:right w:val="none" w:sz="0" w:space="0" w:color="auto"/>
      </w:divBdr>
    </w:div>
    <w:div w:id="795442956">
      <w:bodyDiv w:val="1"/>
      <w:marLeft w:val="0"/>
      <w:marRight w:val="0"/>
      <w:marTop w:val="0"/>
      <w:marBottom w:val="0"/>
      <w:divBdr>
        <w:top w:val="none" w:sz="0" w:space="0" w:color="auto"/>
        <w:left w:val="none" w:sz="0" w:space="0" w:color="auto"/>
        <w:bottom w:val="none" w:sz="0" w:space="0" w:color="auto"/>
        <w:right w:val="none" w:sz="0" w:space="0" w:color="auto"/>
      </w:divBdr>
    </w:div>
    <w:div w:id="797257245">
      <w:bodyDiv w:val="1"/>
      <w:marLeft w:val="0"/>
      <w:marRight w:val="0"/>
      <w:marTop w:val="0"/>
      <w:marBottom w:val="0"/>
      <w:divBdr>
        <w:top w:val="none" w:sz="0" w:space="0" w:color="auto"/>
        <w:left w:val="none" w:sz="0" w:space="0" w:color="auto"/>
        <w:bottom w:val="none" w:sz="0" w:space="0" w:color="auto"/>
        <w:right w:val="none" w:sz="0" w:space="0" w:color="auto"/>
      </w:divBdr>
    </w:div>
    <w:div w:id="801727061">
      <w:bodyDiv w:val="1"/>
      <w:marLeft w:val="0"/>
      <w:marRight w:val="0"/>
      <w:marTop w:val="0"/>
      <w:marBottom w:val="0"/>
      <w:divBdr>
        <w:top w:val="none" w:sz="0" w:space="0" w:color="auto"/>
        <w:left w:val="none" w:sz="0" w:space="0" w:color="auto"/>
        <w:bottom w:val="none" w:sz="0" w:space="0" w:color="auto"/>
        <w:right w:val="none" w:sz="0" w:space="0" w:color="auto"/>
      </w:divBdr>
    </w:div>
    <w:div w:id="803038997">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5662238">
      <w:bodyDiv w:val="1"/>
      <w:marLeft w:val="0"/>
      <w:marRight w:val="0"/>
      <w:marTop w:val="0"/>
      <w:marBottom w:val="0"/>
      <w:divBdr>
        <w:top w:val="none" w:sz="0" w:space="0" w:color="auto"/>
        <w:left w:val="none" w:sz="0" w:space="0" w:color="auto"/>
        <w:bottom w:val="none" w:sz="0" w:space="0" w:color="auto"/>
        <w:right w:val="none" w:sz="0" w:space="0" w:color="auto"/>
      </w:divBdr>
    </w:div>
    <w:div w:id="805896582">
      <w:bodyDiv w:val="1"/>
      <w:marLeft w:val="0"/>
      <w:marRight w:val="0"/>
      <w:marTop w:val="0"/>
      <w:marBottom w:val="0"/>
      <w:divBdr>
        <w:top w:val="none" w:sz="0" w:space="0" w:color="auto"/>
        <w:left w:val="none" w:sz="0" w:space="0" w:color="auto"/>
        <w:bottom w:val="none" w:sz="0" w:space="0" w:color="auto"/>
        <w:right w:val="none" w:sz="0" w:space="0" w:color="auto"/>
      </w:divBdr>
    </w:div>
    <w:div w:id="807866653">
      <w:bodyDiv w:val="1"/>
      <w:marLeft w:val="0"/>
      <w:marRight w:val="0"/>
      <w:marTop w:val="0"/>
      <w:marBottom w:val="0"/>
      <w:divBdr>
        <w:top w:val="none" w:sz="0" w:space="0" w:color="auto"/>
        <w:left w:val="none" w:sz="0" w:space="0" w:color="auto"/>
        <w:bottom w:val="none" w:sz="0" w:space="0" w:color="auto"/>
        <w:right w:val="none" w:sz="0" w:space="0" w:color="auto"/>
      </w:divBdr>
    </w:div>
    <w:div w:id="809401296">
      <w:bodyDiv w:val="1"/>
      <w:marLeft w:val="0"/>
      <w:marRight w:val="0"/>
      <w:marTop w:val="0"/>
      <w:marBottom w:val="0"/>
      <w:divBdr>
        <w:top w:val="none" w:sz="0" w:space="0" w:color="auto"/>
        <w:left w:val="none" w:sz="0" w:space="0" w:color="auto"/>
        <w:bottom w:val="none" w:sz="0" w:space="0" w:color="auto"/>
        <w:right w:val="none" w:sz="0" w:space="0" w:color="auto"/>
      </w:divBdr>
    </w:div>
    <w:div w:id="810367176">
      <w:bodyDiv w:val="1"/>
      <w:marLeft w:val="0"/>
      <w:marRight w:val="0"/>
      <w:marTop w:val="0"/>
      <w:marBottom w:val="0"/>
      <w:divBdr>
        <w:top w:val="none" w:sz="0" w:space="0" w:color="auto"/>
        <w:left w:val="none" w:sz="0" w:space="0" w:color="auto"/>
        <w:bottom w:val="none" w:sz="0" w:space="0" w:color="auto"/>
        <w:right w:val="none" w:sz="0" w:space="0" w:color="auto"/>
      </w:divBdr>
    </w:div>
    <w:div w:id="816461122">
      <w:bodyDiv w:val="1"/>
      <w:marLeft w:val="0"/>
      <w:marRight w:val="0"/>
      <w:marTop w:val="0"/>
      <w:marBottom w:val="0"/>
      <w:divBdr>
        <w:top w:val="none" w:sz="0" w:space="0" w:color="auto"/>
        <w:left w:val="none" w:sz="0" w:space="0" w:color="auto"/>
        <w:bottom w:val="none" w:sz="0" w:space="0" w:color="auto"/>
        <w:right w:val="none" w:sz="0" w:space="0" w:color="auto"/>
      </w:divBdr>
    </w:div>
    <w:div w:id="816532164">
      <w:bodyDiv w:val="1"/>
      <w:marLeft w:val="0"/>
      <w:marRight w:val="0"/>
      <w:marTop w:val="0"/>
      <w:marBottom w:val="0"/>
      <w:divBdr>
        <w:top w:val="none" w:sz="0" w:space="0" w:color="auto"/>
        <w:left w:val="none" w:sz="0" w:space="0" w:color="auto"/>
        <w:bottom w:val="none" w:sz="0" w:space="0" w:color="auto"/>
        <w:right w:val="none" w:sz="0" w:space="0" w:color="auto"/>
      </w:divBdr>
    </w:div>
    <w:div w:id="818032197">
      <w:bodyDiv w:val="1"/>
      <w:marLeft w:val="0"/>
      <w:marRight w:val="0"/>
      <w:marTop w:val="0"/>
      <w:marBottom w:val="0"/>
      <w:divBdr>
        <w:top w:val="none" w:sz="0" w:space="0" w:color="auto"/>
        <w:left w:val="none" w:sz="0" w:space="0" w:color="auto"/>
        <w:bottom w:val="none" w:sz="0" w:space="0" w:color="auto"/>
        <w:right w:val="none" w:sz="0" w:space="0" w:color="auto"/>
      </w:divBdr>
    </w:div>
    <w:div w:id="829906601">
      <w:bodyDiv w:val="1"/>
      <w:marLeft w:val="0"/>
      <w:marRight w:val="0"/>
      <w:marTop w:val="0"/>
      <w:marBottom w:val="0"/>
      <w:divBdr>
        <w:top w:val="none" w:sz="0" w:space="0" w:color="auto"/>
        <w:left w:val="none" w:sz="0" w:space="0" w:color="auto"/>
        <w:bottom w:val="none" w:sz="0" w:space="0" w:color="auto"/>
        <w:right w:val="none" w:sz="0" w:space="0" w:color="auto"/>
      </w:divBdr>
    </w:div>
    <w:div w:id="831138572">
      <w:bodyDiv w:val="1"/>
      <w:marLeft w:val="0"/>
      <w:marRight w:val="0"/>
      <w:marTop w:val="0"/>
      <w:marBottom w:val="0"/>
      <w:divBdr>
        <w:top w:val="none" w:sz="0" w:space="0" w:color="auto"/>
        <w:left w:val="none" w:sz="0" w:space="0" w:color="auto"/>
        <w:bottom w:val="none" w:sz="0" w:space="0" w:color="auto"/>
        <w:right w:val="none" w:sz="0" w:space="0" w:color="auto"/>
      </w:divBdr>
    </w:div>
    <w:div w:id="832257331">
      <w:bodyDiv w:val="1"/>
      <w:marLeft w:val="0"/>
      <w:marRight w:val="0"/>
      <w:marTop w:val="0"/>
      <w:marBottom w:val="0"/>
      <w:divBdr>
        <w:top w:val="none" w:sz="0" w:space="0" w:color="auto"/>
        <w:left w:val="none" w:sz="0" w:space="0" w:color="auto"/>
        <w:bottom w:val="none" w:sz="0" w:space="0" w:color="auto"/>
        <w:right w:val="none" w:sz="0" w:space="0" w:color="auto"/>
      </w:divBdr>
    </w:div>
    <w:div w:id="834417572">
      <w:bodyDiv w:val="1"/>
      <w:marLeft w:val="0"/>
      <w:marRight w:val="0"/>
      <w:marTop w:val="0"/>
      <w:marBottom w:val="0"/>
      <w:divBdr>
        <w:top w:val="none" w:sz="0" w:space="0" w:color="auto"/>
        <w:left w:val="none" w:sz="0" w:space="0" w:color="auto"/>
        <w:bottom w:val="none" w:sz="0" w:space="0" w:color="auto"/>
        <w:right w:val="none" w:sz="0" w:space="0" w:color="auto"/>
      </w:divBdr>
    </w:div>
    <w:div w:id="836118944">
      <w:bodyDiv w:val="1"/>
      <w:marLeft w:val="0"/>
      <w:marRight w:val="0"/>
      <w:marTop w:val="0"/>
      <w:marBottom w:val="0"/>
      <w:divBdr>
        <w:top w:val="none" w:sz="0" w:space="0" w:color="auto"/>
        <w:left w:val="none" w:sz="0" w:space="0" w:color="auto"/>
        <w:bottom w:val="none" w:sz="0" w:space="0" w:color="auto"/>
        <w:right w:val="none" w:sz="0" w:space="0" w:color="auto"/>
      </w:divBdr>
    </w:div>
    <w:div w:id="839933679">
      <w:bodyDiv w:val="1"/>
      <w:marLeft w:val="0"/>
      <w:marRight w:val="0"/>
      <w:marTop w:val="0"/>
      <w:marBottom w:val="0"/>
      <w:divBdr>
        <w:top w:val="none" w:sz="0" w:space="0" w:color="auto"/>
        <w:left w:val="none" w:sz="0" w:space="0" w:color="auto"/>
        <w:bottom w:val="none" w:sz="0" w:space="0" w:color="auto"/>
        <w:right w:val="none" w:sz="0" w:space="0" w:color="auto"/>
      </w:divBdr>
    </w:div>
    <w:div w:id="841579223">
      <w:bodyDiv w:val="1"/>
      <w:marLeft w:val="0"/>
      <w:marRight w:val="0"/>
      <w:marTop w:val="0"/>
      <w:marBottom w:val="0"/>
      <w:divBdr>
        <w:top w:val="none" w:sz="0" w:space="0" w:color="auto"/>
        <w:left w:val="none" w:sz="0" w:space="0" w:color="auto"/>
        <w:bottom w:val="none" w:sz="0" w:space="0" w:color="auto"/>
        <w:right w:val="none" w:sz="0" w:space="0" w:color="auto"/>
      </w:divBdr>
    </w:div>
    <w:div w:id="843251867">
      <w:bodyDiv w:val="1"/>
      <w:marLeft w:val="0"/>
      <w:marRight w:val="0"/>
      <w:marTop w:val="0"/>
      <w:marBottom w:val="0"/>
      <w:divBdr>
        <w:top w:val="none" w:sz="0" w:space="0" w:color="auto"/>
        <w:left w:val="none" w:sz="0" w:space="0" w:color="auto"/>
        <w:bottom w:val="none" w:sz="0" w:space="0" w:color="auto"/>
        <w:right w:val="none" w:sz="0" w:space="0" w:color="auto"/>
      </w:divBdr>
    </w:div>
    <w:div w:id="843473006">
      <w:bodyDiv w:val="1"/>
      <w:marLeft w:val="0"/>
      <w:marRight w:val="0"/>
      <w:marTop w:val="0"/>
      <w:marBottom w:val="0"/>
      <w:divBdr>
        <w:top w:val="none" w:sz="0" w:space="0" w:color="auto"/>
        <w:left w:val="none" w:sz="0" w:space="0" w:color="auto"/>
        <w:bottom w:val="none" w:sz="0" w:space="0" w:color="auto"/>
        <w:right w:val="none" w:sz="0" w:space="0" w:color="auto"/>
      </w:divBdr>
    </w:div>
    <w:div w:id="843713298">
      <w:bodyDiv w:val="1"/>
      <w:marLeft w:val="0"/>
      <w:marRight w:val="0"/>
      <w:marTop w:val="0"/>
      <w:marBottom w:val="0"/>
      <w:divBdr>
        <w:top w:val="none" w:sz="0" w:space="0" w:color="auto"/>
        <w:left w:val="none" w:sz="0" w:space="0" w:color="auto"/>
        <w:bottom w:val="none" w:sz="0" w:space="0" w:color="auto"/>
        <w:right w:val="none" w:sz="0" w:space="0" w:color="auto"/>
      </w:divBdr>
    </w:div>
    <w:div w:id="845823519">
      <w:bodyDiv w:val="1"/>
      <w:marLeft w:val="0"/>
      <w:marRight w:val="0"/>
      <w:marTop w:val="0"/>
      <w:marBottom w:val="0"/>
      <w:divBdr>
        <w:top w:val="none" w:sz="0" w:space="0" w:color="auto"/>
        <w:left w:val="none" w:sz="0" w:space="0" w:color="auto"/>
        <w:bottom w:val="none" w:sz="0" w:space="0" w:color="auto"/>
        <w:right w:val="none" w:sz="0" w:space="0" w:color="auto"/>
      </w:divBdr>
    </w:div>
    <w:div w:id="848451941">
      <w:bodyDiv w:val="1"/>
      <w:marLeft w:val="0"/>
      <w:marRight w:val="0"/>
      <w:marTop w:val="0"/>
      <w:marBottom w:val="0"/>
      <w:divBdr>
        <w:top w:val="none" w:sz="0" w:space="0" w:color="auto"/>
        <w:left w:val="none" w:sz="0" w:space="0" w:color="auto"/>
        <w:bottom w:val="none" w:sz="0" w:space="0" w:color="auto"/>
        <w:right w:val="none" w:sz="0" w:space="0" w:color="auto"/>
      </w:divBdr>
    </w:div>
    <w:div w:id="849566745">
      <w:bodyDiv w:val="1"/>
      <w:marLeft w:val="0"/>
      <w:marRight w:val="0"/>
      <w:marTop w:val="0"/>
      <w:marBottom w:val="0"/>
      <w:divBdr>
        <w:top w:val="none" w:sz="0" w:space="0" w:color="auto"/>
        <w:left w:val="none" w:sz="0" w:space="0" w:color="auto"/>
        <w:bottom w:val="none" w:sz="0" w:space="0" w:color="auto"/>
        <w:right w:val="none" w:sz="0" w:space="0" w:color="auto"/>
      </w:divBdr>
    </w:div>
    <w:div w:id="850723272">
      <w:bodyDiv w:val="1"/>
      <w:marLeft w:val="0"/>
      <w:marRight w:val="0"/>
      <w:marTop w:val="0"/>
      <w:marBottom w:val="0"/>
      <w:divBdr>
        <w:top w:val="none" w:sz="0" w:space="0" w:color="auto"/>
        <w:left w:val="none" w:sz="0" w:space="0" w:color="auto"/>
        <w:bottom w:val="none" w:sz="0" w:space="0" w:color="auto"/>
        <w:right w:val="none" w:sz="0" w:space="0" w:color="auto"/>
      </w:divBdr>
    </w:div>
    <w:div w:id="856044841">
      <w:bodyDiv w:val="1"/>
      <w:marLeft w:val="0"/>
      <w:marRight w:val="0"/>
      <w:marTop w:val="0"/>
      <w:marBottom w:val="0"/>
      <w:divBdr>
        <w:top w:val="none" w:sz="0" w:space="0" w:color="auto"/>
        <w:left w:val="none" w:sz="0" w:space="0" w:color="auto"/>
        <w:bottom w:val="none" w:sz="0" w:space="0" w:color="auto"/>
        <w:right w:val="none" w:sz="0" w:space="0" w:color="auto"/>
      </w:divBdr>
    </w:div>
    <w:div w:id="857306852">
      <w:bodyDiv w:val="1"/>
      <w:marLeft w:val="0"/>
      <w:marRight w:val="0"/>
      <w:marTop w:val="0"/>
      <w:marBottom w:val="0"/>
      <w:divBdr>
        <w:top w:val="none" w:sz="0" w:space="0" w:color="auto"/>
        <w:left w:val="none" w:sz="0" w:space="0" w:color="auto"/>
        <w:bottom w:val="none" w:sz="0" w:space="0" w:color="auto"/>
        <w:right w:val="none" w:sz="0" w:space="0" w:color="auto"/>
      </w:divBdr>
    </w:div>
    <w:div w:id="859392352">
      <w:bodyDiv w:val="1"/>
      <w:marLeft w:val="0"/>
      <w:marRight w:val="0"/>
      <w:marTop w:val="0"/>
      <w:marBottom w:val="0"/>
      <w:divBdr>
        <w:top w:val="none" w:sz="0" w:space="0" w:color="auto"/>
        <w:left w:val="none" w:sz="0" w:space="0" w:color="auto"/>
        <w:bottom w:val="none" w:sz="0" w:space="0" w:color="auto"/>
        <w:right w:val="none" w:sz="0" w:space="0" w:color="auto"/>
      </w:divBdr>
    </w:div>
    <w:div w:id="865019926">
      <w:bodyDiv w:val="1"/>
      <w:marLeft w:val="0"/>
      <w:marRight w:val="0"/>
      <w:marTop w:val="0"/>
      <w:marBottom w:val="0"/>
      <w:divBdr>
        <w:top w:val="none" w:sz="0" w:space="0" w:color="auto"/>
        <w:left w:val="none" w:sz="0" w:space="0" w:color="auto"/>
        <w:bottom w:val="none" w:sz="0" w:space="0" w:color="auto"/>
        <w:right w:val="none" w:sz="0" w:space="0" w:color="auto"/>
      </w:divBdr>
    </w:div>
    <w:div w:id="868489853">
      <w:bodyDiv w:val="1"/>
      <w:marLeft w:val="0"/>
      <w:marRight w:val="0"/>
      <w:marTop w:val="0"/>
      <w:marBottom w:val="0"/>
      <w:divBdr>
        <w:top w:val="none" w:sz="0" w:space="0" w:color="auto"/>
        <w:left w:val="none" w:sz="0" w:space="0" w:color="auto"/>
        <w:bottom w:val="none" w:sz="0" w:space="0" w:color="auto"/>
        <w:right w:val="none" w:sz="0" w:space="0" w:color="auto"/>
      </w:divBdr>
    </w:div>
    <w:div w:id="870412773">
      <w:bodyDiv w:val="1"/>
      <w:marLeft w:val="0"/>
      <w:marRight w:val="0"/>
      <w:marTop w:val="0"/>
      <w:marBottom w:val="0"/>
      <w:divBdr>
        <w:top w:val="none" w:sz="0" w:space="0" w:color="auto"/>
        <w:left w:val="none" w:sz="0" w:space="0" w:color="auto"/>
        <w:bottom w:val="none" w:sz="0" w:space="0" w:color="auto"/>
        <w:right w:val="none" w:sz="0" w:space="0" w:color="auto"/>
      </w:divBdr>
    </w:div>
    <w:div w:id="872691727">
      <w:bodyDiv w:val="1"/>
      <w:marLeft w:val="0"/>
      <w:marRight w:val="0"/>
      <w:marTop w:val="0"/>
      <w:marBottom w:val="0"/>
      <w:divBdr>
        <w:top w:val="none" w:sz="0" w:space="0" w:color="auto"/>
        <w:left w:val="none" w:sz="0" w:space="0" w:color="auto"/>
        <w:bottom w:val="none" w:sz="0" w:space="0" w:color="auto"/>
        <w:right w:val="none" w:sz="0" w:space="0" w:color="auto"/>
      </w:divBdr>
    </w:div>
    <w:div w:id="872696555">
      <w:bodyDiv w:val="1"/>
      <w:marLeft w:val="0"/>
      <w:marRight w:val="0"/>
      <w:marTop w:val="0"/>
      <w:marBottom w:val="0"/>
      <w:divBdr>
        <w:top w:val="none" w:sz="0" w:space="0" w:color="auto"/>
        <w:left w:val="none" w:sz="0" w:space="0" w:color="auto"/>
        <w:bottom w:val="none" w:sz="0" w:space="0" w:color="auto"/>
        <w:right w:val="none" w:sz="0" w:space="0" w:color="auto"/>
      </w:divBdr>
    </w:div>
    <w:div w:id="873495410">
      <w:bodyDiv w:val="1"/>
      <w:marLeft w:val="0"/>
      <w:marRight w:val="0"/>
      <w:marTop w:val="0"/>
      <w:marBottom w:val="0"/>
      <w:divBdr>
        <w:top w:val="none" w:sz="0" w:space="0" w:color="auto"/>
        <w:left w:val="none" w:sz="0" w:space="0" w:color="auto"/>
        <w:bottom w:val="none" w:sz="0" w:space="0" w:color="auto"/>
        <w:right w:val="none" w:sz="0" w:space="0" w:color="auto"/>
      </w:divBdr>
    </w:div>
    <w:div w:id="893350078">
      <w:bodyDiv w:val="1"/>
      <w:marLeft w:val="0"/>
      <w:marRight w:val="0"/>
      <w:marTop w:val="0"/>
      <w:marBottom w:val="0"/>
      <w:divBdr>
        <w:top w:val="none" w:sz="0" w:space="0" w:color="auto"/>
        <w:left w:val="none" w:sz="0" w:space="0" w:color="auto"/>
        <w:bottom w:val="none" w:sz="0" w:space="0" w:color="auto"/>
        <w:right w:val="none" w:sz="0" w:space="0" w:color="auto"/>
      </w:divBdr>
    </w:div>
    <w:div w:id="893463297">
      <w:bodyDiv w:val="1"/>
      <w:marLeft w:val="0"/>
      <w:marRight w:val="0"/>
      <w:marTop w:val="0"/>
      <w:marBottom w:val="0"/>
      <w:divBdr>
        <w:top w:val="none" w:sz="0" w:space="0" w:color="auto"/>
        <w:left w:val="none" w:sz="0" w:space="0" w:color="auto"/>
        <w:bottom w:val="none" w:sz="0" w:space="0" w:color="auto"/>
        <w:right w:val="none" w:sz="0" w:space="0" w:color="auto"/>
      </w:divBdr>
    </w:div>
    <w:div w:id="896860708">
      <w:bodyDiv w:val="1"/>
      <w:marLeft w:val="0"/>
      <w:marRight w:val="0"/>
      <w:marTop w:val="0"/>
      <w:marBottom w:val="0"/>
      <w:divBdr>
        <w:top w:val="none" w:sz="0" w:space="0" w:color="auto"/>
        <w:left w:val="none" w:sz="0" w:space="0" w:color="auto"/>
        <w:bottom w:val="none" w:sz="0" w:space="0" w:color="auto"/>
        <w:right w:val="none" w:sz="0" w:space="0" w:color="auto"/>
      </w:divBdr>
    </w:div>
    <w:div w:id="897285763">
      <w:bodyDiv w:val="1"/>
      <w:marLeft w:val="0"/>
      <w:marRight w:val="0"/>
      <w:marTop w:val="0"/>
      <w:marBottom w:val="0"/>
      <w:divBdr>
        <w:top w:val="none" w:sz="0" w:space="0" w:color="auto"/>
        <w:left w:val="none" w:sz="0" w:space="0" w:color="auto"/>
        <w:bottom w:val="none" w:sz="0" w:space="0" w:color="auto"/>
        <w:right w:val="none" w:sz="0" w:space="0" w:color="auto"/>
      </w:divBdr>
    </w:div>
    <w:div w:id="900402759">
      <w:bodyDiv w:val="1"/>
      <w:marLeft w:val="0"/>
      <w:marRight w:val="0"/>
      <w:marTop w:val="0"/>
      <w:marBottom w:val="0"/>
      <w:divBdr>
        <w:top w:val="none" w:sz="0" w:space="0" w:color="auto"/>
        <w:left w:val="none" w:sz="0" w:space="0" w:color="auto"/>
        <w:bottom w:val="none" w:sz="0" w:space="0" w:color="auto"/>
        <w:right w:val="none" w:sz="0" w:space="0" w:color="auto"/>
      </w:divBdr>
    </w:div>
    <w:div w:id="902714000">
      <w:bodyDiv w:val="1"/>
      <w:marLeft w:val="0"/>
      <w:marRight w:val="0"/>
      <w:marTop w:val="0"/>
      <w:marBottom w:val="0"/>
      <w:divBdr>
        <w:top w:val="none" w:sz="0" w:space="0" w:color="auto"/>
        <w:left w:val="none" w:sz="0" w:space="0" w:color="auto"/>
        <w:bottom w:val="none" w:sz="0" w:space="0" w:color="auto"/>
        <w:right w:val="none" w:sz="0" w:space="0" w:color="auto"/>
      </w:divBdr>
    </w:div>
    <w:div w:id="904293658">
      <w:bodyDiv w:val="1"/>
      <w:marLeft w:val="0"/>
      <w:marRight w:val="0"/>
      <w:marTop w:val="0"/>
      <w:marBottom w:val="0"/>
      <w:divBdr>
        <w:top w:val="none" w:sz="0" w:space="0" w:color="auto"/>
        <w:left w:val="none" w:sz="0" w:space="0" w:color="auto"/>
        <w:bottom w:val="none" w:sz="0" w:space="0" w:color="auto"/>
        <w:right w:val="none" w:sz="0" w:space="0" w:color="auto"/>
      </w:divBdr>
    </w:div>
    <w:div w:id="905533138">
      <w:bodyDiv w:val="1"/>
      <w:marLeft w:val="0"/>
      <w:marRight w:val="0"/>
      <w:marTop w:val="0"/>
      <w:marBottom w:val="0"/>
      <w:divBdr>
        <w:top w:val="none" w:sz="0" w:space="0" w:color="auto"/>
        <w:left w:val="none" w:sz="0" w:space="0" w:color="auto"/>
        <w:bottom w:val="none" w:sz="0" w:space="0" w:color="auto"/>
        <w:right w:val="none" w:sz="0" w:space="0" w:color="auto"/>
      </w:divBdr>
    </w:div>
    <w:div w:id="905727968">
      <w:bodyDiv w:val="1"/>
      <w:marLeft w:val="0"/>
      <w:marRight w:val="0"/>
      <w:marTop w:val="0"/>
      <w:marBottom w:val="0"/>
      <w:divBdr>
        <w:top w:val="none" w:sz="0" w:space="0" w:color="auto"/>
        <w:left w:val="none" w:sz="0" w:space="0" w:color="auto"/>
        <w:bottom w:val="none" w:sz="0" w:space="0" w:color="auto"/>
        <w:right w:val="none" w:sz="0" w:space="0" w:color="auto"/>
      </w:divBdr>
    </w:div>
    <w:div w:id="906305554">
      <w:bodyDiv w:val="1"/>
      <w:marLeft w:val="0"/>
      <w:marRight w:val="0"/>
      <w:marTop w:val="0"/>
      <w:marBottom w:val="0"/>
      <w:divBdr>
        <w:top w:val="none" w:sz="0" w:space="0" w:color="auto"/>
        <w:left w:val="none" w:sz="0" w:space="0" w:color="auto"/>
        <w:bottom w:val="none" w:sz="0" w:space="0" w:color="auto"/>
        <w:right w:val="none" w:sz="0" w:space="0" w:color="auto"/>
      </w:divBdr>
    </w:div>
    <w:div w:id="910189694">
      <w:bodyDiv w:val="1"/>
      <w:marLeft w:val="0"/>
      <w:marRight w:val="0"/>
      <w:marTop w:val="0"/>
      <w:marBottom w:val="0"/>
      <w:divBdr>
        <w:top w:val="none" w:sz="0" w:space="0" w:color="auto"/>
        <w:left w:val="none" w:sz="0" w:space="0" w:color="auto"/>
        <w:bottom w:val="none" w:sz="0" w:space="0" w:color="auto"/>
        <w:right w:val="none" w:sz="0" w:space="0" w:color="auto"/>
      </w:divBdr>
    </w:div>
    <w:div w:id="910966323">
      <w:bodyDiv w:val="1"/>
      <w:marLeft w:val="0"/>
      <w:marRight w:val="0"/>
      <w:marTop w:val="0"/>
      <w:marBottom w:val="0"/>
      <w:divBdr>
        <w:top w:val="none" w:sz="0" w:space="0" w:color="auto"/>
        <w:left w:val="none" w:sz="0" w:space="0" w:color="auto"/>
        <w:bottom w:val="none" w:sz="0" w:space="0" w:color="auto"/>
        <w:right w:val="none" w:sz="0" w:space="0" w:color="auto"/>
      </w:divBdr>
    </w:div>
    <w:div w:id="911234843">
      <w:bodyDiv w:val="1"/>
      <w:marLeft w:val="0"/>
      <w:marRight w:val="0"/>
      <w:marTop w:val="0"/>
      <w:marBottom w:val="0"/>
      <w:divBdr>
        <w:top w:val="none" w:sz="0" w:space="0" w:color="auto"/>
        <w:left w:val="none" w:sz="0" w:space="0" w:color="auto"/>
        <w:bottom w:val="none" w:sz="0" w:space="0" w:color="auto"/>
        <w:right w:val="none" w:sz="0" w:space="0" w:color="auto"/>
      </w:divBdr>
    </w:div>
    <w:div w:id="921061607">
      <w:bodyDiv w:val="1"/>
      <w:marLeft w:val="0"/>
      <w:marRight w:val="0"/>
      <w:marTop w:val="0"/>
      <w:marBottom w:val="0"/>
      <w:divBdr>
        <w:top w:val="none" w:sz="0" w:space="0" w:color="auto"/>
        <w:left w:val="none" w:sz="0" w:space="0" w:color="auto"/>
        <w:bottom w:val="none" w:sz="0" w:space="0" w:color="auto"/>
        <w:right w:val="none" w:sz="0" w:space="0" w:color="auto"/>
      </w:divBdr>
    </w:div>
    <w:div w:id="924067868">
      <w:bodyDiv w:val="1"/>
      <w:marLeft w:val="0"/>
      <w:marRight w:val="0"/>
      <w:marTop w:val="0"/>
      <w:marBottom w:val="0"/>
      <w:divBdr>
        <w:top w:val="none" w:sz="0" w:space="0" w:color="auto"/>
        <w:left w:val="none" w:sz="0" w:space="0" w:color="auto"/>
        <w:bottom w:val="none" w:sz="0" w:space="0" w:color="auto"/>
        <w:right w:val="none" w:sz="0" w:space="0" w:color="auto"/>
      </w:divBdr>
    </w:div>
    <w:div w:id="927468166">
      <w:bodyDiv w:val="1"/>
      <w:marLeft w:val="0"/>
      <w:marRight w:val="0"/>
      <w:marTop w:val="0"/>
      <w:marBottom w:val="0"/>
      <w:divBdr>
        <w:top w:val="none" w:sz="0" w:space="0" w:color="auto"/>
        <w:left w:val="none" w:sz="0" w:space="0" w:color="auto"/>
        <w:bottom w:val="none" w:sz="0" w:space="0" w:color="auto"/>
        <w:right w:val="none" w:sz="0" w:space="0" w:color="auto"/>
      </w:divBdr>
    </w:div>
    <w:div w:id="940913710">
      <w:bodyDiv w:val="1"/>
      <w:marLeft w:val="0"/>
      <w:marRight w:val="0"/>
      <w:marTop w:val="0"/>
      <w:marBottom w:val="0"/>
      <w:divBdr>
        <w:top w:val="none" w:sz="0" w:space="0" w:color="auto"/>
        <w:left w:val="none" w:sz="0" w:space="0" w:color="auto"/>
        <w:bottom w:val="none" w:sz="0" w:space="0" w:color="auto"/>
        <w:right w:val="none" w:sz="0" w:space="0" w:color="auto"/>
      </w:divBdr>
    </w:div>
    <w:div w:id="941839896">
      <w:bodyDiv w:val="1"/>
      <w:marLeft w:val="0"/>
      <w:marRight w:val="0"/>
      <w:marTop w:val="0"/>
      <w:marBottom w:val="0"/>
      <w:divBdr>
        <w:top w:val="none" w:sz="0" w:space="0" w:color="auto"/>
        <w:left w:val="none" w:sz="0" w:space="0" w:color="auto"/>
        <w:bottom w:val="none" w:sz="0" w:space="0" w:color="auto"/>
        <w:right w:val="none" w:sz="0" w:space="0" w:color="auto"/>
      </w:divBdr>
    </w:div>
    <w:div w:id="942080316">
      <w:bodyDiv w:val="1"/>
      <w:marLeft w:val="0"/>
      <w:marRight w:val="0"/>
      <w:marTop w:val="0"/>
      <w:marBottom w:val="0"/>
      <w:divBdr>
        <w:top w:val="none" w:sz="0" w:space="0" w:color="auto"/>
        <w:left w:val="none" w:sz="0" w:space="0" w:color="auto"/>
        <w:bottom w:val="none" w:sz="0" w:space="0" w:color="auto"/>
        <w:right w:val="none" w:sz="0" w:space="0" w:color="auto"/>
      </w:divBdr>
    </w:div>
    <w:div w:id="942224690">
      <w:bodyDiv w:val="1"/>
      <w:marLeft w:val="0"/>
      <w:marRight w:val="0"/>
      <w:marTop w:val="0"/>
      <w:marBottom w:val="0"/>
      <w:divBdr>
        <w:top w:val="none" w:sz="0" w:space="0" w:color="auto"/>
        <w:left w:val="none" w:sz="0" w:space="0" w:color="auto"/>
        <w:bottom w:val="none" w:sz="0" w:space="0" w:color="auto"/>
        <w:right w:val="none" w:sz="0" w:space="0" w:color="auto"/>
      </w:divBdr>
    </w:div>
    <w:div w:id="942420922">
      <w:bodyDiv w:val="1"/>
      <w:marLeft w:val="0"/>
      <w:marRight w:val="0"/>
      <w:marTop w:val="0"/>
      <w:marBottom w:val="0"/>
      <w:divBdr>
        <w:top w:val="none" w:sz="0" w:space="0" w:color="auto"/>
        <w:left w:val="none" w:sz="0" w:space="0" w:color="auto"/>
        <w:bottom w:val="none" w:sz="0" w:space="0" w:color="auto"/>
        <w:right w:val="none" w:sz="0" w:space="0" w:color="auto"/>
      </w:divBdr>
    </w:div>
    <w:div w:id="943268391">
      <w:bodyDiv w:val="1"/>
      <w:marLeft w:val="0"/>
      <w:marRight w:val="0"/>
      <w:marTop w:val="0"/>
      <w:marBottom w:val="0"/>
      <w:divBdr>
        <w:top w:val="none" w:sz="0" w:space="0" w:color="auto"/>
        <w:left w:val="none" w:sz="0" w:space="0" w:color="auto"/>
        <w:bottom w:val="none" w:sz="0" w:space="0" w:color="auto"/>
        <w:right w:val="none" w:sz="0" w:space="0" w:color="auto"/>
      </w:divBdr>
    </w:div>
    <w:div w:id="944187614">
      <w:bodyDiv w:val="1"/>
      <w:marLeft w:val="0"/>
      <w:marRight w:val="0"/>
      <w:marTop w:val="0"/>
      <w:marBottom w:val="0"/>
      <w:divBdr>
        <w:top w:val="none" w:sz="0" w:space="0" w:color="auto"/>
        <w:left w:val="none" w:sz="0" w:space="0" w:color="auto"/>
        <w:bottom w:val="none" w:sz="0" w:space="0" w:color="auto"/>
        <w:right w:val="none" w:sz="0" w:space="0" w:color="auto"/>
      </w:divBdr>
    </w:div>
    <w:div w:id="951403358">
      <w:bodyDiv w:val="1"/>
      <w:marLeft w:val="0"/>
      <w:marRight w:val="0"/>
      <w:marTop w:val="0"/>
      <w:marBottom w:val="0"/>
      <w:divBdr>
        <w:top w:val="none" w:sz="0" w:space="0" w:color="auto"/>
        <w:left w:val="none" w:sz="0" w:space="0" w:color="auto"/>
        <w:bottom w:val="none" w:sz="0" w:space="0" w:color="auto"/>
        <w:right w:val="none" w:sz="0" w:space="0" w:color="auto"/>
      </w:divBdr>
    </w:div>
    <w:div w:id="952397742">
      <w:bodyDiv w:val="1"/>
      <w:marLeft w:val="0"/>
      <w:marRight w:val="0"/>
      <w:marTop w:val="0"/>
      <w:marBottom w:val="0"/>
      <w:divBdr>
        <w:top w:val="none" w:sz="0" w:space="0" w:color="auto"/>
        <w:left w:val="none" w:sz="0" w:space="0" w:color="auto"/>
        <w:bottom w:val="none" w:sz="0" w:space="0" w:color="auto"/>
        <w:right w:val="none" w:sz="0" w:space="0" w:color="auto"/>
      </w:divBdr>
    </w:div>
    <w:div w:id="964193362">
      <w:bodyDiv w:val="1"/>
      <w:marLeft w:val="0"/>
      <w:marRight w:val="0"/>
      <w:marTop w:val="0"/>
      <w:marBottom w:val="0"/>
      <w:divBdr>
        <w:top w:val="none" w:sz="0" w:space="0" w:color="auto"/>
        <w:left w:val="none" w:sz="0" w:space="0" w:color="auto"/>
        <w:bottom w:val="none" w:sz="0" w:space="0" w:color="auto"/>
        <w:right w:val="none" w:sz="0" w:space="0" w:color="auto"/>
      </w:divBdr>
    </w:div>
    <w:div w:id="964578381">
      <w:bodyDiv w:val="1"/>
      <w:marLeft w:val="0"/>
      <w:marRight w:val="0"/>
      <w:marTop w:val="0"/>
      <w:marBottom w:val="0"/>
      <w:divBdr>
        <w:top w:val="none" w:sz="0" w:space="0" w:color="auto"/>
        <w:left w:val="none" w:sz="0" w:space="0" w:color="auto"/>
        <w:bottom w:val="none" w:sz="0" w:space="0" w:color="auto"/>
        <w:right w:val="none" w:sz="0" w:space="0" w:color="auto"/>
      </w:divBdr>
    </w:div>
    <w:div w:id="965820310">
      <w:bodyDiv w:val="1"/>
      <w:marLeft w:val="0"/>
      <w:marRight w:val="0"/>
      <w:marTop w:val="0"/>
      <w:marBottom w:val="0"/>
      <w:divBdr>
        <w:top w:val="none" w:sz="0" w:space="0" w:color="auto"/>
        <w:left w:val="none" w:sz="0" w:space="0" w:color="auto"/>
        <w:bottom w:val="none" w:sz="0" w:space="0" w:color="auto"/>
        <w:right w:val="none" w:sz="0" w:space="0" w:color="auto"/>
      </w:divBdr>
    </w:div>
    <w:div w:id="967978943">
      <w:bodyDiv w:val="1"/>
      <w:marLeft w:val="0"/>
      <w:marRight w:val="0"/>
      <w:marTop w:val="0"/>
      <w:marBottom w:val="0"/>
      <w:divBdr>
        <w:top w:val="none" w:sz="0" w:space="0" w:color="auto"/>
        <w:left w:val="none" w:sz="0" w:space="0" w:color="auto"/>
        <w:bottom w:val="none" w:sz="0" w:space="0" w:color="auto"/>
        <w:right w:val="none" w:sz="0" w:space="0" w:color="auto"/>
      </w:divBdr>
    </w:div>
    <w:div w:id="970986498">
      <w:bodyDiv w:val="1"/>
      <w:marLeft w:val="0"/>
      <w:marRight w:val="0"/>
      <w:marTop w:val="0"/>
      <w:marBottom w:val="0"/>
      <w:divBdr>
        <w:top w:val="none" w:sz="0" w:space="0" w:color="auto"/>
        <w:left w:val="none" w:sz="0" w:space="0" w:color="auto"/>
        <w:bottom w:val="none" w:sz="0" w:space="0" w:color="auto"/>
        <w:right w:val="none" w:sz="0" w:space="0" w:color="auto"/>
      </w:divBdr>
    </w:div>
    <w:div w:id="973752442">
      <w:bodyDiv w:val="1"/>
      <w:marLeft w:val="0"/>
      <w:marRight w:val="0"/>
      <w:marTop w:val="0"/>
      <w:marBottom w:val="0"/>
      <w:divBdr>
        <w:top w:val="none" w:sz="0" w:space="0" w:color="auto"/>
        <w:left w:val="none" w:sz="0" w:space="0" w:color="auto"/>
        <w:bottom w:val="none" w:sz="0" w:space="0" w:color="auto"/>
        <w:right w:val="none" w:sz="0" w:space="0" w:color="auto"/>
      </w:divBdr>
    </w:div>
    <w:div w:id="973944185">
      <w:bodyDiv w:val="1"/>
      <w:marLeft w:val="0"/>
      <w:marRight w:val="0"/>
      <w:marTop w:val="0"/>
      <w:marBottom w:val="0"/>
      <w:divBdr>
        <w:top w:val="none" w:sz="0" w:space="0" w:color="auto"/>
        <w:left w:val="none" w:sz="0" w:space="0" w:color="auto"/>
        <w:bottom w:val="none" w:sz="0" w:space="0" w:color="auto"/>
        <w:right w:val="none" w:sz="0" w:space="0" w:color="auto"/>
      </w:divBdr>
    </w:div>
    <w:div w:id="977418875">
      <w:bodyDiv w:val="1"/>
      <w:marLeft w:val="0"/>
      <w:marRight w:val="0"/>
      <w:marTop w:val="0"/>
      <w:marBottom w:val="0"/>
      <w:divBdr>
        <w:top w:val="none" w:sz="0" w:space="0" w:color="auto"/>
        <w:left w:val="none" w:sz="0" w:space="0" w:color="auto"/>
        <w:bottom w:val="none" w:sz="0" w:space="0" w:color="auto"/>
        <w:right w:val="none" w:sz="0" w:space="0" w:color="auto"/>
      </w:divBdr>
    </w:div>
    <w:div w:id="981009474">
      <w:bodyDiv w:val="1"/>
      <w:marLeft w:val="0"/>
      <w:marRight w:val="0"/>
      <w:marTop w:val="0"/>
      <w:marBottom w:val="0"/>
      <w:divBdr>
        <w:top w:val="none" w:sz="0" w:space="0" w:color="auto"/>
        <w:left w:val="none" w:sz="0" w:space="0" w:color="auto"/>
        <w:bottom w:val="none" w:sz="0" w:space="0" w:color="auto"/>
        <w:right w:val="none" w:sz="0" w:space="0" w:color="auto"/>
      </w:divBdr>
    </w:div>
    <w:div w:id="981231759">
      <w:bodyDiv w:val="1"/>
      <w:marLeft w:val="0"/>
      <w:marRight w:val="0"/>
      <w:marTop w:val="0"/>
      <w:marBottom w:val="0"/>
      <w:divBdr>
        <w:top w:val="none" w:sz="0" w:space="0" w:color="auto"/>
        <w:left w:val="none" w:sz="0" w:space="0" w:color="auto"/>
        <w:bottom w:val="none" w:sz="0" w:space="0" w:color="auto"/>
        <w:right w:val="none" w:sz="0" w:space="0" w:color="auto"/>
      </w:divBdr>
    </w:div>
    <w:div w:id="985548817">
      <w:bodyDiv w:val="1"/>
      <w:marLeft w:val="0"/>
      <w:marRight w:val="0"/>
      <w:marTop w:val="0"/>
      <w:marBottom w:val="0"/>
      <w:divBdr>
        <w:top w:val="none" w:sz="0" w:space="0" w:color="auto"/>
        <w:left w:val="none" w:sz="0" w:space="0" w:color="auto"/>
        <w:bottom w:val="none" w:sz="0" w:space="0" w:color="auto"/>
        <w:right w:val="none" w:sz="0" w:space="0" w:color="auto"/>
      </w:divBdr>
    </w:div>
    <w:div w:id="986470908">
      <w:bodyDiv w:val="1"/>
      <w:marLeft w:val="0"/>
      <w:marRight w:val="0"/>
      <w:marTop w:val="0"/>
      <w:marBottom w:val="0"/>
      <w:divBdr>
        <w:top w:val="none" w:sz="0" w:space="0" w:color="auto"/>
        <w:left w:val="none" w:sz="0" w:space="0" w:color="auto"/>
        <w:bottom w:val="none" w:sz="0" w:space="0" w:color="auto"/>
        <w:right w:val="none" w:sz="0" w:space="0" w:color="auto"/>
      </w:divBdr>
    </w:div>
    <w:div w:id="992372457">
      <w:bodyDiv w:val="1"/>
      <w:marLeft w:val="0"/>
      <w:marRight w:val="0"/>
      <w:marTop w:val="0"/>
      <w:marBottom w:val="0"/>
      <w:divBdr>
        <w:top w:val="none" w:sz="0" w:space="0" w:color="auto"/>
        <w:left w:val="none" w:sz="0" w:space="0" w:color="auto"/>
        <w:bottom w:val="none" w:sz="0" w:space="0" w:color="auto"/>
        <w:right w:val="none" w:sz="0" w:space="0" w:color="auto"/>
      </w:divBdr>
    </w:div>
    <w:div w:id="993677351">
      <w:bodyDiv w:val="1"/>
      <w:marLeft w:val="0"/>
      <w:marRight w:val="0"/>
      <w:marTop w:val="0"/>
      <w:marBottom w:val="0"/>
      <w:divBdr>
        <w:top w:val="none" w:sz="0" w:space="0" w:color="auto"/>
        <w:left w:val="none" w:sz="0" w:space="0" w:color="auto"/>
        <w:bottom w:val="none" w:sz="0" w:space="0" w:color="auto"/>
        <w:right w:val="none" w:sz="0" w:space="0" w:color="auto"/>
      </w:divBdr>
    </w:div>
    <w:div w:id="998270447">
      <w:bodyDiv w:val="1"/>
      <w:marLeft w:val="0"/>
      <w:marRight w:val="0"/>
      <w:marTop w:val="0"/>
      <w:marBottom w:val="0"/>
      <w:divBdr>
        <w:top w:val="none" w:sz="0" w:space="0" w:color="auto"/>
        <w:left w:val="none" w:sz="0" w:space="0" w:color="auto"/>
        <w:bottom w:val="none" w:sz="0" w:space="0" w:color="auto"/>
        <w:right w:val="none" w:sz="0" w:space="0" w:color="auto"/>
      </w:divBdr>
    </w:div>
    <w:div w:id="998582986">
      <w:bodyDiv w:val="1"/>
      <w:marLeft w:val="0"/>
      <w:marRight w:val="0"/>
      <w:marTop w:val="0"/>
      <w:marBottom w:val="0"/>
      <w:divBdr>
        <w:top w:val="none" w:sz="0" w:space="0" w:color="auto"/>
        <w:left w:val="none" w:sz="0" w:space="0" w:color="auto"/>
        <w:bottom w:val="none" w:sz="0" w:space="0" w:color="auto"/>
        <w:right w:val="none" w:sz="0" w:space="0" w:color="auto"/>
      </w:divBdr>
    </w:div>
    <w:div w:id="999043261">
      <w:bodyDiv w:val="1"/>
      <w:marLeft w:val="0"/>
      <w:marRight w:val="0"/>
      <w:marTop w:val="0"/>
      <w:marBottom w:val="0"/>
      <w:divBdr>
        <w:top w:val="none" w:sz="0" w:space="0" w:color="auto"/>
        <w:left w:val="none" w:sz="0" w:space="0" w:color="auto"/>
        <w:bottom w:val="none" w:sz="0" w:space="0" w:color="auto"/>
        <w:right w:val="none" w:sz="0" w:space="0" w:color="auto"/>
      </w:divBdr>
    </w:div>
    <w:div w:id="1002196889">
      <w:bodyDiv w:val="1"/>
      <w:marLeft w:val="0"/>
      <w:marRight w:val="0"/>
      <w:marTop w:val="0"/>
      <w:marBottom w:val="0"/>
      <w:divBdr>
        <w:top w:val="none" w:sz="0" w:space="0" w:color="auto"/>
        <w:left w:val="none" w:sz="0" w:space="0" w:color="auto"/>
        <w:bottom w:val="none" w:sz="0" w:space="0" w:color="auto"/>
        <w:right w:val="none" w:sz="0" w:space="0" w:color="auto"/>
      </w:divBdr>
    </w:div>
    <w:div w:id="1005014424">
      <w:bodyDiv w:val="1"/>
      <w:marLeft w:val="0"/>
      <w:marRight w:val="0"/>
      <w:marTop w:val="0"/>
      <w:marBottom w:val="0"/>
      <w:divBdr>
        <w:top w:val="none" w:sz="0" w:space="0" w:color="auto"/>
        <w:left w:val="none" w:sz="0" w:space="0" w:color="auto"/>
        <w:bottom w:val="none" w:sz="0" w:space="0" w:color="auto"/>
        <w:right w:val="none" w:sz="0" w:space="0" w:color="auto"/>
      </w:divBdr>
    </w:div>
    <w:div w:id="1009717120">
      <w:bodyDiv w:val="1"/>
      <w:marLeft w:val="0"/>
      <w:marRight w:val="0"/>
      <w:marTop w:val="0"/>
      <w:marBottom w:val="0"/>
      <w:divBdr>
        <w:top w:val="none" w:sz="0" w:space="0" w:color="auto"/>
        <w:left w:val="none" w:sz="0" w:space="0" w:color="auto"/>
        <w:bottom w:val="none" w:sz="0" w:space="0" w:color="auto"/>
        <w:right w:val="none" w:sz="0" w:space="0" w:color="auto"/>
      </w:divBdr>
    </w:div>
    <w:div w:id="1013337344">
      <w:bodyDiv w:val="1"/>
      <w:marLeft w:val="0"/>
      <w:marRight w:val="0"/>
      <w:marTop w:val="0"/>
      <w:marBottom w:val="0"/>
      <w:divBdr>
        <w:top w:val="none" w:sz="0" w:space="0" w:color="auto"/>
        <w:left w:val="none" w:sz="0" w:space="0" w:color="auto"/>
        <w:bottom w:val="none" w:sz="0" w:space="0" w:color="auto"/>
        <w:right w:val="none" w:sz="0" w:space="0" w:color="auto"/>
      </w:divBdr>
    </w:div>
    <w:div w:id="1017268740">
      <w:bodyDiv w:val="1"/>
      <w:marLeft w:val="0"/>
      <w:marRight w:val="0"/>
      <w:marTop w:val="0"/>
      <w:marBottom w:val="0"/>
      <w:divBdr>
        <w:top w:val="none" w:sz="0" w:space="0" w:color="auto"/>
        <w:left w:val="none" w:sz="0" w:space="0" w:color="auto"/>
        <w:bottom w:val="none" w:sz="0" w:space="0" w:color="auto"/>
        <w:right w:val="none" w:sz="0" w:space="0" w:color="auto"/>
      </w:divBdr>
    </w:div>
    <w:div w:id="1019428859">
      <w:bodyDiv w:val="1"/>
      <w:marLeft w:val="0"/>
      <w:marRight w:val="0"/>
      <w:marTop w:val="0"/>
      <w:marBottom w:val="0"/>
      <w:divBdr>
        <w:top w:val="none" w:sz="0" w:space="0" w:color="auto"/>
        <w:left w:val="none" w:sz="0" w:space="0" w:color="auto"/>
        <w:bottom w:val="none" w:sz="0" w:space="0" w:color="auto"/>
        <w:right w:val="none" w:sz="0" w:space="0" w:color="auto"/>
      </w:divBdr>
    </w:div>
    <w:div w:id="1022197129">
      <w:bodyDiv w:val="1"/>
      <w:marLeft w:val="0"/>
      <w:marRight w:val="0"/>
      <w:marTop w:val="0"/>
      <w:marBottom w:val="0"/>
      <w:divBdr>
        <w:top w:val="none" w:sz="0" w:space="0" w:color="auto"/>
        <w:left w:val="none" w:sz="0" w:space="0" w:color="auto"/>
        <w:bottom w:val="none" w:sz="0" w:space="0" w:color="auto"/>
        <w:right w:val="none" w:sz="0" w:space="0" w:color="auto"/>
      </w:divBdr>
    </w:div>
    <w:div w:id="1025643292">
      <w:bodyDiv w:val="1"/>
      <w:marLeft w:val="0"/>
      <w:marRight w:val="0"/>
      <w:marTop w:val="0"/>
      <w:marBottom w:val="0"/>
      <w:divBdr>
        <w:top w:val="none" w:sz="0" w:space="0" w:color="auto"/>
        <w:left w:val="none" w:sz="0" w:space="0" w:color="auto"/>
        <w:bottom w:val="none" w:sz="0" w:space="0" w:color="auto"/>
        <w:right w:val="none" w:sz="0" w:space="0" w:color="auto"/>
      </w:divBdr>
    </w:div>
    <w:div w:id="1033573237">
      <w:bodyDiv w:val="1"/>
      <w:marLeft w:val="0"/>
      <w:marRight w:val="0"/>
      <w:marTop w:val="0"/>
      <w:marBottom w:val="0"/>
      <w:divBdr>
        <w:top w:val="none" w:sz="0" w:space="0" w:color="auto"/>
        <w:left w:val="none" w:sz="0" w:space="0" w:color="auto"/>
        <w:bottom w:val="none" w:sz="0" w:space="0" w:color="auto"/>
        <w:right w:val="none" w:sz="0" w:space="0" w:color="auto"/>
      </w:divBdr>
    </w:div>
    <w:div w:id="1033654311">
      <w:bodyDiv w:val="1"/>
      <w:marLeft w:val="0"/>
      <w:marRight w:val="0"/>
      <w:marTop w:val="0"/>
      <w:marBottom w:val="0"/>
      <w:divBdr>
        <w:top w:val="none" w:sz="0" w:space="0" w:color="auto"/>
        <w:left w:val="none" w:sz="0" w:space="0" w:color="auto"/>
        <w:bottom w:val="none" w:sz="0" w:space="0" w:color="auto"/>
        <w:right w:val="none" w:sz="0" w:space="0" w:color="auto"/>
      </w:divBdr>
    </w:div>
    <w:div w:id="1036545054">
      <w:bodyDiv w:val="1"/>
      <w:marLeft w:val="0"/>
      <w:marRight w:val="0"/>
      <w:marTop w:val="0"/>
      <w:marBottom w:val="0"/>
      <w:divBdr>
        <w:top w:val="none" w:sz="0" w:space="0" w:color="auto"/>
        <w:left w:val="none" w:sz="0" w:space="0" w:color="auto"/>
        <w:bottom w:val="none" w:sz="0" w:space="0" w:color="auto"/>
        <w:right w:val="none" w:sz="0" w:space="0" w:color="auto"/>
      </w:divBdr>
    </w:div>
    <w:div w:id="1039209324">
      <w:bodyDiv w:val="1"/>
      <w:marLeft w:val="0"/>
      <w:marRight w:val="0"/>
      <w:marTop w:val="0"/>
      <w:marBottom w:val="0"/>
      <w:divBdr>
        <w:top w:val="none" w:sz="0" w:space="0" w:color="auto"/>
        <w:left w:val="none" w:sz="0" w:space="0" w:color="auto"/>
        <w:bottom w:val="none" w:sz="0" w:space="0" w:color="auto"/>
        <w:right w:val="none" w:sz="0" w:space="0" w:color="auto"/>
      </w:divBdr>
    </w:div>
    <w:div w:id="1042679042">
      <w:bodyDiv w:val="1"/>
      <w:marLeft w:val="0"/>
      <w:marRight w:val="0"/>
      <w:marTop w:val="0"/>
      <w:marBottom w:val="0"/>
      <w:divBdr>
        <w:top w:val="none" w:sz="0" w:space="0" w:color="auto"/>
        <w:left w:val="none" w:sz="0" w:space="0" w:color="auto"/>
        <w:bottom w:val="none" w:sz="0" w:space="0" w:color="auto"/>
        <w:right w:val="none" w:sz="0" w:space="0" w:color="auto"/>
      </w:divBdr>
    </w:div>
    <w:div w:id="1043334202">
      <w:bodyDiv w:val="1"/>
      <w:marLeft w:val="0"/>
      <w:marRight w:val="0"/>
      <w:marTop w:val="0"/>
      <w:marBottom w:val="0"/>
      <w:divBdr>
        <w:top w:val="none" w:sz="0" w:space="0" w:color="auto"/>
        <w:left w:val="none" w:sz="0" w:space="0" w:color="auto"/>
        <w:bottom w:val="none" w:sz="0" w:space="0" w:color="auto"/>
        <w:right w:val="none" w:sz="0" w:space="0" w:color="auto"/>
      </w:divBdr>
    </w:div>
    <w:div w:id="1056784010">
      <w:bodyDiv w:val="1"/>
      <w:marLeft w:val="0"/>
      <w:marRight w:val="0"/>
      <w:marTop w:val="0"/>
      <w:marBottom w:val="0"/>
      <w:divBdr>
        <w:top w:val="none" w:sz="0" w:space="0" w:color="auto"/>
        <w:left w:val="none" w:sz="0" w:space="0" w:color="auto"/>
        <w:bottom w:val="none" w:sz="0" w:space="0" w:color="auto"/>
        <w:right w:val="none" w:sz="0" w:space="0" w:color="auto"/>
      </w:divBdr>
    </w:div>
    <w:div w:id="1063869467">
      <w:bodyDiv w:val="1"/>
      <w:marLeft w:val="0"/>
      <w:marRight w:val="0"/>
      <w:marTop w:val="0"/>
      <w:marBottom w:val="0"/>
      <w:divBdr>
        <w:top w:val="none" w:sz="0" w:space="0" w:color="auto"/>
        <w:left w:val="none" w:sz="0" w:space="0" w:color="auto"/>
        <w:bottom w:val="none" w:sz="0" w:space="0" w:color="auto"/>
        <w:right w:val="none" w:sz="0" w:space="0" w:color="auto"/>
      </w:divBdr>
    </w:div>
    <w:div w:id="1064983318">
      <w:bodyDiv w:val="1"/>
      <w:marLeft w:val="0"/>
      <w:marRight w:val="0"/>
      <w:marTop w:val="0"/>
      <w:marBottom w:val="0"/>
      <w:divBdr>
        <w:top w:val="none" w:sz="0" w:space="0" w:color="auto"/>
        <w:left w:val="none" w:sz="0" w:space="0" w:color="auto"/>
        <w:bottom w:val="none" w:sz="0" w:space="0" w:color="auto"/>
        <w:right w:val="none" w:sz="0" w:space="0" w:color="auto"/>
      </w:divBdr>
    </w:div>
    <w:div w:id="1065639499">
      <w:bodyDiv w:val="1"/>
      <w:marLeft w:val="0"/>
      <w:marRight w:val="0"/>
      <w:marTop w:val="0"/>
      <w:marBottom w:val="0"/>
      <w:divBdr>
        <w:top w:val="none" w:sz="0" w:space="0" w:color="auto"/>
        <w:left w:val="none" w:sz="0" w:space="0" w:color="auto"/>
        <w:bottom w:val="none" w:sz="0" w:space="0" w:color="auto"/>
        <w:right w:val="none" w:sz="0" w:space="0" w:color="auto"/>
      </w:divBdr>
    </w:div>
    <w:div w:id="1069184614">
      <w:bodyDiv w:val="1"/>
      <w:marLeft w:val="0"/>
      <w:marRight w:val="0"/>
      <w:marTop w:val="0"/>
      <w:marBottom w:val="0"/>
      <w:divBdr>
        <w:top w:val="none" w:sz="0" w:space="0" w:color="auto"/>
        <w:left w:val="none" w:sz="0" w:space="0" w:color="auto"/>
        <w:bottom w:val="none" w:sz="0" w:space="0" w:color="auto"/>
        <w:right w:val="none" w:sz="0" w:space="0" w:color="auto"/>
      </w:divBdr>
    </w:div>
    <w:div w:id="1074400515">
      <w:bodyDiv w:val="1"/>
      <w:marLeft w:val="0"/>
      <w:marRight w:val="0"/>
      <w:marTop w:val="0"/>
      <w:marBottom w:val="0"/>
      <w:divBdr>
        <w:top w:val="none" w:sz="0" w:space="0" w:color="auto"/>
        <w:left w:val="none" w:sz="0" w:space="0" w:color="auto"/>
        <w:bottom w:val="none" w:sz="0" w:space="0" w:color="auto"/>
        <w:right w:val="none" w:sz="0" w:space="0" w:color="auto"/>
      </w:divBdr>
    </w:div>
    <w:div w:id="1076785912">
      <w:bodyDiv w:val="1"/>
      <w:marLeft w:val="0"/>
      <w:marRight w:val="0"/>
      <w:marTop w:val="0"/>
      <w:marBottom w:val="0"/>
      <w:divBdr>
        <w:top w:val="none" w:sz="0" w:space="0" w:color="auto"/>
        <w:left w:val="none" w:sz="0" w:space="0" w:color="auto"/>
        <w:bottom w:val="none" w:sz="0" w:space="0" w:color="auto"/>
        <w:right w:val="none" w:sz="0" w:space="0" w:color="auto"/>
      </w:divBdr>
    </w:div>
    <w:div w:id="1078552683">
      <w:bodyDiv w:val="1"/>
      <w:marLeft w:val="0"/>
      <w:marRight w:val="0"/>
      <w:marTop w:val="0"/>
      <w:marBottom w:val="0"/>
      <w:divBdr>
        <w:top w:val="none" w:sz="0" w:space="0" w:color="auto"/>
        <w:left w:val="none" w:sz="0" w:space="0" w:color="auto"/>
        <w:bottom w:val="none" w:sz="0" w:space="0" w:color="auto"/>
        <w:right w:val="none" w:sz="0" w:space="0" w:color="auto"/>
      </w:divBdr>
    </w:div>
    <w:div w:id="1082025016">
      <w:bodyDiv w:val="1"/>
      <w:marLeft w:val="0"/>
      <w:marRight w:val="0"/>
      <w:marTop w:val="0"/>
      <w:marBottom w:val="0"/>
      <w:divBdr>
        <w:top w:val="none" w:sz="0" w:space="0" w:color="auto"/>
        <w:left w:val="none" w:sz="0" w:space="0" w:color="auto"/>
        <w:bottom w:val="none" w:sz="0" w:space="0" w:color="auto"/>
        <w:right w:val="none" w:sz="0" w:space="0" w:color="auto"/>
      </w:divBdr>
    </w:div>
    <w:div w:id="1082262800">
      <w:bodyDiv w:val="1"/>
      <w:marLeft w:val="0"/>
      <w:marRight w:val="0"/>
      <w:marTop w:val="0"/>
      <w:marBottom w:val="0"/>
      <w:divBdr>
        <w:top w:val="none" w:sz="0" w:space="0" w:color="auto"/>
        <w:left w:val="none" w:sz="0" w:space="0" w:color="auto"/>
        <w:bottom w:val="none" w:sz="0" w:space="0" w:color="auto"/>
        <w:right w:val="none" w:sz="0" w:space="0" w:color="auto"/>
      </w:divBdr>
    </w:div>
    <w:div w:id="1085800917">
      <w:bodyDiv w:val="1"/>
      <w:marLeft w:val="0"/>
      <w:marRight w:val="0"/>
      <w:marTop w:val="0"/>
      <w:marBottom w:val="0"/>
      <w:divBdr>
        <w:top w:val="none" w:sz="0" w:space="0" w:color="auto"/>
        <w:left w:val="none" w:sz="0" w:space="0" w:color="auto"/>
        <w:bottom w:val="none" w:sz="0" w:space="0" w:color="auto"/>
        <w:right w:val="none" w:sz="0" w:space="0" w:color="auto"/>
      </w:divBdr>
    </w:div>
    <w:div w:id="1092697953">
      <w:bodyDiv w:val="1"/>
      <w:marLeft w:val="0"/>
      <w:marRight w:val="0"/>
      <w:marTop w:val="0"/>
      <w:marBottom w:val="0"/>
      <w:divBdr>
        <w:top w:val="none" w:sz="0" w:space="0" w:color="auto"/>
        <w:left w:val="none" w:sz="0" w:space="0" w:color="auto"/>
        <w:bottom w:val="none" w:sz="0" w:space="0" w:color="auto"/>
        <w:right w:val="none" w:sz="0" w:space="0" w:color="auto"/>
      </w:divBdr>
    </w:div>
    <w:div w:id="1094745248">
      <w:bodyDiv w:val="1"/>
      <w:marLeft w:val="0"/>
      <w:marRight w:val="0"/>
      <w:marTop w:val="0"/>
      <w:marBottom w:val="0"/>
      <w:divBdr>
        <w:top w:val="none" w:sz="0" w:space="0" w:color="auto"/>
        <w:left w:val="none" w:sz="0" w:space="0" w:color="auto"/>
        <w:bottom w:val="none" w:sz="0" w:space="0" w:color="auto"/>
        <w:right w:val="none" w:sz="0" w:space="0" w:color="auto"/>
      </w:divBdr>
    </w:div>
    <w:div w:id="1098676999">
      <w:bodyDiv w:val="1"/>
      <w:marLeft w:val="0"/>
      <w:marRight w:val="0"/>
      <w:marTop w:val="0"/>
      <w:marBottom w:val="0"/>
      <w:divBdr>
        <w:top w:val="none" w:sz="0" w:space="0" w:color="auto"/>
        <w:left w:val="none" w:sz="0" w:space="0" w:color="auto"/>
        <w:bottom w:val="none" w:sz="0" w:space="0" w:color="auto"/>
        <w:right w:val="none" w:sz="0" w:space="0" w:color="auto"/>
      </w:divBdr>
    </w:div>
    <w:div w:id="1105273175">
      <w:bodyDiv w:val="1"/>
      <w:marLeft w:val="0"/>
      <w:marRight w:val="0"/>
      <w:marTop w:val="0"/>
      <w:marBottom w:val="0"/>
      <w:divBdr>
        <w:top w:val="none" w:sz="0" w:space="0" w:color="auto"/>
        <w:left w:val="none" w:sz="0" w:space="0" w:color="auto"/>
        <w:bottom w:val="none" w:sz="0" w:space="0" w:color="auto"/>
        <w:right w:val="none" w:sz="0" w:space="0" w:color="auto"/>
      </w:divBdr>
    </w:div>
    <w:div w:id="1108046166">
      <w:bodyDiv w:val="1"/>
      <w:marLeft w:val="0"/>
      <w:marRight w:val="0"/>
      <w:marTop w:val="0"/>
      <w:marBottom w:val="0"/>
      <w:divBdr>
        <w:top w:val="none" w:sz="0" w:space="0" w:color="auto"/>
        <w:left w:val="none" w:sz="0" w:space="0" w:color="auto"/>
        <w:bottom w:val="none" w:sz="0" w:space="0" w:color="auto"/>
        <w:right w:val="none" w:sz="0" w:space="0" w:color="auto"/>
      </w:divBdr>
    </w:div>
    <w:div w:id="1108429925">
      <w:bodyDiv w:val="1"/>
      <w:marLeft w:val="0"/>
      <w:marRight w:val="0"/>
      <w:marTop w:val="0"/>
      <w:marBottom w:val="0"/>
      <w:divBdr>
        <w:top w:val="none" w:sz="0" w:space="0" w:color="auto"/>
        <w:left w:val="none" w:sz="0" w:space="0" w:color="auto"/>
        <w:bottom w:val="none" w:sz="0" w:space="0" w:color="auto"/>
        <w:right w:val="none" w:sz="0" w:space="0" w:color="auto"/>
      </w:divBdr>
    </w:div>
    <w:div w:id="1108744586">
      <w:bodyDiv w:val="1"/>
      <w:marLeft w:val="0"/>
      <w:marRight w:val="0"/>
      <w:marTop w:val="0"/>
      <w:marBottom w:val="0"/>
      <w:divBdr>
        <w:top w:val="none" w:sz="0" w:space="0" w:color="auto"/>
        <w:left w:val="none" w:sz="0" w:space="0" w:color="auto"/>
        <w:bottom w:val="none" w:sz="0" w:space="0" w:color="auto"/>
        <w:right w:val="none" w:sz="0" w:space="0" w:color="auto"/>
      </w:divBdr>
    </w:div>
    <w:div w:id="1120148402">
      <w:bodyDiv w:val="1"/>
      <w:marLeft w:val="0"/>
      <w:marRight w:val="0"/>
      <w:marTop w:val="0"/>
      <w:marBottom w:val="0"/>
      <w:divBdr>
        <w:top w:val="none" w:sz="0" w:space="0" w:color="auto"/>
        <w:left w:val="none" w:sz="0" w:space="0" w:color="auto"/>
        <w:bottom w:val="none" w:sz="0" w:space="0" w:color="auto"/>
        <w:right w:val="none" w:sz="0" w:space="0" w:color="auto"/>
      </w:divBdr>
    </w:div>
    <w:div w:id="1125125238">
      <w:bodyDiv w:val="1"/>
      <w:marLeft w:val="0"/>
      <w:marRight w:val="0"/>
      <w:marTop w:val="0"/>
      <w:marBottom w:val="0"/>
      <w:divBdr>
        <w:top w:val="none" w:sz="0" w:space="0" w:color="auto"/>
        <w:left w:val="none" w:sz="0" w:space="0" w:color="auto"/>
        <w:bottom w:val="none" w:sz="0" w:space="0" w:color="auto"/>
        <w:right w:val="none" w:sz="0" w:space="0" w:color="auto"/>
      </w:divBdr>
    </w:div>
    <w:div w:id="1127775107">
      <w:bodyDiv w:val="1"/>
      <w:marLeft w:val="0"/>
      <w:marRight w:val="0"/>
      <w:marTop w:val="0"/>
      <w:marBottom w:val="0"/>
      <w:divBdr>
        <w:top w:val="none" w:sz="0" w:space="0" w:color="auto"/>
        <w:left w:val="none" w:sz="0" w:space="0" w:color="auto"/>
        <w:bottom w:val="none" w:sz="0" w:space="0" w:color="auto"/>
        <w:right w:val="none" w:sz="0" w:space="0" w:color="auto"/>
      </w:divBdr>
    </w:div>
    <w:div w:id="1133402670">
      <w:bodyDiv w:val="1"/>
      <w:marLeft w:val="0"/>
      <w:marRight w:val="0"/>
      <w:marTop w:val="0"/>
      <w:marBottom w:val="0"/>
      <w:divBdr>
        <w:top w:val="none" w:sz="0" w:space="0" w:color="auto"/>
        <w:left w:val="none" w:sz="0" w:space="0" w:color="auto"/>
        <w:bottom w:val="none" w:sz="0" w:space="0" w:color="auto"/>
        <w:right w:val="none" w:sz="0" w:space="0" w:color="auto"/>
      </w:divBdr>
    </w:div>
    <w:div w:id="1136987900">
      <w:bodyDiv w:val="1"/>
      <w:marLeft w:val="0"/>
      <w:marRight w:val="0"/>
      <w:marTop w:val="0"/>
      <w:marBottom w:val="0"/>
      <w:divBdr>
        <w:top w:val="none" w:sz="0" w:space="0" w:color="auto"/>
        <w:left w:val="none" w:sz="0" w:space="0" w:color="auto"/>
        <w:bottom w:val="none" w:sz="0" w:space="0" w:color="auto"/>
        <w:right w:val="none" w:sz="0" w:space="0" w:color="auto"/>
      </w:divBdr>
    </w:div>
    <w:div w:id="1137796376">
      <w:bodyDiv w:val="1"/>
      <w:marLeft w:val="0"/>
      <w:marRight w:val="0"/>
      <w:marTop w:val="0"/>
      <w:marBottom w:val="0"/>
      <w:divBdr>
        <w:top w:val="none" w:sz="0" w:space="0" w:color="auto"/>
        <w:left w:val="none" w:sz="0" w:space="0" w:color="auto"/>
        <w:bottom w:val="none" w:sz="0" w:space="0" w:color="auto"/>
        <w:right w:val="none" w:sz="0" w:space="0" w:color="auto"/>
      </w:divBdr>
    </w:div>
    <w:div w:id="1138257023">
      <w:bodyDiv w:val="1"/>
      <w:marLeft w:val="0"/>
      <w:marRight w:val="0"/>
      <w:marTop w:val="0"/>
      <w:marBottom w:val="0"/>
      <w:divBdr>
        <w:top w:val="none" w:sz="0" w:space="0" w:color="auto"/>
        <w:left w:val="none" w:sz="0" w:space="0" w:color="auto"/>
        <w:bottom w:val="none" w:sz="0" w:space="0" w:color="auto"/>
        <w:right w:val="none" w:sz="0" w:space="0" w:color="auto"/>
      </w:divBdr>
    </w:div>
    <w:div w:id="1142432213">
      <w:bodyDiv w:val="1"/>
      <w:marLeft w:val="0"/>
      <w:marRight w:val="0"/>
      <w:marTop w:val="0"/>
      <w:marBottom w:val="0"/>
      <w:divBdr>
        <w:top w:val="none" w:sz="0" w:space="0" w:color="auto"/>
        <w:left w:val="none" w:sz="0" w:space="0" w:color="auto"/>
        <w:bottom w:val="none" w:sz="0" w:space="0" w:color="auto"/>
        <w:right w:val="none" w:sz="0" w:space="0" w:color="auto"/>
      </w:divBdr>
    </w:div>
    <w:div w:id="1143888496">
      <w:bodyDiv w:val="1"/>
      <w:marLeft w:val="0"/>
      <w:marRight w:val="0"/>
      <w:marTop w:val="0"/>
      <w:marBottom w:val="0"/>
      <w:divBdr>
        <w:top w:val="none" w:sz="0" w:space="0" w:color="auto"/>
        <w:left w:val="none" w:sz="0" w:space="0" w:color="auto"/>
        <w:bottom w:val="none" w:sz="0" w:space="0" w:color="auto"/>
        <w:right w:val="none" w:sz="0" w:space="0" w:color="auto"/>
      </w:divBdr>
    </w:div>
    <w:div w:id="1148665032">
      <w:bodyDiv w:val="1"/>
      <w:marLeft w:val="0"/>
      <w:marRight w:val="0"/>
      <w:marTop w:val="0"/>
      <w:marBottom w:val="0"/>
      <w:divBdr>
        <w:top w:val="none" w:sz="0" w:space="0" w:color="auto"/>
        <w:left w:val="none" w:sz="0" w:space="0" w:color="auto"/>
        <w:bottom w:val="none" w:sz="0" w:space="0" w:color="auto"/>
        <w:right w:val="none" w:sz="0" w:space="0" w:color="auto"/>
      </w:divBdr>
    </w:div>
    <w:div w:id="1151020453">
      <w:bodyDiv w:val="1"/>
      <w:marLeft w:val="0"/>
      <w:marRight w:val="0"/>
      <w:marTop w:val="0"/>
      <w:marBottom w:val="0"/>
      <w:divBdr>
        <w:top w:val="none" w:sz="0" w:space="0" w:color="auto"/>
        <w:left w:val="none" w:sz="0" w:space="0" w:color="auto"/>
        <w:bottom w:val="none" w:sz="0" w:space="0" w:color="auto"/>
        <w:right w:val="none" w:sz="0" w:space="0" w:color="auto"/>
      </w:divBdr>
    </w:div>
    <w:div w:id="1151558310">
      <w:bodyDiv w:val="1"/>
      <w:marLeft w:val="0"/>
      <w:marRight w:val="0"/>
      <w:marTop w:val="0"/>
      <w:marBottom w:val="0"/>
      <w:divBdr>
        <w:top w:val="none" w:sz="0" w:space="0" w:color="auto"/>
        <w:left w:val="none" w:sz="0" w:space="0" w:color="auto"/>
        <w:bottom w:val="none" w:sz="0" w:space="0" w:color="auto"/>
        <w:right w:val="none" w:sz="0" w:space="0" w:color="auto"/>
      </w:divBdr>
    </w:div>
    <w:div w:id="1151825245">
      <w:bodyDiv w:val="1"/>
      <w:marLeft w:val="0"/>
      <w:marRight w:val="0"/>
      <w:marTop w:val="0"/>
      <w:marBottom w:val="0"/>
      <w:divBdr>
        <w:top w:val="none" w:sz="0" w:space="0" w:color="auto"/>
        <w:left w:val="none" w:sz="0" w:space="0" w:color="auto"/>
        <w:bottom w:val="none" w:sz="0" w:space="0" w:color="auto"/>
        <w:right w:val="none" w:sz="0" w:space="0" w:color="auto"/>
      </w:divBdr>
    </w:div>
    <w:div w:id="1154838698">
      <w:bodyDiv w:val="1"/>
      <w:marLeft w:val="0"/>
      <w:marRight w:val="0"/>
      <w:marTop w:val="0"/>
      <w:marBottom w:val="0"/>
      <w:divBdr>
        <w:top w:val="none" w:sz="0" w:space="0" w:color="auto"/>
        <w:left w:val="none" w:sz="0" w:space="0" w:color="auto"/>
        <w:bottom w:val="none" w:sz="0" w:space="0" w:color="auto"/>
        <w:right w:val="none" w:sz="0" w:space="0" w:color="auto"/>
      </w:divBdr>
    </w:div>
    <w:div w:id="1156797101">
      <w:bodyDiv w:val="1"/>
      <w:marLeft w:val="0"/>
      <w:marRight w:val="0"/>
      <w:marTop w:val="0"/>
      <w:marBottom w:val="0"/>
      <w:divBdr>
        <w:top w:val="none" w:sz="0" w:space="0" w:color="auto"/>
        <w:left w:val="none" w:sz="0" w:space="0" w:color="auto"/>
        <w:bottom w:val="none" w:sz="0" w:space="0" w:color="auto"/>
        <w:right w:val="none" w:sz="0" w:space="0" w:color="auto"/>
      </w:divBdr>
    </w:div>
    <w:div w:id="1156992354">
      <w:bodyDiv w:val="1"/>
      <w:marLeft w:val="0"/>
      <w:marRight w:val="0"/>
      <w:marTop w:val="0"/>
      <w:marBottom w:val="0"/>
      <w:divBdr>
        <w:top w:val="none" w:sz="0" w:space="0" w:color="auto"/>
        <w:left w:val="none" w:sz="0" w:space="0" w:color="auto"/>
        <w:bottom w:val="none" w:sz="0" w:space="0" w:color="auto"/>
        <w:right w:val="none" w:sz="0" w:space="0" w:color="auto"/>
      </w:divBdr>
    </w:div>
    <w:div w:id="1159535177">
      <w:bodyDiv w:val="1"/>
      <w:marLeft w:val="0"/>
      <w:marRight w:val="0"/>
      <w:marTop w:val="0"/>
      <w:marBottom w:val="0"/>
      <w:divBdr>
        <w:top w:val="none" w:sz="0" w:space="0" w:color="auto"/>
        <w:left w:val="none" w:sz="0" w:space="0" w:color="auto"/>
        <w:bottom w:val="none" w:sz="0" w:space="0" w:color="auto"/>
        <w:right w:val="none" w:sz="0" w:space="0" w:color="auto"/>
      </w:divBdr>
    </w:div>
    <w:div w:id="1160922909">
      <w:bodyDiv w:val="1"/>
      <w:marLeft w:val="0"/>
      <w:marRight w:val="0"/>
      <w:marTop w:val="0"/>
      <w:marBottom w:val="0"/>
      <w:divBdr>
        <w:top w:val="none" w:sz="0" w:space="0" w:color="auto"/>
        <w:left w:val="none" w:sz="0" w:space="0" w:color="auto"/>
        <w:bottom w:val="none" w:sz="0" w:space="0" w:color="auto"/>
        <w:right w:val="none" w:sz="0" w:space="0" w:color="auto"/>
      </w:divBdr>
    </w:div>
    <w:div w:id="1163006628">
      <w:bodyDiv w:val="1"/>
      <w:marLeft w:val="0"/>
      <w:marRight w:val="0"/>
      <w:marTop w:val="0"/>
      <w:marBottom w:val="0"/>
      <w:divBdr>
        <w:top w:val="none" w:sz="0" w:space="0" w:color="auto"/>
        <w:left w:val="none" w:sz="0" w:space="0" w:color="auto"/>
        <w:bottom w:val="none" w:sz="0" w:space="0" w:color="auto"/>
        <w:right w:val="none" w:sz="0" w:space="0" w:color="auto"/>
      </w:divBdr>
    </w:div>
    <w:div w:id="1163742166">
      <w:bodyDiv w:val="1"/>
      <w:marLeft w:val="0"/>
      <w:marRight w:val="0"/>
      <w:marTop w:val="0"/>
      <w:marBottom w:val="0"/>
      <w:divBdr>
        <w:top w:val="none" w:sz="0" w:space="0" w:color="auto"/>
        <w:left w:val="none" w:sz="0" w:space="0" w:color="auto"/>
        <w:bottom w:val="none" w:sz="0" w:space="0" w:color="auto"/>
        <w:right w:val="none" w:sz="0" w:space="0" w:color="auto"/>
      </w:divBdr>
    </w:div>
    <w:div w:id="1164590126">
      <w:bodyDiv w:val="1"/>
      <w:marLeft w:val="0"/>
      <w:marRight w:val="0"/>
      <w:marTop w:val="0"/>
      <w:marBottom w:val="0"/>
      <w:divBdr>
        <w:top w:val="none" w:sz="0" w:space="0" w:color="auto"/>
        <w:left w:val="none" w:sz="0" w:space="0" w:color="auto"/>
        <w:bottom w:val="none" w:sz="0" w:space="0" w:color="auto"/>
        <w:right w:val="none" w:sz="0" w:space="0" w:color="auto"/>
      </w:divBdr>
    </w:div>
    <w:div w:id="1171531969">
      <w:bodyDiv w:val="1"/>
      <w:marLeft w:val="0"/>
      <w:marRight w:val="0"/>
      <w:marTop w:val="0"/>
      <w:marBottom w:val="0"/>
      <w:divBdr>
        <w:top w:val="none" w:sz="0" w:space="0" w:color="auto"/>
        <w:left w:val="none" w:sz="0" w:space="0" w:color="auto"/>
        <w:bottom w:val="none" w:sz="0" w:space="0" w:color="auto"/>
        <w:right w:val="none" w:sz="0" w:space="0" w:color="auto"/>
      </w:divBdr>
    </w:div>
    <w:div w:id="1173185383">
      <w:bodyDiv w:val="1"/>
      <w:marLeft w:val="0"/>
      <w:marRight w:val="0"/>
      <w:marTop w:val="0"/>
      <w:marBottom w:val="0"/>
      <w:divBdr>
        <w:top w:val="none" w:sz="0" w:space="0" w:color="auto"/>
        <w:left w:val="none" w:sz="0" w:space="0" w:color="auto"/>
        <w:bottom w:val="none" w:sz="0" w:space="0" w:color="auto"/>
        <w:right w:val="none" w:sz="0" w:space="0" w:color="auto"/>
      </w:divBdr>
    </w:div>
    <w:div w:id="1174346552">
      <w:bodyDiv w:val="1"/>
      <w:marLeft w:val="0"/>
      <w:marRight w:val="0"/>
      <w:marTop w:val="0"/>
      <w:marBottom w:val="0"/>
      <w:divBdr>
        <w:top w:val="none" w:sz="0" w:space="0" w:color="auto"/>
        <w:left w:val="none" w:sz="0" w:space="0" w:color="auto"/>
        <w:bottom w:val="none" w:sz="0" w:space="0" w:color="auto"/>
        <w:right w:val="none" w:sz="0" w:space="0" w:color="auto"/>
      </w:divBdr>
    </w:div>
    <w:div w:id="1179271368">
      <w:bodyDiv w:val="1"/>
      <w:marLeft w:val="0"/>
      <w:marRight w:val="0"/>
      <w:marTop w:val="0"/>
      <w:marBottom w:val="0"/>
      <w:divBdr>
        <w:top w:val="none" w:sz="0" w:space="0" w:color="auto"/>
        <w:left w:val="none" w:sz="0" w:space="0" w:color="auto"/>
        <w:bottom w:val="none" w:sz="0" w:space="0" w:color="auto"/>
        <w:right w:val="none" w:sz="0" w:space="0" w:color="auto"/>
      </w:divBdr>
    </w:div>
    <w:div w:id="1181433352">
      <w:bodyDiv w:val="1"/>
      <w:marLeft w:val="0"/>
      <w:marRight w:val="0"/>
      <w:marTop w:val="0"/>
      <w:marBottom w:val="0"/>
      <w:divBdr>
        <w:top w:val="none" w:sz="0" w:space="0" w:color="auto"/>
        <w:left w:val="none" w:sz="0" w:space="0" w:color="auto"/>
        <w:bottom w:val="none" w:sz="0" w:space="0" w:color="auto"/>
        <w:right w:val="none" w:sz="0" w:space="0" w:color="auto"/>
      </w:divBdr>
    </w:div>
    <w:div w:id="1187864096">
      <w:bodyDiv w:val="1"/>
      <w:marLeft w:val="0"/>
      <w:marRight w:val="0"/>
      <w:marTop w:val="0"/>
      <w:marBottom w:val="0"/>
      <w:divBdr>
        <w:top w:val="none" w:sz="0" w:space="0" w:color="auto"/>
        <w:left w:val="none" w:sz="0" w:space="0" w:color="auto"/>
        <w:bottom w:val="none" w:sz="0" w:space="0" w:color="auto"/>
        <w:right w:val="none" w:sz="0" w:space="0" w:color="auto"/>
      </w:divBdr>
    </w:div>
    <w:div w:id="1188906341">
      <w:bodyDiv w:val="1"/>
      <w:marLeft w:val="0"/>
      <w:marRight w:val="0"/>
      <w:marTop w:val="0"/>
      <w:marBottom w:val="0"/>
      <w:divBdr>
        <w:top w:val="none" w:sz="0" w:space="0" w:color="auto"/>
        <w:left w:val="none" w:sz="0" w:space="0" w:color="auto"/>
        <w:bottom w:val="none" w:sz="0" w:space="0" w:color="auto"/>
        <w:right w:val="none" w:sz="0" w:space="0" w:color="auto"/>
      </w:divBdr>
    </w:div>
    <w:div w:id="1189413674">
      <w:bodyDiv w:val="1"/>
      <w:marLeft w:val="0"/>
      <w:marRight w:val="0"/>
      <w:marTop w:val="0"/>
      <w:marBottom w:val="0"/>
      <w:divBdr>
        <w:top w:val="none" w:sz="0" w:space="0" w:color="auto"/>
        <w:left w:val="none" w:sz="0" w:space="0" w:color="auto"/>
        <w:bottom w:val="none" w:sz="0" w:space="0" w:color="auto"/>
        <w:right w:val="none" w:sz="0" w:space="0" w:color="auto"/>
      </w:divBdr>
    </w:div>
    <w:div w:id="1189442044">
      <w:bodyDiv w:val="1"/>
      <w:marLeft w:val="0"/>
      <w:marRight w:val="0"/>
      <w:marTop w:val="0"/>
      <w:marBottom w:val="0"/>
      <w:divBdr>
        <w:top w:val="none" w:sz="0" w:space="0" w:color="auto"/>
        <w:left w:val="none" w:sz="0" w:space="0" w:color="auto"/>
        <w:bottom w:val="none" w:sz="0" w:space="0" w:color="auto"/>
        <w:right w:val="none" w:sz="0" w:space="0" w:color="auto"/>
      </w:divBdr>
    </w:div>
    <w:div w:id="1192913848">
      <w:bodyDiv w:val="1"/>
      <w:marLeft w:val="0"/>
      <w:marRight w:val="0"/>
      <w:marTop w:val="0"/>
      <w:marBottom w:val="0"/>
      <w:divBdr>
        <w:top w:val="none" w:sz="0" w:space="0" w:color="auto"/>
        <w:left w:val="none" w:sz="0" w:space="0" w:color="auto"/>
        <w:bottom w:val="none" w:sz="0" w:space="0" w:color="auto"/>
        <w:right w:val="none" w:sz="0" w:space="0" w:color="auto"/>
      </w:divBdr>
    </w:div>
    <w:div w:id="1193879470">
      <w:bodyDiv w:val="1"/>
      <w:marLeft w:val="0"/>
      <w:marRight w:val="0"/>
      <w:marTop w:val="0"/>
      <w:marBottom w:val="0"/>
      <w:divBdr>
        <w:top w:val="none" w:sz="0" w:space="0" w:color="auto"/>
        <w:left w:val="none" w:sz="0" w:space="0" w:color="auto"/>
        <w:bottom w:val="none" w:sz="0" w:space="0" w:color="auto"/>
        <w:right w:val="none" w:sz="0" w:space="0" w:color="auto"/>
      </w:divBdr>
    </w:div>
    <w:div w:id="1197695216">
      <w:bodyDiv w:val="1"/>
      <w:marLeft w:val="0"/>
      <w:marRight w:val="0"/>
      <w:marTop w:val="0"/>
      <w:marBottom w:val="0"/>
      <w:divBdr>
        <w:top w:val="none" w:sz="0" w:space="0" w:color="auto"/>
        <w:left w:val="none" w:sz="0" w:space="0" w:color="auto"/>
        <w:bottom w:val="none" w:sz="0" w:space="0" w:color="auto"/>
        <w:right w:val="none" w:sz="0" w:space="0" w:color="auto"/>
      </w:divBdr>
    </w:div>
    <w:div w:id="1200245981">
      <w:bodyDiv w:val="1"/>
      <w:marLeft w:val="0"/>
      <w:marRight w:val="0"/>
      <w:marTop w:val="0"/>
      <w:marBottom w:val="0"/>
      <w:divBdr>
        <w:top w:val="none" w:sz="0" w:space="0" w:color="auto"/>
        <w:left w:val="none" w:sz="0" w:space="0" w:color="auto"/>
        <w:bottom w:val="none" w:sz="0" w:space="0" w:color="auto"/>
        <w:right w:val="none" w:sz="0" w:space="0" w:color="auto"/>
      </w:divBdr>
    </w:div>
    <w:div w:id="1204561191">
      <w:bodyDiv w:val="1"/>
      <w:marLeft w:val="0"/>
      <w:marRight w:val="0"/>
      <w:marTop w:val="0"/>
      <w:marBottom w:val="0"/>
      <w:divBdr>
        <w:top w:val="none" w:sz="0" w:space="0" w:color="auto"/>
        <w:left w:val="none" w:sz="0" w:space="0" w:color="auto"/>
        <w:bottom w:val="none" w:sz="0" w:space="0" w:color="auto"/>
        <w:right w:val="none" w:sz="0" w:space="0" w:color="auto"/>
      </w:divBdr>
    </w:div>
    <w:div w:id="1206023996">
      <w:bodyDiv w:val="1"/>
      <w:marLeft w:val="0"/>
      <w:marRight w:val="0"/>
      <w:marTop w:val="0"/>
      <w:marBottom w:val="0"/>
      <w:divBdr>
        <w:top w:val="none" w:sz="0" w:space="0" w:color="auto"/>
        <w:left w:val="none" w:sz="0" w:space="0" w:color="auto"/>
        <w:bottom w:val="none" w:sz="0" w:space="0" w:color="auto"/>
        <w:right w:val="none" w:sz="0" w:space="0" w:color="auto"/>
      </w:divBdr>
    </w:div>
    <w:div w:id="1209342254">
      <w:bodyDiv w:val="1"/>
      <w:marLeft w:val="0"/>
      <w:marRight w:val="0"/>
      <w:marTop w:val="0"/>
      <w:marBottom w:val="0"/>
      <w:divBdr>
        <w:top w:val="none" w:sz="0" w:space="0" w:color="auto"/>
        <w:left w:val="none" w:sz="0" w:space="0" w:color="auto"/>
        <w:bottom w:val="none" w:sz="0" w:space="0" w:color="auto"/>
        <w:right w:val="none" w:sz="0" w:space="0" w:color="auto"/>
      </w:divBdr>
    </w:div>
    <w:div w:id="1211921731">
      <w:bodyDiv w:val="1"/>
      <w:marLeft w:val="0"/>
      <w:marRight w:val="0"/>
      <w:marTop w:val="0"/>
      <w:marBottom w:val="0"/>
      <w:divBdr>
        <w:top w:val="none" w:sz="0" w:space="0" w:color="auto"/>
        <w:left w:val="none" w:sz="0" w:space="0" w:color="auto"/>
        <w:bottom w:val="none" w:sz="0" w:space="0" w:color="auto"/>
        <w:right w:val="none" w:sz="0" w:space="0" w:color="auto"/>
      </w:divBdr>
    </w:div>
    <w:div w:id="1213268352">
      <w:bodyDiv w:val="1"/>
      <w:marLeft w:val="0"/>
      <w:marRight w:val="0"/>
      <w:marTop w:val="0"/>
      <w:marBottom w:val="0"/>
      <w:divBdr>
        <w:top w:val="none" w:sz="0" w:space="0" w:color="auto"/>
        <w:left w:val="none" w:sz="0" w:space="0" w:color="auto"/>
        <w:bottom w:val="none" w:sz="0" w:space="0" w:color="auto"/>
        <w:right w:val="none" w:sz="0" w:space="0" w:color="auto"/>
      </w:divBdr>
    </w:div>
    <w:div w:id="1214930610">
      <w:bodyDiv w:val="1"/>
      <w:marLeft w:val="0"/>
      <w:marRight w:val="0"/>
      <w:marTop w:val="0"/>
      <w:marBottom w:val="0"/>
      <w:divBdr>
        <w:top w:val="none" w:sz="0" w:space="0" w:color="auto"/>
        <w:left w:val="none" w:sz="0" w:space="0" w:color="auto"/>
        <w:bottom w:val="none" w:sz="0" w:space="0" w:color="auto"/>
        <w:right w:val="none" w:sz="0" w:space="0" w:color="auto"/>
      </w:divBdr>
    </w:div>
    <w:div w:id="1215892006">
      <w:bodyDiv w:val="1"/>
      <w:marLeft w:val="0"/>
      <w:marRight w:val="0"/>
      <w:marTop w:val="0"/>
      <w:marBottom w:val="0"/>
      <w:divBdr>
        <w:top w:val="none" w:sz="0" w:space="0" w:color="auto"/>
        <w:left w:val="none" w:sz="0" w:space="0" w:color="auto"/>
        <w:bottom w:val="none" w:sz="0" w:space="0" w:color="auto"/>
        <w:right w:val="none" w:sz="0" w:space="0" w:color="auto"/>
      </w:divBdr>
    </w:div>
    <w:div w:id="1217232256">
      <w:bodyDiv w:val="1"/>
      <w:marLeft w:val="0"/>
      <w:marRight w:val="0"/>
      <w:marTop w:val="0"/>
      <w:marBottom w:val="0"/>
      <w:divBdr>
        <w:top w:val="none" w:sz="0" w:space="0" w:color="auto"/>
        <w:left w:val="none" w:sz="0" w:space="0" w:color="auto"/>
        <w:bottom w:val="none" w:sz="0" w:space="0" w:color="auto"/>
        <w:right w:val="none" w:sz="0" w:space="0" w:color="auto"/>
      </w:divBdr>
    </w:div>
    <w:div w:id="1217276665">
      <w:bodyDiv w:val="1"/>
      <w:marLeft w:val="0"/>
      <w:marRight w:val="0"/>
      <w:marTop w:val="0"/>
      <w:marBottom w:val="0"/>
      <w:divBdr>
        <w:top w:val="none" w:sz="0" w:space="0" w:color="auto"/>
        <w:left w:val="none" w:sz="0" w:space="0" w:color="auto"/>
        <w:bottom w:val="none" w:sz="0" w:space="0" w:color="auto"/>
        <w:right w:val="none" w:sz="0" w:space="0" w:color="auto"/>
      </w:divBdr>
    </w:div>
    <w:div w:id="1217358251">
      <w:bodyDiv w:val="1"/>
      <w:marLeft w:val="0"/>
      <w:marRight w:val="0"/>
      <w:marTop w:val="0"/>
      <w:marBottom w:val="0"/>
      <w:divBdr>
        <w:top w:val="none" w:sz="0" w:space="0" w:color="auto"/>
        <w:left w:val="none" w:sz="0" w:space="0" w:color="auto"/>
        <w:bottom w:val="none" w:sz="0" w:space="0" w:color="auto"/>
        <w:right w:val="none" w:sz="0" w:space="0" w:color="auto"/>
      </w:divBdr>
    </w:div>
    <w:div w:id="1220048505">
      <w:bodyDiv w:val="1"/>
      <w:marLeft w:val="0"/>
      <w:marRight w:val="0"/>
      <w:marTop w:val="0"/>
      <w:marBottom w:val="0"/>
      <w:divBdr>
        <w:top w:val="none" w:sz="0" w:space="0" w:color="auto"/>
        <w:left w:val="none" w:sz="0" w:space="0" w:color="auto"/>
        <w:bottom w:val="none" w:sz="0" w:space="0" w:color="auto"/>
        <w:right w:val="none" w:sz="0" w:space="0" w:color="auto"/>
      </w:divBdr>
    </w:div>
    <w:div w:id="1223492223">
      <w:bodyDiv w:val="1"/>
      <w:marLeft w:val="0"/>
      <w:marRight w:val="0"/>
      <w:marTop w:val="0"/>
      <w:marBottom w:val="0"/>
      <w:divBdr>
        <w:top w:val="none" w:sz="0" w:space="0" w:color="auto"/>
        <w:left w:val="none" w:sz="0" w:space="0" w:color="auto"/>
        <w:bottom w:val="none" w:sz="0" w:space="0" w:color="auto"/>
        <w:right w:val="none" w:sz="0" w:space="0" w:color="auto"/>
      </w:divBdr>
    </w:div>
    <w:div w:id="1226180906">
      <w:bodyDiv w:val="1"/>
      <w:marLeft w:val="0"/>
      <w:marRight w:val="0"/>
      <w:marTop w:val="0"/>
      <w:marBottom w:val="0"/>
      <w:divBdr>
        <w:top w:val="none" w:sz="0" w:space="0" w:color="auto"/>
        <w:left w:val="none" w:sz="0" w:space="0" w:color="auto"/>
        <w:bottom w:val="none" w:sz="0" w:space="0" w:color="auto"/>
        <w:right w:val="none" w:sz="0" w:space="0" w:color="auto"/>
      </w:divBdr>
    </w:div>
    <w:div w:id="1231497358">
      <w:bodyDiv w:val="1"/>
      <w:marLeft w:val="0"/>
      <w:marRight w:val="0"/>
      <w:marTop w:val="0"/>
      <w:marBottom w:val="0"/>
      <w:divBdr>
        <w:top w:val="none" w:sz="0" w:space="0" w:color="auto"/>
        <w:left w:val="none" w:sz="0" w:space="0" w:color="auto"/>
        <w:bottom w:val="none" w:sz="0" w:space="0" w:color="auto"/>
        <w:right w:val="none" w:sz="0" w:space="0" w:color="auto"/>
      </w:divBdr>
    </w:div>
    <w:div w:id="1233007509">
      <w:bodyDiv w:val="1"/>
      <w:marLeft w:val="0"/>
      <w:marRight w:val="0"/>
      <w:marTop w:val="0"/>
      <w:marBottom w:val="0"/>
      <w:divBdr>
        <w:top w:val="none" w:sz="0" w:space="0" w:color="auto"/>
        <w:left w:val="none" w:sz="0" w:space="0" w:color="auto"/>
        <w:bottom w:val="none" w:sz="0" w:space="0" w:color="auto"/>
        <w:right w:val="none" w:sz="0" w:space="0" w:color="auto"/>
      </w:divBdr>
    </w:div>
    <w:div w:id="1234900427">
      <w:bodyDiv w:val="1"/>
      <w:marLeft w:val="0"/>
      <w:marRight w:val="0"/>
      <w:marTop w:val="0"/>
      <w:marBottom w:val="0"/>
      <w:divBdr>
        <w:top w:val="none" w:sz="0" w:space="0" w:color="auto"/>
        <w:left w:val="none" w:sz="0" w:space="0" w:color="auto"/>
        <w:bottom w:val="none" w:sz="0" w:space="0" w:color="auto"/>
        <w:right w:val="none" w:sz="0" w:space="0" w:color="auto"/>
      </w:divBdr>
    </w:div>
    <w:div w:id="1236820041">
      <w:bodyDiv w:val="1"/>
      <w:marLeft w:val="0"/>
      <w:marRight w:val="0"/>
      <w:marTop w:val="0"/>
      <w:marBottom w:val="0"/>
      <w:divBdr>
        <w:top w:val="none" w:sz="0" w:space="0" w:color="auto"/>
        <w:left w:val="none" w:sz="0" w:space="0" w:color="auto"/>
        <w:bottom w:val="none" w:sz="0" w:space="0" w:color="auto"/>
        <w:right w:val="none" w:sz="0" w:space="0" w:color="auto"/>
      </w:divBdr>
    </w:div>
    <w:div w:id="1240092600">
      <w:bodyDiv w:val="1"/>
      <w:marLeft w:val="0"/>
      <w:marRight w:val="0"/>
      <w:marTop w:val="0"/>
      <w:marBottom w:val="0"/>
      <w:divBdr>
        <w:top w:val="none" w:sz="0" w:space="0" w:color="auto"/>
        <w:left w:val="none" w:sz="0" w:space="0" w:color="auto"/>
        <w:bottom w:val="none" w:sz="0" w:space="0" w:color="auto"/>
        <w:right w:val="none" w:sz="0" w:space="0" w:color="auto"/>
      </w:divBdr>
    </w:div>
    <w:div w:id="1241796132">
      <w:bodyDiv w:val="1"/>
      <w:marLeft w:val="0"/>
      <w:marRight w:val="0"/>
      <w:marTop w:val="0"/>
      <w:marBottom w:val="0"/>
      <w:divBdr>
        <w:top w:val="none" w:sz="0" w:space="0" w:color="auto"/>
        <w:left w:val="none" w:sz="0" w:space="0" w:color="auto"/>
        <w:bottom w:val="none" w:sz="0" w:space="0" w:color="auto"/>
        <w:right w:val="none" w:sz="0" w:space="0" w:color="auto"/>
      </w:divBdr>
    </w:div>
    <w:div w:id="1243367789">
      <w:bodyDiv w:val="1"/>
      <w:marLeft w:val="0"/>
      <w:marRight w:val="0"/>
      <w:marTop w:val="0"/>
      <w:marBottom w:val="0"/>
      <w:divBdr>
        <w:top w:val="none" w:sz="0" w:space="0" w:color="auto"/>
        <w:left w:val="none" w:sz="0" w:space="0" w:color="auto"/>
        <w:bottom w:val="none" w:sz="0" w:space="0" w:color="auto"/>
        <w:right w:val="none" w:sz="0" w:space="0" w:color="auto"/>
      </w:divBdr>
    </w:div>
    <w:div w:id="1247689527">
      <w:bodyDiv w:val="1"/>
      <w:marLeft w:val="0"/>
      <w:marRight w:val="0"/>
      <w:marTop w:val="0"/>
      <w:marBottom w:val="0"/>
      <w:divBdr>
        <w:top w:val="none" w:sz="0" w:space="0" w:color="auto"/>
        <w:left w:val="none" w:sz="0" w:space="0" w:color="auto"/>
        <w:bottom w:val="none" w:sz="0" w:space="0" w:color="auto"/>
        <w:right w:val="none" w:sz="0" w:space="0" w:color="auto"/>
      </w:divBdr>
    </w:div>
    <w:div w:id="1250313309">
      <w:bodyDiv w:val="1"/>
      <w:marLeft w:val="0"/>
      <w:marRight w:val="0"/>
      <w:marTop w:val="0"/>
      <w:marBottom w:val="0"/>
      <w:divBdr>
        <w:top w:val="none" w:sz="0" w:space="0" w:color="auto"/>
        <w:left w:val="none" w:sz="0" w:space="0" w:color="auto"/>
        <w:bottom w:val="none" w:sz="0" w:space="0" w:color="auto"/>
        <w:right w:val="none" w:sz="0" w:space="0" w:color="auto"/>
      </w:divBdr>
    </w:div>
    <w:div w:id="1256205237">
      <w:bodyDiv w:val="1"/>
      <w:marLeft w:val="0"/>
      <w:marRight w:val="0"/>
      <w:marTop w:val="0"/>
      <w:marBottom w:val="0"/>
      <w:divBdr>
        <w:top w:val="none" w:sz="0" w:space="0" w:color="auto"/>
        <w:left w:val="none" w:sz="0" w:space="0" w:color="auto"/>
        <w:bottom w:val="none" w:sz="0" w:space="0" w:color="auto"/>
        <w:right w:val="none" w:sz="0" w:space="0" w:color="auto"/>
      </w:divBdr>
    </w:div>
    <w:div w:id="1257208437">
      <w:bodyDiv w:val="1"/>
      <w:marLeft w:val="0"/>
      <w:marRight w:val="0"/>
      <w:marTop w:val="0"/>
      <w:marBottom w:val="0"/>
      <w:divBdr>
        <w:top w:val="none" w:sz="0" w:space="0" w:color="auto"/>
        <w:left w:val="none" w:sz="0" w:space="0" w:color="auto"/>
        <w:bottom w:val="none" w:sz="0" w:space="0" w:color="auto"/>
        <w:right w:val="none" w:sz="0" w:space="0" w:color="auto"/>
      </w:divBdr>
    </w:div>
    <w:div w:id="1258749965">
      <w:bodyDiv w:val="1"/>
      <w:marLeft w:val="0"/>
      <w:marRight w:val="0"/>
      <w:marTop w:val="0"/>
      <w:marBottom w:val="0"/>
      <w:divBdr>
        <w:top w:val="none" w:sz="0" w:space="0" w:color="auto"/>
        <w:left w:val="none" w:sz="0" w:space="0" w:color="auto"/>
        <w:bottom w:val="none" w:sz="0" w:space="0" w:color="auto"/>
        <w:right w:val="none" w:sz="0" w:space="0" w:color="auto"/>
      </w:divBdr>
    </w:div>
    <w:div w:id="1259679020">
      <w:bodyDiv w:val="1"/>
      <w:marLeft w:val="0"/>
      <w:marRight w:val="0"/>
      <w:marTop w:val="0"/>
      <w:marBottom w:val="0"/>
      <w:divBdr>
        <w:top w:val="none" w:sz="0" w:space="0" w:color="auto"/>
        <w:left w:val="none" w:sz="0" w:space="0" w:color="auto"/>
        <w:bottom w:val="none" w:sz="0" w:space="0" w:color="auto"/>
        <w:right w:val="none" w:sz="0" w:space="0" w:color="auto"/>
      </w:divBdr>
      <w:divsChild>
        <w:div w:id="1223558443">
          <w:marLeft w:val="0"/>
          <w:marRight w:val="0"/>
          <w:marTop w:val="0"/>
          <w:marBottom w:val="0"/>
          <w:divBdr>
            <w:top w:val="none" w:sz="0" w:space="0" w:color="auto"/>
            <w:left w:val="none" w:sz="0" w:space="0" w:color="auto"/>
            <w:bottom w:val="none" w:sz="0" w:space="0" w:color="auto"/>
            <w:right w:val="none" w:sz="0" w:space="0" w:color="auto"/>
          </w:divBdr>
        </w:div>
      </w:divsChild>
    </w:div>
    <w:div w:id="1259950383">
      <w:bodyDiv w:val="1"/>
      <w:marLeft w:val="0"/>
      <w:marRight w:val="0"/>
      <w:marTop w:val="0"/>
      <w:marBottom w:val="0"/>
      <w:divBdr>
        <w:top w:val="none" w:sz="0" w:space="0" w:color="auto"/>
        <w:left w:val="none" w:sz="0" w:space="0" w:color="auto"/>
        <w:bottom w:val="none" w:sz="0" w:space="0" w:color="auto"/>
        <w:right w:val="none" w:sz="0" w:space="0" w:color="auto"/>
      </w:divBdr>
    </w:div>
    <w:div w:id="1259951541">
      <w:bodyDiv w:val="1"/>
      <w:marLeft w:val="0"/>
      <w:marRight w:val="0"/>
      <w:marTop w:val="0"/>
      <w:marBottom w:val="0"/>
      <w:divBdr>
        <w:top w:val="none" w:sz="0" w:space="0" w:color="auto"/>
        <w:left w:val="none" w:sz="0" w:space="0" w:color="auto"/>
        <w:bottom w:val="none" w:sz="0" w:space="0" w:color="auto"/>
        <w:right w:val="none" w:sz="0" w:space="0" w:color="auto"/>
      </w:divBdr>
    </w:div>
    <w:div w:id="1261064155">
      <w:bodyDiv w:val="1"/>
      <w:marLeft w:val="0"/>
      <w:marRight w:val="0"/>
      <w:marTop w:val="0"/>
      <w:marBottom w:val="0"/>
      <w:divBdr>
        <w:top w:val="none" w:sz="0" w:space="0" w:color="auto"/>
        <w:left w:val="none" w:sz="0" w:space="0" w:color="auto"/>
        <w:bottom w:val="none" w:sz="0" w:space="0" w:color="auto"/>
        <w:right w:val="none" w:sz="0" w:space="0" w:color="auto"/>
      </w:divBdr>
    </w:div>
    <w:div w:id="1261916935">
      <w:bodyDiv w:val="1"/>
      <w:marLeft w:val="0"/>
      <w:marRight w:val="0"/>
      <w:marTop w:val="0"/>
      <w:marBottom w:val="0"/>
      <w:divBdr>
        <w:top w:val="none" w:sz="0" w:space="0" w:color="auto"/>
        <w:left w:val="none" w:sz="0" w:space="0" w:color="auto"/>
        <w:bottom w:val="none" w:sz="0" w:space="0" w:color="auto"/>
        <w:right w:val="none" w:sz="0" w:space="0" w:color="auto"/>
      </w:divBdr>
    </w:div>
    <w:div w:id="1266573244">
      <w:bodyDiv w:val="1"/>
      <w:marLeft w:val="0"/>
      <w:marRight w:val="0"/>
      <w:marTop w:val="0"/>
      <w:marBottom w:val="0"/>
      <w:divBdr>
        <w:top w:val="none" w:sz="0" w:space="0" w:color="auto"/>
        <w:left w:val="none" w:sz="0" w:space="0" w:color="auto"/>
        <w:bottom w:val="none" w:sz="0" w:space="0" w:color="auto"/>
        <w:right w:val="none" w:sz="0" w:space="0" w:color="auto"/>
      </w:divBdr>
    </w:div>
    <w:div w:id="1270046806">
      <w:bodyDiv w:val="1"/>
      <w:marLeft w:val="0"/>
      <w:marRight w:val="0"/>
      <w:marTop w:val="0"/>
      <w:marBottom w:val="0"/>
      <w:divBdr>
        <w:top w:val="none" w:sz="0" w:space="0" w:color="auto"/>
        <w:left w:val="none" w:sz="0" w:space="0" w:color="auto"/>
        <w:bottom w:val="none" w:sz="0" w:space="0" w:color="auto"/>
        <w:right w:val="none" w:sz="0" w:space="0" w:color="auto"/>
      </w:divBdr>
    </w:div>
    <w:div w:id="1274753372">
      <w:bodyDiv w:val="1"/>
      <w:marLeft w:val="0"/>
      <w:marRight w:val="0"/>
      <w:marTop w:val="0"/>
      <w:marBottom w:val="0"/>
      <w:divBdr>
        <w:top w:val="none" w:sz="0" w:space="0" w:color="auto"/>
        <w:left w:val="none" w:sz="0" w:space="0" w:color="auto"/>
        <w:bottom w:val="none" w:sz="0" w:space="0" w:color="auto"/>
        <w:right w:val="none" w:sz="0" w:space="0" w:color="auto"/>
      </w:divBdr>
    </w:div>
    <w:div w:id="1276593170">
      <w:bodyDiv w:val="1"/>
      <w:marLeft w:val="0"/>
      <w:marRight w:val="0"/>
      <w:marTop w:val="0"/>
      <w:marBottom w:val="0"/>
      <w:divBdr>
        <w:top w:val="none" w:sz="0" w:space="0" w:color="auto"/>
        <w:left w:val="none" w:sz="0" w:space="0" w:color="auto"/>
        <w:bottom w:val="none" w:sz="0" w:space="0" w:color="auto"/>
        <w:right w:val="none" w:sz="0" w:space="0" w:color="auto"/>
      </w:divBdr>
    </w:div>
    <w:div w:id="1288123987">
      <w:bodyDiv w:val="1"/>
      <w:marLeft w:val="0"/>
      <w:marRight w:val="0"/>
      <w:marTop w:val="0"/>
      <w:marBottom w:val="0"/>
      <w:divBdr>
        <w:top w:val="none" w:sz="0" w:space="0" w:color="auto"/>
        <w:left w:val="none" w:sz="0" w:space="0" w:color="auto"/>
        <w:bottom w:val="none" w:sz="0" w:space="0" w:color="auto"/>
        <w:right w:val="none" w:sz="0" w:space="0" w:color="auto"/>
      </w:divBdr>
    </w:div>
    <w:div w:id="1293823796">
      <w:bodyDiv w:val="1"/>
      <w:marLeft w:val="0"/>
      <w:marRight w:val="0"/>
      <w:marTop w:val="0"/>
      <w:marBottom w:val="0"/>
      <w:divBdr>
        <w:top w:val="none" w:sz="0" w:space="0" w:color="auto"/>
        <w:left w:val="none" w:sz="0" w:space="0" w:color="auto"/>
        <w:bottom w:val="none" w:sz="0" w:space="0" w:color="auto"/>
        <w:right w:val="none" w:sz="0" w:space="0" w:color="auto"/>
      </w:divBdr>
    </w:div>
    <w:div w:id="1297678954">
      <w:bodyDiv w:val="1"/>
      <w:marLeft w:val="0"/>
      <w:marRight w:val="0"/>
      <w:marTop w:val="0"/>
      <w:marBottom w:val="0"/>
      <w:divBdr>
        <w:top w:val="none" w:sz="0" w:space="0" w:color="auto"/>
        <w:left w:val="none" w:sz="0" w:space="0" w:color="auto"/>
        <w:bottom w:val="none" w:sz="0" w:space="0" w:color="auto"/>
        <w:right w:val="none" w:sz="0" w:space="0" w:color="auto"/>
      </w:divBdr>
    </w:div>
    <w:div w:id="1298611334">
      <w:bodyDiv w:val="1"/>
      <w:marLeft w:val="0"/>
      <w:marRight w:val="0"/>
      <w:marTop w:val="0"/>
      <w:marBottom w:val="0"/>
      <w:divBdr>
        <w:top w:val="none" w:sz="0" w:space="0" w:color="auto"/>
        <w:left w:val="none" w:sz="0" w:space="0" w:color="auto"/>
        <w:bottom w:val="none" w:sz="0" w:space="0" w:color="auto"/>
        <w:right w:val="none" w:sz="0" w:space="0" w:color="auto"/>
      </w:divBdr>
    </w:div>
    <w:div w:id="1303197626">
      <w:bodyDiv w:val="1"/>
      <w:marLeft w:val="0"/>
      <w:marRight w:val="0"/>
      <w:marTop w:val="0"/>
      <w:marBottom w:val="0"/>
      <w:divBdr>
        <w:top w:val="none" w:sz="0" w:space="0" w:color="auto"/>
        <w:left w:val="none" w:sz="0" w:space="0" w:color="auto"/>
        <w:bottom w:val="none" w:sz="0" w:space="0" w:color="auto"/>
        <w:right w:val="none" w:sz="0" w:space="0" w:color="auto"/>
      </w:divBdr>
    </w:div>
    <w:div w:id="1308317170">
      <w:bodyDiv w:val="1"/>
      <w:marLeft w:val="0"/>
      <w:marRight w:val="0"/>
      <w:marTop w:val="0"/>
      <w:marBottom w:val="0"/>
      <w:divBdr>
        <w:top w:val="none" w:sz="0" w:space="0" w:color="auto"/>
        <w:left w:val="none" w:sz="0" w:space="0" w:color="auto"/>
        <w:bottom w:val="none" w:sz="0" w:space="0" w:color="auto"/>
        <w:right w:val="none" w:sz="0" w:space="0" w:color="auto"/>
      </w:divBdr>
    </w:div>
    <w:div w:id="1316835176">
      <w:bodyDiv w:val="1"/>
      <w:marLeft w:val="0"/>
      <w:marRight w:val="0"/>
      <w:marTop w:val="0"/>
      <w:marBottom w:val="0"/>
      <w:divBdr>
        <w:top w:val="none" w:sz="0" w:space="0" w:color="auto"/>
        <w:left w:val="none" w:sz="0" w:space="0" w:color="auto"/>
        <w:bottom w:val="none" w:sz="0" w:space="0" w:color="auto"/>
        <w:right w:val="none" w:sz="0" w:space="0" w:color="auto"/>
      </w:divBdr>
    </w:div>
    <w:div w:id="1318653943">
      <w:bodyDiv w:val="1"/>
      <w:marLeft w:val="0"/>
      <w:marRight w:val="0"/>
      <w:marTop w:val="0"/>
      <w:marBottom w:val="0"/>
      <w:divBdr>
        <w:top w:val="none" w:sz="0" w:space="0" w:color="auto"/>
        <w:left w:val="none" w:sz="0" w:space="0" w:color="auto"/>
        <w:bottom w:val="none" w:sz="0" w:space="0" w:color="auto"/>
        <w:right w:val="none" w:sz="0" w:space="0" w:color="auto"/>
      </w:divBdr>
    </w:div>
    <w:div w:id="1323124698">
      <w:bodyDiv w:val="1"/>
      <w:marLeft w:val="0"/>
      <w:marRight w:val="0"/>
      <w:marTop w:val="0"/>
      <w:marBottom w:val="0"/>
      <w:divBdr>
        <w:top w:val="none" w:sz="0" w:space="0" w:color="auto"/>
        <w:left w:val="none" w:sz="0" w:space="0" w:color="auto"/>
        <w:bottom w:val="none" w:sz="0" w:space="0" w:color="auto"/>
        <w:right w:val="none" w:sz="0" w:space="0" w:color="auto"/>
      </w:divBdr>
    </w:div>
    <w:div w:id="1325816301">
      <w:bodyDiv w:val="1"/>
      <w:marLeft w:val="0"/>
      <w:marRight w:val="0"/>
      <w:marTop w:val="0"/>
      <w:marBottom w:val="0"/>
      <w:divBdr>
        <w:top w:val="none" w:sz="0" w:space="0" w:color="auto"/>
        <w:left w:val="none" w:sz="0" w:space="0" w:color="auto"/>
        <w:bottom w:val="none" w:sz="0" w:space="0" w:color="auto"/>
        <w:right w:val="none" w:sz="0" w:space="0" w:color="auto"/>
      </w:divBdr>
    </w:div>
    <w:div w:id="1329867795">
      <w:bodyDiv w:val="1"/>
      <w:marLeft w:val="0"/>
      <w:marRight w:val="0"/>
      <w:marTop w:val="0"/>
      <w:marBottom w:val="0"/>
      <w:divBdr>
        <w:top w:val="none" w:sz="0" w:space="0" w:color="auto"/>
        <w:left w:val="none" w:sz="0" w:space="0" w:color="auto"/>
        <w:bottom w:val="none" w:sz="0" w:space="0" w:color="auto"/>
        <w:right w:val="none" w:sz="0" w:space="0" w:color="auto"/>
      </w:divBdr>
    </w:div>
    <w:div w:id="1329870913">
      <w:bodyDiv w:val="1"/>
      <w:marLeft w:val="0"/>
      <w:marRight w:val="0"/>
      <w:marTop w:val="0"/>
      <w:marBottom w:val="0"/>
      <w:divBdr>
        <w:top w:val="none" w:sz="0" w:space="0" w:color="auto"/>
        <w:left w:val="none" w:sz="0" w:space="0" w:color="auto"/>
        <w:bottom w:val="none" w:sz="0" w:space="0" w:color="auto"/>
        <w:right w:val="none" w:sz="0" w:space="0" w:color="auto"/>
      </w:divBdr>
    </w:div>
    <w:div w:id="1331642128">
      <w:bodyDiv w:val="1"/>
      <w:marLeft w:val="0"/>
      <w:marRight w:val="0"/>
      <w:marTop w:val="0"/>
      <w:marBottom w:val="0"/>
      <w:divBdr>
        <w:top w:val="none" w:sz="0" w:space="0" w:color="auto"/>
        <w:left w:val="none" w:sz="0" w:space="0" w:color="auto"/>
        <w:bottom w:val="none" w:sz="0" w:space="0" w:color="auto"/>
        <w:right w:val="none" w:sz="0" w:space="0" w:color="auto"/>
      </w:divBdr>
    </w:div>
    <w:div w:id="1336107073">
      <w:bodyDiv w:val="1"/>
      <w:marLeft w:val="0"/>
      <w:marRight w:val="0"/>
      <w:marTop w:val="0"/>
      <w:marBottom w:val="0"/>
      <w:divBdr>
        <w:top w:val="none" w:sz="0" w:space="0" w:color="auto"/>
        <w:left w:val="none" w:sz="0" w:space="0" w:color="auto"/>
        <w:bottom w:val="none" w:sz="0" w:space="0" w:color="auto"/>
        <w:right w:val="none" w:sz="0" w:space="0" w:color="auto"/>
      </w:divBdr>
    </w:div>
    <w:div w:id="1338849041">
      <w:bodyDiv w:val="1"/>
      <w:marLeft w:val="0"/>
      <w:marRight w:val="0"/>
      <w:marTop w:val="0"/>
      <w:marBottom w:val="0"/>
      <w:divBdr>
        <w:top w:val="none" w:sz="0" w:space="0" w:color="auto"/>
        <w:left w:val="none" w:sz="0" w:space="0" w:color="auto"/>
        <w:bottom w:val="none" w:sz="0" w:space="0" w:color="auto"/>
        <w:right w:val="none" w:sz="0" w:space="0" w:color="auto"/>
      </w:divBdr>
    </w:div>
    <w:div w:id="1342852486">
      <w:bodyDiv w:val="1"/>
      <w:marLeft w:val="0"/>
      <w:marRight w:val="0"/>
      <w:marTop w:val="0"/>
      <w:marBottom w:val="0"/>
      <w:divBdr>
        <w:top w:val="none" w:sz="0" w:space="0" w:color="auto"/>
        <w:left w:val="none" w:sz="0" w:space="0" w:color="auto"/>
        <w:bottom w:val="none" w:sz="0" w:space="0" w:color="auto"/>
        <w:right w:val="none" w:sz="0" w:space="0" w:color="auto"/>
      </w:divBdr>
    </w:div>
    <w:div w:id="1346176729">
      <w:bodyDiv w:val="1"/>
      <w:marLeft w:val="0"/>
      <w:marRight w:val="0"/>
      <w:marTop w:val="0"/>
      <w:marBottom w:val="0"/>
      <w:divBdr>
        <w:top w:val="none" w:sz="0" w:space="0" w:color="auto"/>
        <w:left w:val="none" w:sz="0" w:space="0" w:color="auto"/>
        <w:bottom w:val="none" w:sz="0" w:space="0" w:color="auto"/>
        <w:right w:val="none" w:sz="0" w:space="0" w:color="auto"/>
      </w:divBdr>
    </w:div>
    <w:div w:id="1346975013">
      <w:bodyDiv w:val="1"/>
      <w:marLeft w:val="0"/>
      <w:marRight w:val="0"/>
      <w:marTop w:val="0"/>
      <w:marBottom w:val="0"/>
      <w:divBdr>
        <w:top w:val="none" w:sz="0" w:space="0" w:color="auto"/>
        <w:left w:val="none" w:sz="0" w:space="0" w:color="auto"/>
        <w:bottom w:val="none" w:sz="0" w:space="0" w:color="auto"/>
        <w:right w:val="none" w:sz="0" w:space="0" w:color="auto"/>
      </w:divBdr>
    </w:div>
    <w:div w:id="1348630015">
      <w:bodyDiv w:val="1"/>
      <w:marLeft w:val="0"/>
      <w:marRight w:val="0"/>
      <w:marTop w:val="0"/>
      <w:marBottom w:val="0"/>
      <w:divBdr>
        <w:top w:val="none" w:sz="0" w:space="0" w:color="auto"/>
        <w:left w:val="none" w:sz="0" w:space="0" w:color="auto"/>
        <w:bottom w:val="none" w:sz="0" w:space="0" w:color="auto"/>
        <w:right w:val="none" w:sz="0" w:space="0" w:color="auto"/>
      </w:divBdr>
    </w:div>
    <w:div w:id="1353847196">
      <w:bodyDiv w:val="1"/>
      <w:marLeft w:val="0"/>
      <w:marRight w:val="0"/>
      <w:marTop w:val="0"/>
      <w:marBottom w:val="0"/>
      <w:divBdr>
        <w:top w:val="none" w:sz="0" w:space="0" w:color="auto"/>
        <w:left w:val="none" w:sz="0" w:space="0" w:color="auto"/>
        <w:bottom w:val="none" w:sz="0" w:space="0" w:color="auto"/>
        <w:right w:val="none" w:sz="0" w:space="0" w:color="auto"/>
      </w:divBdr>
    </w:div>
    <w:div w:id="1355234278">
      <w:bodyDiv w:val="1"/>
      <w:marLeft w:val="0"/>
      <w:marRight w:val="0"/>
      <w:marTop w:val="0"/>
      <w:marBottom w:val="0"/>
      <w:divBdr>
        <w:top w:val="none" w:sz="0" w:space="0" w:color="auto"/>
        <w:left w:val="none" w:sz="0" w:space="0" w:color="auto"/>
        <w:bottom w:val="none" w:sz="0" w:space="0" w:color="auto"/>
        <w:right w:val="none" w:sz="0" w:space="0" w:color="auto"/>
      </w:divBdr>
    </w:div>
    <w:div w:id="1358770148">
      <w:bodyDiv w:val="1"/>
      <w:marLeft w:val="0"/>
      <w:marRight w:val="0"/>
      <w:marTop w:val="0"/>
      <w:marBottom w:val="0"/>
      <w:divBdr>
        <w:top w:val="none" w:sz="0" w:space="0" w:color="auto"/>
        <w:left w:val="none" w:sz="0" w:space="0" w:color="auto"/>
        <w:bottom w:val="none" w:sz="0" w:space="0" w:color="auto"/>
        <w:right w:val="none" w:sz="0" w:space="0" w:color="auto"/>
      </w:divBdr>
    </w:div>
    <w:div w:id="1359969785">
      <w:bodyDiv w:val="1"/>
      <w:marLeft w:val="0"/>
      <w:marRight w:val="0"/>
      <w:marTop w:val="0"/>
      <w:marBottom w:val="0"/>
      <w:divBdr>
        <w:top w:val="none" w:sz="0" w:space="0" w:color="auto"/>
        <w:left w:val="none" w:sz="0" w:space="0" w:color="auto"/>
        <w:bottom w:val="none" w:sz="0" w:space="0" w:color="auto"/>
        <w:right w:val="none" w:sz="0" w:space="0" w:color="auto"/>
      </w:divBdr>
    </w:div>
    <w:div w:id="1367020939">
      <w:bodyDiv w:val="1"/>
      <w:marLeft w:val="0"/>
      <w:marRight w:val="0"/>
      <w:marTop w:val="0"/>
      <w:marBottom w:val="0"/>
      <w:divBdr>
        <w:top w:val="none" w:sz="0" w:space="0" w:color="auto"/>
        <w:left w:val="none" w:sz="0" w:space="0" w:color="auto"/>
        <w:bottom w:val="none" w:sz="0" w:space="0" w:color="auto"/>
        <w:right w:val="none" w:sz="0" w:space="0" w:color="auto"/>
      </w:divBdr>
    </w:div>
    <w:div w:id="1368414950">
      <w:bodyDiv w:val="1"/>
      <w:marLeft w:val="0"/>
      <w:marRight w:val="0"/>
      <w:marTop w:val="0"/>
      <w:marBottom w:val="0"/>
      <w:divBdr>
        <w:top w:val="none" w:sz="0" w:space="0" w:color="auto"/>
        <w:left w:val="none" w:sz="0" w:space="0" w:color="auto"/>
        <w:bottom w:val="none" w:sz="0" w:space="0" w:color="auto"/>
        <w:right w:val="none" w:sz="0" w:space="0" w:color="auto"/>
      </w:divBdr>
    </w:div>
    <w:div w:id="1371757053">
      <w:bodyDiv w:val="1"/>
      <w:marLeft w:val="0"/>
      <w:marRight w:val="0"/>
      <w:marTop w:val="0"/>
      <w:marBottom w:val="0"/>
      <w:divBdr>
        <w:top w:val="none" w:sz="0" w:space="0" w:color="auto"/>
        <w:left w:val="none" w:sz="0" w:space="0" w:color="auto"/>
        <w:bottom w:val="none" w:sz="0" w:space="0" w:color="auto"/>
        <w:right w:val="none" w:sz="0" w:space="0" w:color="auto"/>
      </w:divBdr>
    </w:div>
    <w:div w:id="1372799836">
      <w:bodyDiv w:val="1"/>
      <w:marLeft w:val="0"/>
      <w:marRight w:val="0"/>
      <w:marTop w:val="0"/>
      <w:marBottom w:val="0"/>
      <w:divBdr>
        <w:top w:val="none" w:sz="0" w:space="0" w:color="auto"/>
        <w:left w:val="none" w:sz="0" w:space="0" w:color="auto"/>
        <w:bottom w:val="none" w:sz="0" w:space="0" w:color="auto"/>
        <w:right w:val="none" w:sz="0" w:space="0" w:color="auto"/>
      </w:divBdr>
    </w:div>
    <w:div w:id="1377074533">
      <w:bodyDiv w:val="1"/>
      <w:marLeft w:val="0"/>
      <w:marRight w:val="0"/>
      <w:marTop w:val="0"/>
      <w:marBottom w:val="0"/>
      <w:divBdr>
        <w:top w:val="none" w:sz="0" w:space="0" w:color="auto"/>
        <w:left w:val="none" w:sz="0" w:space="0" w:color="auto"/>
        <w:bottom w:val="none" w:sz="0" w:space="0" w:color="auto"/>
        <w:right w:val="none" w:sz="0" w:space="0" w:color="auto"/>
      </w:divBdr>
    </w:div>
    <w:div w:id="1378243132">
      <w:bodyDiv w:val="1"/>
      <w:marLeft w:val="0"/>
      <w:marRight w:val="0"/>
      <w:marTop w:val="0"/>
      <w:marBottom w:val="0"/>
      <w:divBdr>
        <w:top w:val="none" w:sz="0" w:space="0" w:color="auto"/>
        <w:left w:val="none" w:sz="0" w:space="0" w:color="auto"/>
        <w:bottom w:val="none" w:sz="0" w:space="0" w:color="auto"/>
        <w:right w:val="none" w:sz="0" w:space="0" w:color="auto"/>
      </w:divBdr>
    </w:div>
    <w:div w:id="1379283531">
      <w:bodyDiv w:val="1"/>
      <w:marLeft w:val="0"/>
      <w:marRight w:val="0"/>
      <w:marTop w:val="0"/>
      <w:marBottom w:val="0"/>
      <w:divBdr>
        <w:top w:val="none" w:sz="0" w:space="0" w:color="auto"/>
        <w:left w:val="none" w:sz="0" w:space="0" w:color="auto"/>
        <w:bottom w:val="none" w:sz="0" w:space="0" w:color="auto"/>
        <w:right w:val="none" w:sz="0" w:space="0" w:color="auto"/>
      </w:divBdr>
    </w:div>
    <w:div w:id="1380396170">
      <w:bodyDiv w:val="1"/>
      <w:marLeft w:val="0"/>
      <w:marRight w:val="0"/>
      <w:marTop w:val="0"/>
      <w:marBottom w:val="0"/>
      <w:divBdr>
        <w:top w:val="none" w:sz="0" w:space="0" w:color="auto"/>
        <w:left w:val="none" w:sz="0" w:space="0" w:color="auto"/>
        <w:bottom w:val="none" w:sz="0" w:space="0" w:color="auto"/>
        <w:right w:val="none" w:sz="0" w:space="0" w:color="auto"/>
      </w:divBdr>
    </w:div>
    <w:div w:id="1384138998">
      <w:bodyDiv w:val="1"/>
      <w:marLeft w:val="0"/>
      <w:marRight w:val="0"/>
      <w:marTop w:val="0"/>
      <w:marBottom w:val="0"/>
      <w:divBdr>
        <w:top w:val="none" w:sz="0" w:space="0" w:color="auto"/>
        <w:left w:val="none" w:sz="0" w:space="0" w:color="auto"/>
        <w:bottom w:val="none" w:sz="0" w:space="0" w:color="auto"/>
        <w:right w:val="none" w:sz="0" w:space="0" w:color="auto"/>
      </w:divBdr>
    </w:div>
    <w:div w:id="1385759040">
      <w:bodyDiv w:val="1"/>
      <w:marLeft w:val="0"/>
      <w:marRight w:val="0"/>
      <w:marTop w:val="0"/>
      <w:marBottom w:val="0"/>
      <w:divBdr>
        <w:top w:val="none" w:sz="0" w:space="0" w:color="auto"/>
        <w:left w:val="none" w:sz="0" w:space="0" w:color="auto"/>
        <w:bottom w:val="none" w:sz="0" w:space="0" w:color="auto"/>
        <w:right w:val="none" w:sz="0" w:space="0" w:color="auto"/>
      </w:divBdr>
    </w:div>
    <w:div w:id="1386442800">
      <w:bodyDiv w:val="1"/>
      <w:marLeft w:val="0"/>
      <w:marRight w:val="0"/>
      <w:marTop w:val="0"/>
      <w:marBottom w:val="0"/>
      <w:divBdr>
        <w:top w:val="none" w:sz="0" w:space="0" w:color="auto"/>
        <w:left w:val="none" w:sz="0" w:space="0" w:color="auto"/>
        <w:bottom w:val="none" w:sz="0" w:space="0" w:color="auto"/>
        <w:right w:val="none" w:sz="0" w:space="0" w:color="auto"/>
      </w:divBdr>
    </w:div>
    <w:div w:id="1387409900">
      <w:bodyDiv w:val="1"/>
      <w:marLeft w:val="0"/>
      <w:marRight w:val="0"/>
      <w:marTop w:val="0"/>
      <w:marBottom w:val="0"/>
      <w:divBdr>
        <w:top w:val="none" w:sz="0" w:space="0" w:color="auto"/>
        <w:left w:val="none" w:sz="0" w:space="0" w:color="auto"/>
        <w:bottom w:val="none" w:sz="0" w:space="0" w:color="auto"/>
        <w:right w:val="none" w:sz="0" w:space="0" w:color="auto"/>
      </w:divBdr>
    </w:div>
    <w:div w:id="1397238973">
      <w:bodyDiv w:val="1"/>
      <w:marLeft w:val="0"/>
      <w:marRight w:val="0"/>
      <w:marTop w:val="0"/>
      <w:marBottom w:val="0"/>
      <w:divBdr>
        <w:top w:val="none" w:sz="0" w:space="0" w:color="auto"/>
        <w:left w:val="none" w:sz="0" w:space="0" w:color="auto"/>
        <w:bottom w:val="none" w:sz="0" w:space="0" w:color="auto"/>
        <w:right w:val="none" w:sz="0" w:space="0" w:color="auto"/>
      </w:divBdr>
    </w:div>
    <w:div w:id="1399938229">
      <w:bodyDiv w:val="1"/>
      <w:marLeft w:val="0"/>
      <w:marRight w:val="0"/>
      <w:marTop w:val="0"/>
      <w:marBottom w:val="0"/>
      <w:divBdr>
        <w:top w:val="none" w:sz="0" w:space="0" w:color="auto"/>
        <w:left w:val="none" w:sz="0" w:space="0" w:color="auto"/>
        <w:bottom w:val="none" w:sz="0" w:space="0" w:color="auto"/>
        <w:right w:val="none" w:sz="0" w:space="0" w:color="auto"/>
      </w:divBdr>
    </w:div>
    <w:div w:id="1402941726">
      <w:bodyDiv w:val="1"/>
      <w:marLeft w:val="0"/>
      <w:marRight w:val="0"/>
      <w:marTop w:val="0"/>
      <w:marBottom w:val="0"/>
      <w:divBdr>
        <w:top w:val="none" w:sz="0" w:space="0" w:color="auto"/>
        <w:left w:val="none" w:sz="0" w:space="0" w:color="auto"/>
        <w:bottom w:val="none" w:sz="0" w:space="0" w:color="auto"/>
        <w:right w:val="none" w:sz="0" w:space="0" w:color="auto"/>
      </w:divBdr>
    </w:div>
    <w:div w:id="1405907948">
      <w:bodyDiv w:val="1"/>
      <w:marLeft w:val="0"/>
      <w:marRight w:val="0"/>
      <w:marTop w:val="0"/>
      <w:marBottom w:val="0"/>
      <w:divBdr>
        <w:top w:val="none" w:sz="0" w:space="0" w:color="auto"/>
        <w:left w:val="none" w:sz="0" w:space="0" w:color="auto"/>
        <w:bottom w:val="none" w:sz="0" w:space="0" w:color="auto"/>
        <w:right w:val="none" w:sz="0" w:space="0" w:color="auto"/>
      </w:divBdr>
    </w:div>
    <w:div w:id="1411082171">
      <w:bodyDiv w:val="1"/>
      <w:marLeft w:val="0"/>
      <w:marRight w:val="0"/>
      <w:marTop w:val="0"/>
      <w:marBottom w:val="0"/>
      <w:divBdr>
        <w:top w:val="none" w:sz="0" w:space="0" w:color="auto"/>
        <w:left w:val="none" w:sz="0" w:space="0" w:color="auto"/>
        <w:bottom w:val="none" w:sz="0" w:space="0" w:color="auto"/>
        <w:right w:val="none" w:sz="0" w:space="0" w:color="auto"/>
      </w:divBdr>
    </w:div>
    <w:div w:id="1412852305">
      <w:bodyDiv w:val="1"/>
      <w:marLeft w:val="0"/>
      <w:marRight w:val="0"/>
      <w:marTop w:val="0"/>
      <w:marBottom w:val="0"/>
      <w:divBdr>
        <w:top w:val="none" w:sz="0" w:space="0" w:color="auto"/>
        <w:left w:val="none" w:sz="0" w:space="0" w:color="auto"/>
        <w:bottom w:val="none" w:sz="0" w:space="0" w:color="auto"/>
        <w:right w:val="none" w:sz="0" w:space="0" w:color="auto"/>
      </w:divBdr>
    </w:div>
    <w:div w:id="1413164448">
      <w:bodyDiv w:val="1"/>
      <w:marLeft w:val="0"/>
      <w:marRight w:val="0"/>
      <w:marTop w:val="0"/>
      <w:marBottom w:val="0"/>
      <w:divBdr>
        <w:top w:val="none" w:sz="0" w:space="0" w:color="auto"/>
        <w:left w:val="none" w:sz="0" w:space="0" w:color="auto"/>
        <w:bottom w:val="none" w:sz="0" w:space="0" w:color="auto"/>
        <w:right w:val="none" w:sz="0" w:space="0" w:color="auto"/>
      </w:divBdr>
    </w:div>
    <w:div w:id="1413700240">
      <w:bodyDiv w:val="1"/>
      <w:marLeft w:val="0"/>
      <w:marRight w:val="0"/>
      <w:marTop w:val="0"/>
      <w:marBottom w:val="0"/>
      <w:divBdr>
        <w:top w:val="none" w:sz="0" w:space="0" w:color="auto"/>
        <w:left w:val="none" w:sz="0" w:space="0" w:color="auto"/>
        <w:bottom w:val="none" w:sz="0" w:space="0" w:color="auto"/>
        <w:right w:val="none" w:sz="0" w:space="0" w:color="auto"/>
      </w:divBdr>
    </w:div>
    <w:div w:id="1418164741">
      <w:bodyDiv w:val="1"/>
      <w:marLeft w:val="0"/>
      <w:marRight w:val="0"/>
      <w:marTop w:val="0"/>
      <w:marBottom w:val="0"/>
      <w:divBdr>
        <w:top w:val="none" w:sz="0" w:space="0" w:color="auto"/>
        <w:left w:val="none" w:sz="0" w:space="0" w:color="auto"/>
        <w:bottom w:val="none" w:sz="0" w:space="0" w:color="auto"/>
        <w:right w:val="none" w:sz="0" w:space="0" w:color="auto"/>
      </w:divBdr>
    </w:div>
    <w:div w:id="1418599044">
      <w:bodyDiv w:val="1"/>
      <w:marLeft w:val="0"/>
      <w:marRight w:val="0"/>
      <w:marTop w:val="0"/>
      <w:marBottom w:val="0"/>
      <w:divBdr>
        <w:top w:val="none" w:sz="0" w:space="0" w:color="auto"/>
        <w:left w:val="none" w:sz="0" w:space="0" w:color="auto"/>
        <w:bottom w:val="none" w:sz="0" w:space="0" w:color="auto"/>
        <w:right w:val="none" w:sz="0" w:space="0" w:color="auto"/>
      </w:divBdr>
    </w:div>
    <w:div w:id="1421482164">
      <w:bodyDiv w:val="1"/>
      <w:marLeft w:val="0"/>
      <w:marRight w:val="0"/>
      <w:marTop w:val="0"/>
      <w:marBottom w:val="0"/>
      <w:divBdr>
        <w:top w:val="none" w:sz="0" w:space="0" w:color="auto"/>
        <w:left w:val="none" w:sz="0" w:space="0" w:color="auto"/>
        <w:bottom w:val="none" w:sz="0" w:space="0" w:color="auto"/>
        <w:right w:val="none" w:sz="0" w:space="0" w:color="auto"/>
      </w:divBdr>
    </w:div>
    <w:div w:id="1426465211">
      <w:bodyDiv w:val="1"/>
      <w:marLeft w:val="0"/>
      <w:marRight w:val="0"/>
      <w:marTop w:val="0"/>
      <w:marBottom w:val="0"/>
      <w:divBdr>
        <w:top w:val="none" w:sz="0" w:space="0" w:color="auto"/>
        <w:left w:val="none" w:sz="0" w:space="0" w:color="auto"/>
        <w:bottom w:val="none" w:sz="0" w:space="0" w:color="auto"/>
        <w:right w:val="none" w:sz="0" w:space="0" w:color="auto"/>
      </w:divBdr>
    </w:div>
    <w:div w:id="1429034798">
      <w:bodyDiv w:val="1"/>
      <w:marLeft w:val="0"/>
      <w:marRight w:val="0"/>
      <w:marTop w:val="0"/>
      <w:marBottom w:val="0"/>
      <w:divBdr>
        <w:top w:val="none" w:sz="0" w:space="0" w:color="auto"/>
        <w:left w:val="none" w:sz="0" w:space="0" w:color="auto"/>
        <w:bottom w:val="none" w:sz="0" w:space="0" w:color="auto"/>
        <w:right w:val="none" w:sz="0" w:space="0" w:color="auto"/>
      </w:divBdr>
    </w:div>
    <w:div w:id="1435712440">
      <w:bodyDiv w:val="1"/>
      <w:marLeft w:val="0"/>
      <w:marRight w:val="0"/>
      <w:marTop w:val="0"/>
      <w:marBottom w:val="0"/>
      <w:divBdr>
        <w:top w:val="none" w:sz="0" w:space="0" w:color="auto"/>
        <w:left w:val="none" w:sz="0" w:space="0" w:color="auto"/>
        <w:bottom w:val="none" w:sz="0" w:space="0" w:color="auto"/>
        <w:right w:val="none" w:sz="0" w:space="0" w:color="auto"/>
      </w:divBdr>
    </w:div>
    <w:div w:id="1440678405">
      <w:bodyDiv w:val="1"/>
      <w:marLeft w:val="0"/>
      <w:marRight w:val="0"/>
      <w:marTop w:val="0"/>
      <w:marBottom w:val="0"/>
      <w:divBdr>
        <w:top w:val="none" w:sz="0" w:space="0" w:color="auto"/>
        <w:left w:val="none" w:sz="0" w:space="0" w:color="auto"/>
        <w:bottom w:val="none" w:sz="0" w:space="0" w:color="auto"/>
        <w:right w:val="none" w:sz="0" w:space="0" w:color="auto"/>
      </w:divBdr>
    </w:div>
    <w:div w:id="1444232497">
      <w:bodyDiv w:val="1"/>
      <w:marLeft w:val="0"/>
      <w:marRight w:val="0"/>
      <w:marTop w:val="0"/>
      <w:marBottom w:val="0"/>
      <w:divBdr>
        <w:top w:val="none" w:sz="0" w:space="0" w:color="auto"/>
        <w:left w:val="none" w:sz="0" w:space="0" w:color="auto"/>
        <w:bottom w:val="none" w:sz="0" w:space="0" w:color="auto"/>
        <w:right w:val="none" w:sz="0" w:space="0" w:color="auto"/>
      </w:divBdr>
    </w:div>
    <w:div w:id="1448428588">
      <w:bodyDiv w:val="1"/>
      <w:marLeft w:val="0"/>
      <w:marRight w:val="0"/>
      <w:marTop w:val="0"/>
      <w:marBottom w:val="0"/>
      <w:divBdr>
        <w:top w:val="none" w:sz="0" w:space="0" w:color="auto"/>
        <w:left w:val="none" w:sz="0" w:space="0" w:color="auto"/>
        <w:bottom w:val="none" w:sz="0" w:space="0" w:color="auto"/>
        <w:right w:val="none" w:sz="0" w:space="0" w:color="auto"/>
      </w:divBdr>
    </w:div>
    <w:div w:id="1451585478">
      <w:bodyDiv w:val="1"/>
      <w:marLeft w:val="0"/>
      <w:marRight w:val="0"/>
      <w:marTop w:val="0"/>
      <w:marBottom w:val="0"/>
      <w:divBdr>
        <w:top w:val="none" w:sz="0" w:space="0" w:color="auto"/>
        <w:left w:val="none" w:sz="0" w:space="0" w:color="auto"/>
        <w:bottom w:val="none" w:sz="0" w:space="0" w:color="auto"/>
        <w:right w:val="none" w:sz="0" w:space="0" w:color="auto"/>
      </w:divBdr>
    </w:div>
    <w:div w:id="1452937792">
      <w:bodyDiv w:val="1"/>
      <w:marLeft w:val="0"/>
      <w:marRight w:val="0"/>
      <w:marTop w:val="0"/>
      <w:marBottom w:val="0"/>
      <w:divBdr>
        <w:top w:val="none" w:sz="0" w:space="0" w:color="auto"/>
        <w:left w:val="none" w:sz="0" w:space="0" w:color="auto"/>
        <w:bottom w:val="none" w:sz="0" w:space="0" w:color="auto"/>
        <w:right w:val="none" w:sz="0" w:space="0" w:color="auto"/>
      </w:divBdr>
    </w:div>
    <w:div w:id="1455102543">
      <w:bodyDiv w:val="1"/>
      <w:marLeft w:val="0"/>
      <w:marRight w:val="0"/>
      <w:marTop w:val="0"/>
      <w:marBottom w:val="0"/>
      <w:divBdr>
        <w:top w:val="none" w:sz="0" w:space="0" w:color="auto"/>
        <w:left w:val="none" w:sz="0" w:space="0" w:color="auto"/>
        <w:bottom w:val="none" w:sz="0" w:space="0" w:color="auto"/>
        <w:right w:val="none" w:sz="0" w:space="0" w:color="auto"/>
      </w:divBdr>
    </w:div>
    <w:div w:id="1457216909">
      <w:bodyDiv w:val="1"/>
      <w:marLeft w:val="0"/>
      <w:marRight w:val="0"/>
      <w:marTop w:val="0"/>
      <w:marBottom w:val="0"/>
      <w:divBdr>
        <w:top w:val="none" w:sz="0" w:space="0" w:color="auto"/>
        <w:left w:val="none" w:sz="0" w:space="0" w:color="auto"/>
        <w:bottom w:val="none" w:sz="0" w:space="0" w:color="auto"/>
        <w:right w:val="none" w:sz="0" w:space="0" w:color="auto"/>
      </w:divBdr>
    </w:div>
    <w:div w:id="1463889397">
      <w:bodyDiv w:val="1"/>
      <w:marLeft w:val="0"/>
      <w:marRight w:val="0"/>
      <w:marTop w:val="0"/>
      <w:marBottom w:val="0"/>
      <w:divBdr>
        <w:top w:val="none" w:sz="0" w:space="0" w:color="auto"/>
        <w:left w:val="none" w:sz="0" w:space="0" w:color="auto"/>
        <w:bottom w:val="none" w:sz="0" w:space="0" w:color="auto"/>
        <w:right w:val="none" w:sz="0" w:space="0" w:color="auto"/>
      </w:divBdr>
    </w:div>
    <w:div w:id="1464344357">
      <w:bodyDiv w:val="1"/>
      <w:marLeft w:val="0"/>
      <w:marRight w:val="0"/>
      <w:marTop w:val="0"/>
      <w:marBottom w:val="0"/>
      <w:divBdr>
        <w:top w:val="none" w:sz="0" w:space="0" w:color="auto"/>
        <w:left w:val="none" w:sz="0" w:space="0" w:color="auto"/>
        <w:bottom w:val="none" w:sz="0" w:space="0" w:color="auto"/>
        <w:right w:val="none" w:sz="0" w:space="0" w:color="auto"/>
      </w:divBdr>
    </w:div>
    <w:div w:id="1465002900">
      <w:bodyDiv w:val="1"/>
      <w:marLeft w:val="0"/>
      <w:marRight w:val="0"/>
      <w:marTop w:val="0"/>
      <w:marBottom w:val="0"/>
      <w:divBdr>
        <w:top w:val="none" w:sz="0" w:space="0" w:color="auto"/>
        <w:left w:val="none" w:sz="0" w:space="0" w:color="auto"/>
        <w:bottom w:val="none" w:sz="0" w:space="0" w:color="auto"/>
        <w:right w:val="none" w:sz="0" w:space="0" w:color="auto"/>
      </w:divBdr>
    </w:div>
    <w:div w:id="1489587557">
      <w:bodyDiv w:val="1"/>
      <w:marLeft w:val="0"/>
      <w:marRight w:val="0"/>
      <w:marTop w:val="0"/>
      <w:marBottom w:val="0"/>
      <w:divBdr>
        <w:top w:val="none" w:sz="0" w:space="0" w:color="auto"/>
        <w:left w:val="none" w:sz="0" w:space="0" w:color="auto"/>
        <w:bottom w:val="none" w:sz="0" w:space="0" w:color="auto"/>
        <w:right w:val="none" w:sz="0" w:space="0" w:color="auto"/>
      </w:divBdr>
    </w:div>
    <w:div w:id="1489860091">
      <w:bodyDiv w:val="1"/>
      <w:marLeft w:val="0"/>
      <w:marRight w:val="0"/>
      <w:marTop w:val="0"/>
      <w:marBottom w:val="0"/>
      <w:divBdr>
        <w:top w:val="none" w:sz="0" w:space="0" w:color="auto"/>
        <w:left w:val="none" w:sz="0" w:space="0" w:color="auto"/>
        <w:bottom w:val="none" w:sz="0" w:space="0" w:color="auto"/>
        <w:right w:val="none" w:sz="0" w:space="0" w:color="auto"/>
      </w:divBdr>
    </w:div>
    <w:div w:id="1496606663">
      <w:bodyDiv w:val="1"/>
      <w:marLeft w:val="0"/>
      <w:marRight w:val="0"/>
      <w:marTop w:val="0"/>
      <w:marBottom w:val="0"/>
      <w:divBdr>
        <w:top w:val="none" w:sz="0" w:space="0" w:color="auto"/>
        <w:left w:val="none" w:sz="0" w:space="0" w:color="auto"/>
        <w:bottom w:val="none" w:sz="0" w:space="0" w:color="auto"/>
        <w:right w:val="none" w:sz="0" w:space="0" w:color="auto"/>
      </w:divBdr>
    </w:div>
    <w:div w:id="1497106760">
      <w:bodyDiv w:val="1"/>
      <w:marLeft w:val="0"/>
      <w:marRight w:val="0"/>
      <w:marTop w:val="0"/>
      <w:marBottom w:val="0"/>
      <w:divBdr>
        <w:top w:val="none" w:sz="0" w:space="0" w:color="auto"/>
        <w:left w:val="none" w:sz="0" w:space="0" w:color="auto"/>
        <w:bottom w:val="none" w:sz="0" w:space="0" w:color="auto"/>
        <w:right w:val="none" w:sz="0" w:space="0" w:color="auto"/>
      </w:divBdr>
    </w:div>
    <w:div w:id="1498837750">
      <w:bodyDiv w:val="1"/>
      <w:marLeft w:val="0"/>
      <w:marRight w:val="0"/>
      <w:marTop w:val="0"/>
      <w:marBottom w:val="0"/>
      <w:divBdr>
        <w:top w:val="none" w:sz="0" w:space="0" w:color="auto"/>
        <w:left w:val="none" w:sz="0" w:space="0" w:color="auto"/>
        <w:bottom w:val="none" w:sz="0" w:space="0" w:color="auto"/>
        <w:right w:val="none" w:sz="0" w:space="0" w:color="auto"/>
      </w:divBdr>
    </w:div>
    <w:div w:id="1501702201">
      <w:bodyDiv w:val="1"/>
      <w:marLeft w:val="0"/>
      <w:marRight w:val="0"/>
      <w:marTop w:val="0"/>
      <w:marBottom w:val="0"/>
      <w:divBdr>
        <w:top w:val="none" w:sz="0" w:space="0" w:color="auto"/>
        <w:left w:val="none" w:sz="0" w:space="0" w:color="auto"/>
        <w:bottom w:val="none" w:sz="0" w:space="0" w:color="auto"/>
        <w:right w:val="none" w:sz="0" w:space="0" w:color="auto"/>
      </w:divBdr>
    </w:div>
    <w:div w:id="1501968179">
      <w:bodyDiv w:val="1"/>
      <w:marLeft w:val="0"/>
      <w:marRight w:val="0"/>
      <w:marTop w:val="0"/>
      <w:marBottom w:val="0"/>
      <w:divBdr>
        <w:top w:val="none" w:sz="0" w:space="0" w:color="auto"/>
        <w:left w:val="none" w:sz="0" w:space="0" w:color="auto"/>
        <w:bottom w:val="none" w:sz="0" w:space="0" w:color="auto"/>
        <w:right w:val="none" w:sz="0" w:space="0" w:color="auto"/>
      </w:divBdr>
    </w:div>
    <w:div w:id="1505515511">
      <w:bodyDiv w:val="1"/>
      <w:marLeft w:val="0"/>
      <w:marRight w:val="0"/>
      <w:marTop w:val="0"/>
      <w:marBottom w:val="0"/>
      <w:divBdr>
        <w:top w:val="none" w:sz="0" w:space="0" w:color="auto"/>
        <w:left w:val="none" w:sz="0" w:space="0" w:color="auto"/>
        <w:bottom w:val="none" w:sz="0" w:space="0" w:color="auto"/>
        <w:right w:val="none" w:sz="0" w:space="0" w:color="auto"/>
      </w:divBdr>
    </w:div>
    <w:div w:id="1506358893">
      <w:bodyDiv w:val="1"/>
      <w:marLeft w:val="0"/>
      <w:marRight w:val="0"/>
      <w:marTop w:val="0"/>
      <w:marBottom w:val="0"/>
      <w:divBdr>
        <w:top w:val="none" w:sz="0" w:space="0" w:color="auto"/>
        <w:left w:val="none" w:sz="0" w:space="0" w:color="auto"/>
        <w:bottom w:val="none" w:sz="0" w:space="0" w:color="auto"/>
        <w:right w:val="none" w:sz="0" w:space="0" w:color="auto"/>
      </w:divBdr>
    </w:div>
    <w:div w:id="1507093011">
      <w:bodyDiv w:val="1"/>
      <w:marLeft w:val="0"/>
      <w:marRight w:val="0"/>
      <w:marTop w:val="0"/>
      <w:marBottom w:val="0"/>
      <w:divBdr>
        <w:top w:val="none" w:sz="0" w:space="0" w:color="auto"/>
        <w:left w:val="none" w:sz="0" w:space="0" w:color="auto"/>
        <w:bottom w:val="none" w:sz="0" w:space="0" w:color="auto"/>
        <w:right w:val="none" w:sz="0" w:space="0" w:color="auto"/>
      </w:divBdr>
    </w:div>
    <w:div w:id="1510831206">
      <w:bodyDiv w:val="1"/>
      <w:marLeft w:val="0"/>
      <w:marRight w:val="0"/>
      <w:marTop w:val="0"/>
      <w:marBottom w:val="0"/>
      <w:divBdr>
        <w:top w:val="none" w:sz="0" w:space="0" w:color="auto"/>
        <w:left w:val="none" w:sz="0" w:space="0" w:color="auto"/>
        <w:bottom w:val="none" w:sz="0" w:space="0" w:color="auto"/>
        <w:right w:val="none" w:sz="0" w:space="0" w:color="auto"/>
      </w:divBdr>
    </w:div>
    <w:div w:id="1515457807">
      <w:bodyDiv w:val="1"/>
      <w:marLeft w:val="0"/>
      <w:marRight w:val="0"/>
      <w:marTop w:val="0"/>
      <w:marBottom w:val="0"/>
      <w:divBdr>
        <w:top w:val="none" w:sz="0" w:space="0" w:color="auto"/>
        <w:left w:val="none" w:sz="0" w:space="0" w:color="auto"/>
        <w:bottom w:val="none" w:sz="0" w:space="0" w:color="auto"/>
        <w:right w:val="none" w:sz="0" w:space="0" w:color="auto"/>
      </w:divBdr>
    </w:div>
    <w:div w:id="1515654187">
      <w:bodyDiv w:val="1"/>
      <w:marLeft w:val="0"/>
      <w:marRight w:val="0"/>
      <w:marTop w:val="0"/>
      <w:marBottom w:val="0"/>
      <w:divBdr>
        <w:top w:val="none" w:sz="0" w:space="0" w:color="auto"/>
        <w:left w:val="none" w:sz="0" w:space="0" w:color="auto"/>
        <w:bottom w:val="none" w:sz="0" w:space="0" w:color="auto"/>
        <w:right w:val="none" w:sz="0" w:space="0" w:color="auto"/>
      </w:divBdr>
    </w:div>
    <w:div w:id="1525440768">
      <w:bodyDiv w:val="1"/>
      <w:marLeft w:val="0"/>
      <w:marRight w:val="0"/>
      <w:marTop w:val="0"/>
      <w:marBottom w:val="0"/>
      <w:divBdr>
        <w:top w:val="none" w:sz="0" w:space="0" w:color="auto"/>
        <w:left w:val="none" w:sz="0" w:space="0" w:color="auto"/>
        <w:bottom w:val="none" w:sz="0" w:space="0" w:color="auto"/>
        <w:right w:val="none" w:sz="0" w:space="0" w:color="auto"/>
      </w:divBdr>
    </w:div>
    <w:div w:id="1534071215">
      <w:bodyDiv w:val="1"/>
      <w:marLeft w:val="0"/>
      <w:marRight w:val="0"/>
      <w:marTop w:val="0"/>
      <w:marBottom w:val="0"/>
      <w:divBdr>
        <w:top w:val="none" w:sz="0" w:space="0" w:color="auto"/>
        <w:left w:val="none" w:sz="0" w:space="0" w:color="auto"/>
        <w:bottom w:val="none" w:sz="0" w:space="0" w:color="auto"/>
        <w:right w:val="none" w:sz="0" w:space="0" w:color="auto"/>
      </w:divBdr>
    </w:div>
    <w:div w:id="1535313208">
      <w:bodyDiv w:val="1"/>
      <w:marLeft w:val="0"/>
      <w:marRight w:val="0"/>
      <w:marTop w:val="0"/>
      <w:marBottom w:val="0"/>
      <w:divBdr>
        <w:top w:val="none" w:sz="0" w:space="0" w:color="auto"/>
        <w:left w:val="none" w:sz="0" w:space="0" w:color="auto"/>
        <w:bottom w:val="none" w:sz="0" w:space="0" w:color="auto"/>
        <w:right w:val="none" w:sz="0" w:space="0" w:color="auto"/>
      </w:divBdr>
    </w:div>
    <w:div w:id="1535772853">
      <w:bodyDiv w:val="1"/>
      <w:marLeft w:val="0"/>
      <w:marRight w:val="0"/>
      <w:marTop w:val="0"/>
      <w:marBottom w:val="0"/>
      <w:divBdr>
        <w:top w:val="none" w:sz="0" w:space="0" w:color="auto"/>
        <w:left w:val="none" w:sz="0" w:space="0" w:color="auto"/>
        <w:bottom w:val="none" w:sz="0" w:space="0" w:color="auto"/>
        <w:right w:val="none" w:sz="0" w:space="0" w:color="auto"/>
      </w:divBdr>
    </w:div>
    <w:div w:id="1538617912">
      <w:bodyDiv w:val="1"/>
      <w:marLeft w:val="0"/>
      <w:marRight w:val="0"/>
      <w:marTop w:val="0"/>
      <w:marBottom w:val="0"/>
      <w:divBdr>
        <w:top w:val="none" w:sz="0" w:space="0" w:color="auto"/>
        <w:left w:val="none" w:sz="0" w:space="0" w:color="auto"/>
        <w:bottom w:val="none" w:sz="0" w:space="0" w:color="auto"/>
        <w:right w:val="none" w:sz="0" w:space="0" w:color="auto"/>
      </w:divBdr>
    </w:div>
    <w:div w:id="1538852660">
      <w:bodyDiv w:val="1"/>
      <w:marLeft w:val="0"/>
      <w:marRight w:val="0"/>
      <w:marTop w:val="0"/>
      <w:marBottom w:val="0"/>
      <w:divBdr>
        <w:top w:val="none" w:sz="0" w:space="0" w:color="auto"/>
        <w:left w:val="none" w:sz="0" w:space="0" w:color="auto"/>
        <w:bottom w:val="none" w:sz="0" w:space="0" w:color="auto"/>
        <w:right w:val="none" w:sz="0" w:space="0" w:color="auto"/>
      </w:divBdr>
    </w:div>
    <w:div w:id="1540048388">
      <w:bodyDiv w:val="1"/>
      <w:marLeft w:val="0"/>
      <w:marRight w:val="0"/>
      <w:marTop w:val="0"/>
      <w:marBottom w:val="0"/>
      <w:divBdr>
        <w:top w:val="none" w:sz="0" w:space="0" w:color="auto"/>
        <w:left w:val="none" w:sz="0" w:space="0" w:color="auto"/>
        <w:bottom w:val="none" w:sz="0" w:space="0" w:color="auto"/>
        <w:right w:val="none" w:sz="0" w:space="0" w:color="auto"/>
      </w:divBdr>
    </w:div>
    <w:div w:id="1542132191">
      <w:bodyDiv w:val="1"/>
      <w:marLeft w:val="0"/>
      <w:marRight w:val="0"/>
      <w:marTop w:val="0"/>
      <w:marBottom w:val="0"/>
      <w:divBdr>
        <w:top w:val="none" w:sz="0" w:space="0" w:color="auto"/>
        <w:left w:val="none" w:sz="0" w:space="0" w:color="auto"/>
        <w:bottom w:val="none" w:sz="0" w:space="0" w:color="auto"/>
        <w:right w:val="none" w:sz="0" w:space="0" w:color="auto"/>
      </w:divBdr>
    </w:div>
    <w:div w:id="1542136118">
      <w:bodyDiv w:val="1"/>
      <w:marLeft w:val="0"/>
      <w:marRight w:val="0"/>
      <w:marTop w:val="0"/>
      <w:marBottom w:val="0"/>
      <w:divBdr>
        <w:top w:val="none" w:sz="0" w:space="0" w:color="auto"/>
        <w:left w:val="none" w:sz="0" w:space="0" w:color="auto"/>
        <w:bottom w:val="none" w:sz="0" w:space="0" w:color="auto"/>
        <w:right w:val="none" w:sz="0" w:space="0" w:color="auto"/>
      </w:divBdr>
    </w:div>
    <w:div w:id="1554391679">
      <w:bodyDiv w:val="1"/>
      <w:marLeft w:val="0"/>
      <w:marRight w:val="0"/>
      <w:marTop w:val="0"/>
      <w:marBottom w:val="0"/>
      <w:divBdr>
        <w:top w:val="none" w:sz="0" w:space="0" w:color="auto"/>
        <w:left w:val="none" w:sz="0" w:space="0" w:color="auto"/>
        <w:bottom w:val="none" w:sz="0" w:space="0" w:color="auto"/>
        <w:right w:val="none" w:sz="0" w:space="0" w:color="auto"/>
      </w:divBdr>
    </w:div>
    <w:div w:id="1557011109">
      <w:bodyDiv w:val="1"/>
      <w:marLeft w:val="0"/>
      <w:marRight w:val="0"/>
      <w:marTop w:val="0"/>
      <w:marBottom w:val="0"/>
      <w:divBdr>
        <w:top w:val="none" w:sz="0" w:space="0" w:color="auto"/>
        <w:left w:val="none" w:sz="0" w:space="0" w:color="auto"/>
        <w:bottom w:val="none" w:sz="0" w:space="0" w:color="auto"/>
        <w:right w:val="none" w:sz="0" w:space="0" w:color="auto"/>
      </w:divBdr>
    </w:div>
    <w:div w:id="1557551228">
      <w:bodyDiv w:val="1"/>
      <w:marLeft w:val="0"/>
      <w:marRight w:val="0"/>
      <w:marTop w:val="0"/>
      <w:marBottom w:val="0"/>
      <w:divBdr>
        <w:top w:val="none" w:sz="0" w:space="0" w:color="auto"/>
        <w:left w:val="none" w:sz="0" w:space="0" w:color="auto"/>
        <w:bottom w:val="none" w:sz="0" w:space="0" w:color="auto"/>
        <w:right w:val="none" w:sz="0" w:space="0" w:color="auto"/>
      </w:divBdr>
    </w:div>
    <w:div w:id="1560245625">
      <w:bodyDiv w:val="1"/>
      <w:marLeft w:val="0"/>
      <w:marRight w:val="0"/>
      <w:marTop w:val="0"/>
      <w:marBottom w:val="0"/>
      <w:divBdr>
        <w:top w:val="none" w:sz="0" w:space="0" w:color="auto"/>
        <w:left w:val="none" w:sz="0" w:space="0" w:color="auto"/>
        <w:bottom w:val="none" w:sz="0" w:space="0" w:color="auto"/>
        <w:right w:val="none" w:sz="0" w:space="0" w:color="auto"/>
      </w:divBdr>
    </w:div>
    <w:div w:id="1566912992">
      <w:bodyDiv w:val="1"/>
      <w:marLeft w:val="0"/>
      <w:marRight w:val="0"/>
      <w:marTop w:val="0"/>
      <w:marBottom w:val="0"/>
      <w:divBdr>
        <w:top w:val="none" w:sz="0" w:space="0" w:color="auto"/>
        <w:left w:val="none" w:sz="0" w:space="0" w:color="auto"/>
        <w:bottom w:val="none" w:sz="0" w:space="0" w:color="auto"/>
        <w:right w:val="none" w:sz="0" w:space="0" w:color="auto"/>
      </w:divBdr>
    </w:div>
    <w:div w:id="1567766065">
      <w:bodyDiv w:val="1"/>
      <w:marLeft w:val="0"/>
      <w:marRight w:val="0"/>
      <w:marTop w:val="0"/>
      <w:marBottom w:val="0"/>
      <w:divBdr>
        <w:top w:val="none" w:sz="0" w:space="0" w:color="auto"/>
        <w:left w:val="none" w:sz="0" w:space="0" w:color="auto"/>
        <w:bottom w:val="none" w:sz="0" w:space="0" w:color="auto"/>
        <w:right w:val="none" w:sz="0" w:space="0" w:color="auto"/>
      </w:divBdr>
    </w:div>
    <w:div w:id="1572228757">
      <w:bodyDiv w:val="1"/>
      <w:marLeft w:val="0"/>
      <w:marRight w:val="0"/>
      <w:marTop w:val="0"/>
      <w:marBottom w:val="0"/>
      <w:divBdr>
        <w:top w:val="none" w:sz="0" w:space="0" w:color="auto"/>
        <w:left w:val="none" w:sz="0" w:space="0" w:color="auto"/>
        <w:bottom w:val="none" w:sz="0" w:space="0" w:color="auto"/>
        <w:right w:val="none" w:sz="0" w:space="0" w:color="auto"/>
      </w:divBdr>
    </w:div>
    <w:div w:id="1572500469">
      <w:bodyDiv w:val="1"/>
      <w:marLeft w:val="0"/>
      <w:marRight w:val="0"/>
      <w:marTop w:val="0"/>
      <w:marBottom w:val="0"/>
      <w:divBdr>
        <w:top w:val="none" w:sz="0" w:space="0" w:color="auto"/>
        <w:left w:val="none" w:sz="0" w:space="0" w:color="auto"/>
        <w:bottom w:val="none" w:sz="0" w:space="0" w:color="auto"/>
        <w:right w:val="none" w:sz="0" w:space="0" w:color="auto"/>
      </w:divBdr>
    </w:div>
    <w:div w:id="1575236276">
      <w:bodyDiv w:val="1"/>
      <w:marLeft w:val="0"/>
      <w:marRight w:val="0"/>
      <w:marTop w:val="0"/>
      <w:marBottom w:val="0"/>
      <w:divBdr>
        <w:top w:val="none" w:sz="0" w:space="0" w:color="auto"/>
        <w:left w:val="none" w:sz="0" w:space="0" w:color="auto"/>
        <w:bottom w:val="none" w:sz="0" w:space="0" w:color="auto"/>
        <w:right w:val="none" w:sz="0" w:space="0" w:color="auto"/>
      </w:divBdr>
    </w:div>
    <w:div w:id="1577589414">
      <w:bodyDiv w:val="1"/>
      <w:marLeft w:val="0"/>
      <w:marRight w:val="0"/>
      <w:marTop w:val="0"/>
      <w:marBottom w:val="0"/>
      <w:divBdr>
        <w:top w:val="none" w:sz="0" w:space="0" w:color="auto"/>
        <w:left w:val="none" w:sz="0" w:space="0" w:color="auto"/>
        <w:bottom w:val="none" w:sz="0" w:space="0" w:color="auto"/>
        <w:right w:val="none" w:sz="0" w:space="0" w:color="auto"/>
      </w:divBdr>
    </w:div>
    <w:div w:id="1578592113">
      <w:bodyDiv w:val="1"/>
      <w:marLeft w:val="0"/>
      <w:marRight w:val="0"/>
      <w:marTop w:val="0"/>
      <w:marBottom w:val="0"/>
      <w:divBdr>
        <w:top w:val="none" w:sz="0" w:space="0" w:color="auto"/>
        <w:left w:val="none" w:sz="0" w:space="0" w:color="auto"/>
        <w:bottom w:val="none" w:sz="0" w:space="0" w:color="auto"/>
        <w:right w:val="none" w:sz="0" w:space="0" w:color="auto"/>
      </w:divBdr>
    </w:div>
    <w:div w:id="1580097211">
      <w:bodyDiv w:val="1"/>
      <w:marLeft w:val="0"/>
      <w:marRight w:val="0"/>
      <w:marTop w:val="0"/>
      <w:marBottom w:val="0"/>
      <w:divBdr>
        <w:top w:val="none" w:sz="0" w:space="0" w:color="auto"/>
        <w:left w:val="none" w:sz="0" w:space="0" w:color="auto"/>
        <w:bottom w:val="none" w:sz="0" w:space="0" w:color="auto"/>
        <w:right w:val="none" w:sz="0" w:space="0" w:color="auto"/>
      </w:divBdr>
    </w:div>
    <w:div w:id="1584411566">
      <w:bodyDiv w:val="1"/>
      <w:marLeft w:val="0"/>
      <w:marRight w:val="0"/>
      <w:marTop w:val="0"/>
      <w:marBottom w:val="0"/>
      <w:divBdr>
        <w:top w:val="none" w:sz="0" w:space="0" w:color="auto"/>
        <w:left w:val="none" w:sz="0" w:space="0" w:color="auto"/>
        <w:bottom w:val="none" w:sz="0" w:space="0" w:color="auto"/>
        <w:right w:val="none" w:sz="0" w:space="0" w:color="auto"/>
      </w:divBdr>
    </w:div>
    <w:div w:id="1584484671">
      <w:bodyDiv w:val="1"/>
      <w:marLeft w:val="0"/>
      <w:marRight w:val="0"/>
      <w:marTop w:val="0"/>
      <w:marBottom w:val="0"/>
      <w:divBdr>
        <w:top w:val="none" w:sz="0" w:space="0" w:color="auto"/>
        <w:left w:val="none" w:sz="0" w:space="0" w:color="auto"/>
        <w:bottom w:val="none" w:sz="0" w:space="0" w:color="auto"/>
        <w:right w:val="none" w:sz="0" w:space="0" w:color="auto"/>
      </w:divBdr>
    </w:div>
    <w:div w:id="1587181033">
      <w:bodyDiv w:val="1"/>
      <w:marLeft w:val="0"/>
      <w:marRight w:val="0"/>
      <w:marTop w:val="0"/>
      <w:marBottom w:val="0"/>
      <w:divBdr>
        <w:top w:val="none" w:sz="0" w:space="0" w:color="auto"/>
        <w:left w:val="none" w:sz="0" w:space="0" w:color="auto"/>
        <w:bottom w:val="none" w:sz="0" w:space="0" w:color="auto"/>
        <w:right w:val="none" w:sz="0" w:space="0" w:color="auto"/>
      </w:divBdr>
    </w:div>
    <w:div w:id="1589998191">
      <w:bodyDiv w:val="1"/>
      <w:marLeft w:val="0"/>
      <w:marRight w:val="0"/>
      <w:marTop w:val="0"/>
      <w:marBottom w:val="0"/>
      <w:divBdr>
        <w:top w:val="none" w:sz="0" w:space="0" w:color="auto"/>
        <w:left w:val="none" w:sz="0" w:space="0" w:color="auto"/>
        <w:bottom w:val="none" w:sz="0" w:space="0" w:color="auto"/>
        <w:right w:val="none" w:sz="0" w:space="0" w:color="auto"/>
      </w:divBdr>
    </w:div>
    <w:div w:id="1590238999">
      <w:bodyDiv w:val="1"/>
      <w:marLeft w:val="0"/>
      <w:marRight w:val="0"/>
      <w:marTop w:val="0"/>
      <w:marBottom w:val="0"/>
      <w:divBdr>
        <w:top w:val="none" w:sz="0" w:space="0" w:color="auto"/>
        <w:left w:val="none" w:sz="0" w:space="0" w:color="auto"/>
        <w:bottom w:val="none" w:sz="0" w:space="0" w:color="auto"/>
        <w:right w:val="none" w:sz="0" w:space="0" w:color="auto"/>
      </w:divBdr>
    </w:div>
    <w:div w:id="1593466026">
      <w:bodyDiv w:val="1"/>
      <w:marLeft w:val="0"/>
      <w:marRight w:val="0"/>
      <w:marTop w:val="0"/>
      <w:marBottom w:val="0"/>
      <w:divBdr>
        <w:top w:val="none" w:sz="0" w:space="0" w:color="auto"/>
        <w:left w:val="none" w:sz="0" w:space="0" w:color="auto"/>
        <w:bottom w:val="none" w:sz="0" w:space="0" w:color="auto"/>
        <w:right w:val="none" w:sz="0" w:space="0" w:color="auto"/>
      </w:divBdr>
    </w:div>
    <w:div w:id="1595281248">
      <w:bodyDiv w:val="1"/>
      <w:marLeft w:val="0"/>
      <w:marRight w:val="0"/>
      <w:marTop w:val="0"/>
      <w:marBottom w:val="0"/>
      <w:divBdr>
        <w:top w:val="none" w:sz="0" w:space="0" w:color="auto"/>
        <w:left w:val="none" w:sz="0" w:space="0" w:color="auto"/>
        <w:bottom w:val="none" w:sz="0" w:space="0" w:color="auto"/>
        <w:right w:val="none" w:sz="0" w:space="0" w:color="auto"/>
      </w:divBdr>
    </w:div>
    <w:div w:id="1599411109">
      <w:bodyDiv w:val="1"/>
      <w:marLeft w:val="0"/>
      <w:marRight w:val="0"/>
      <w:marTop w:val="0"/>
      <w:marBottom w:val="0"/>
      <w:divBdr>
        <w:top w:val="none" w:sz="0" w:space="0" w:color="auto"/>
        <w:left w:val="none" w:sz="0" w:space="0" w:color="auto"/>
        <w:bottom w:val="none" w:sz="0" w:space="0" w:color="auto"/>
        <w:right w:val="none" w:sz="0" w:space="0" w:color="auto"/>
      </w:divBdr>
    </w:div>
    <w:div w:id="1599481317">
      <w:bodyDiv w:val="1"/>
      <w:marLeft w:val="0"/>
      <w:marRight w:val="0"/>
      <w:marTop w:val="0"/>
      <w:marBottom w:val="0"/>
      <w:divBdr>
        <w:top w:val="none" w:sz="0" w:space="0" w:color="auto"/>
        <w:left w:val="none" w:sz="0" w:space="0" w:color="auto"/>
        <w:bottom w:val="none" w:sz="0" w:space="0" w:color="auto"/>
        <w:right w:val="none" w:sz="0" w:space="0" w:color="auto"/>
      </w:divBdr>
    </w:div>
    <w:div w:id="1603299041">
      <w:bodyDiv w:val="1"/>
      <w:marLeft w:val="0"/>
      <w:marRight w:val="0"/>
      <w:marTop w:val="0"/>
      <w:marBottom w:val="0"/>
      <w:divBdr>
        <w:top w:val="none" w:sz="0" w:space="0" w:color="auto"/>
        <w:left w:val="none" w:sz="0" w:space="0" w:color="auto"/>
        <w:bottom w:val="none" w:sz="0" w:space="0" w:color="auto"/>
        <w:right w:val="none" w:sz="0" w:space="0" w:color="auto"/>
      </w:divBdr>
    </w:div>
    <w:div w:id="1605184798">
      <w:bodyDiv w:val="1"/>
      <w:marLeft w:val="0"/>
      <w:marRight w:val="0"/>
      <w:marTop w:val="0"/>
      <w:marBottom w:val="0"/>
      <w:divBdr>
        <w:top w:val="none" w:sz="0" w:space="0" w:color="auto"/>
        <w:left w:val="none" w:sz="0" w:space="0" w:color="auto"/>
        <w:bottom w:val="none" w:sz="0" w:space="0" w:color="auto"/>
        <w:right w:val="none" w:sz="0" w:space="0" w:color="auto"/>
      </w:divBdr>
    </w:div>
    <w:div w:id="1606227445">
      <w:bodyDiv w:val="1"/>
      <w:marLeft w:val="0"/>
      <w:marRight w:val="0"/>
      <w:marTop w:val="0"/>
      <w:marBottom w:val="0"/>
      <w:divBdr>
        <w:top w:val="none" w:sz="0" w:space="0" w:color="auto"/>
        <w:left w:val="none" w:sz="0" w:space="0" w:color="auto"/>
        <w:bottom w:val="none" w:sz="0" w:space="0" w:color="auto"/>
        <w:right w:val="none" w:sz="0" w:space="0" w:color="auto"/>
      </w:divBdr>
    </w:div>
    <w:div w:id="1607496727">
      <w:bodyDiv w:val="1"/>
      <w:marLeft w:val="0"/>
      <w:marRight w:val="0"/>
      <w:marTop w:val="0"/>
      <w:marBottom w:val="0"/>
      <w:divBdr>
        <w:top w:val="none" w:sz="0" w:space="0" w:color="auto"/>
        <w:left w:val="none" w:sz="0" w:space="0" w:color="auto"/>
        <w:bottom w:val="none" w:sz="0" w:space="0" w:color="auto"/>
        <w:right w:val="none" w:sz="0" w:space="0" w:color="auto"/>
      </w:divBdr>
    </w:div>
    <w:div w:id="1611352632">
      <w:bodyDiv w:val="1"/>
      <w:marLeft w:val="0"/>
      <w:marRight w:val="0"/>
      <w:marTop w:val="0"/>
      <w:marBottom w:val="0"/>
      <w:divBdr>
        <w:top w:val="none" w:sz="0" w:space="0" w:color="auto"/>
        <w:left w:val="none" w:sz="0" w:space="0" w:color="auto"/>
        <w:bottom w:val="none" w:sz="0" w:space="0" w:color="auto"/>
        <w:right w:val="none" w:sz="0" w:space="0" w:color="auto"/>
      </w:divBdr>
    </w:div>
    <w:div w:id="1611741289">
      <w:bodyDiv w:val="1"/>
      <w:marLeft w:val="0"/>
      <w:marRight w:val="0"/>
      <w:marTop w:val="0"/>
      <w:marBottom w:val="0"/>
      <w:divBdr>
        <w:top w:val="none" w:sz="0" w:space="0" w:color="auto"/>
        <w:left w:val="none" w:sz="0" w:space="0" w:color="auto"/>
        <w:bottom w:val="none" w:sz="0" w:space="0" w:color="auto"/>
        <w:right w:val="none" w:sz="0" w:space="0" w:color="auto"/>
      </w:divBdr>
    </w:div>
    <w:div w:id="1613052429">
      <w:bodyDiv w:val="1"/>
      <w:marLeft w:val="0"/>
      <w:marRight w:val="0"/>
      <w:marTop w:val="0"/>
      <w:marBottom w:val="0"/>
      <w:divBdr>
        <w:top w:val="none" w:sz="0" w:space="0" w:color="auto"/>
        <w:left w:val="none" w:sz="0" w:space="0" w:color="auto"/>
        <w:bottom w:val="none" w:sz="0" w:space="0" w:color="auto"/>
        <w:right w:val="none" w:sz="0" w:space="0" w:color="auto"/>
      </w:divBdr>
    </w:div>
    <w:div w:id="1614022222">
      <w:bodyDiv w:val="1"/>
      <w:marLeft w:val="0"/>
      <w:marRight w:val="0"/>
      <w:marTop w:val="0"/>
      <w:marBottom w:val="0"/>
      <w:divBdr>
        <w:top w:val="none" w:sz="0" w:space="0" w:color="auto"/>
        <w:left w:val="none" w:sz="0" w:space="0" w:color="auto"/>
        <w:bottom w:val="none" w:sz="0" w:space="0" w:color="auto"/>
        <w:right w:val="none" w:sz="0" w:space="0" w:color="auto"/>
      </w:divBdr>
    </w:div>
    <w:div w:id="1614241104">
      <w:bodyDiv w:val="1"/>
      <w:marLeft w:val="0"/>
      <w:marRight w:val="0"/>
      <w:marTop w:val="0"/>
      <w:marBottom w:val="0"/>
      <w:divBdr>
        <w:top w:val="none" w:sz="0" w:space="0" w:color="auto"/>
        <w:left w:val="none" w:sz="0" w:space="0" w:color="auto"/>
        <w:bottom w:val="none" w:sz="0" w:space="0" w:color="auto"/>
        <w:right w:val="none" w:sz="0" w:space="0" w:color="auto"/>
      </w:divBdr>
    </w:div>
    <w:div w:id="1614482407">
      <w:bodyDiv w:val="1"/>
      <w:marLeft w:val="0"/>
      <w:marRight w:val="0"/>
      <w:marTop w:val="0"/>
      <w:marBottom w:val="0"/>
      <w:divBdr>
        <w:top w:val="none" w:sz="0" w:space="0" w:color="auto"/>
        <w:left w:val="none" w:sz="0" w:space="0" w:color="auto"/>
        <w:bottom w:val="none" w:sz="0" w:space="0" w:color="auto"/>
        <w:right w:val="none" w:sz="0" w:space="0" w:color="auto"/>
      </w:divBdr>
    </w:div>
    <w:div w:id="1615600138">
      <w:bodyDiv w:val="1"/>
      <w:marLeft w:val="0"/>
      <w:marRight w:val="0"/>
      <w:marTop w:val="0"/>
      <w:marBottom w:val="0"/>
      <w:divBdr>
        <w:top w:val="none" w:sz="0" w:space="0" w:color="auto"/>
        <w:left w:val="none" w:sz="0" w:space="0" w:color="auto"/>
        <w:bottom w:val="none" w:sz="0" w:space="0" w:color="auto"/>
        <w:right w:val="none" w:sz="0" w:space="0" w:color="auto"/>
      </w:divBdr>
    </w:div>
    <w:div w:id="1618368886">
      <w:bodyDiv w:val="1"/>
      <w:marLeft w:val="0"/>
      <w:marRight w:val="0"/>
      <w:marTop w:val="0"/>
      <w:marBottom w:val="0"/>
      <w:divBdr>
        <w:top w:val="none" w:sz="0" w:space="0" w:color="auto"/>
        <w:left w:val="none" w:sz="0" w:space="0" w:color="auto"/>
        <w:bottom w:val="none" w:sz="0" w:space="0" w:color="auto"/>
        <w:right w:val="none" w:sz="0" w:space="0" w:color="auto"/>
      </w:divBdr>
    </w:div>
    <w:div w:id="1618565509">
      <w:bodyDiv w:val="1"/>
      <w:marLeft w:val="0"/>
      <w:marRight w:val="0"/>
      <w:marTop w:val="0"/>
      <w:marBottom w:val="0"/>
      <w:divBdr>
        <w:top w:val="none" w:sz="0" w:space="0" w:color="auto"/>
        <w:left w:val="none" w:sz="0" w:space="0" w:color="auto"/>
        <w:bottom w:val="none" w:sz="0" w:space="0" w:color="auto"/>
        <w:right w:val="none" w:sz="0" w:space="0" w:color="auto"/>
      </w:divBdr>
    </w:div>
    <w:div w:id="1620603570">
      <w:bodyDiv w:val="1"/>
      <w:marLeft w:val="0"/>
      <w:marRight w:val="0"/>
      <w:marTop w:val="0"/>
      <w:marBottom w:val="0"/>
      <w:divBdr>
        <w:top w:val="none" w:sz="0" w:space="0" w:color="auto"/>
        <w:left w:val="none" w:sz="0" w:space="0" w:color="auto"/>
        <w:bottom w:val="none" w:sz="0" w:space="0" w:color="auto"/>
        <w:right w:val="none" w:sz="0" w:space="0" w:color="auto"/>
      </w:divBdr>
    </w:div>
    <w:div w:id="1620720212">
      <w:bodyDiv w:val="1"/>
      <w:marLeft w:val="0"/>
      <w:marRight w:val="0"/>
      <w:marTop w:val="0"/>
      <w:marBottom w:val="0"/>
      <w:divBdr>
        <w:top w:val="none" w:sz="0" w:space="0" w:color="auto"/>
        <w:left w:val="none" w:sz="0" w:space="0" w:color="auto"/>
        <w:bottom w:val="none" w:sz="0" w:space="0" w:color="auto"/>
        <w:right w:val="none" w:sz="0" w:space="0" w:color="auto"/>
      </w:divBdr>
    </w:div>
    <w:div w:id="1625963342">
      <w:bodyDiv w:val="1"/>
      <w:marLeft w:val="0"/>
      <w:marRight w:val="0"/>
      <w:marTop w:val="0"/>
      <w:marBottom w:val="0"/>
      <w:divBdr>
        <w:top w:val="none" w:sz="0" w:space="0" w:color="auto"/>
        <w:left w:val="none" w:sz="0" w:space="0" w:color="auto"/>
        <w:bottom w:val="none" w:sz="0" w:space="0" w:color="auto"/>
        <w:right w:val="none" w:sz="0" w:space="0" w:color="auto"/>
      </w:divBdr>
    </w:div>
    <w:div w:id="1626962789">
      <w:bodyDiv w:val="1"/>
      <w:marLeft w:val="0"/>
      <w:marRight w:val="0"/>
      <w:marTop w:val="0"/>
      <w:marBottom w:val="0"/>
      <w:divBdr>
        <w:top w:val="none" w:sz="0" w:space="0" w:color="auto"/>
        <w:left w:val="none" w:sz="0" w:space="0" w:color="auto"/>
        <w:bottom w:val="none" w:sz="0" w:space="0" w:color="auto"/>
        <w:right w:val="none" w:sz="0" w:space="0" w:color="auto"/>
      </w:divBdr>
    </w:div>
    <w:div w:id="1628704915">
      <w:bodyDiv w:val="1"/>
      <w:marLeft w:val="0"/>
      <w:marRight w:val="0"/>
      <w:marTop w:val="0"/>
      <w:marBottom w:val="0"/>
      <w:divBdr>
        <w:top w:val="none" w:sz="0" w:space="0" w:color="auto"/>
        <w:left w:val="none" w:sz="0" w:space="0" w:color="auto"/>
        <w:bottom w:val="none" w:sz="0" w:space="0" w:color="auto"/>
        <w:right w:val="none" w:sz="0" w:space="0" w:color="auto"/>
      </w:divBdr>
      <w:divsChild>
        <w:div w:id="1884321474">
          <w:marLeft w:val="0"/>
          <w:marRight w:val="0"/>
          <w:marTop w:val="0"/>
          <w:marBottom w:val="0"/>
          <w:divBdr>
            <w:top w:val="none" w:sz="0" w:space="0" w:color="auto"/>
            <w:left w:val="none" w:sz="0" w:space="0" w:color="auto"/>
            <w:bottom w:val="none" w:sz="0" w:space="0" w:color="auto"/>
            <w:right w:val="none" w:sz="0" w:space="0" w:color="auto"/>
          </w:divBdr>
        </w:div>
      </w:divsChild>
    </w:div>
    <w:div w:id="1631549878">
      <w:bodyDiv w:val="1"/>
      <w:marLeft w:val="0"/>
      <w:marRight w:val="0"/>
      <w:marTop w:val="0"/>
      <w:marBottom w:val="0"/>
      <w:divBdr>
        <w:top w:val="none" w:sz="0" w:space="0" w:color="auto"/>
        <w:left w:val="none" w:sz="0" w:space="0" w:color="auto"/>
        <w:bottom w:val="none" w:sz="0" w:space="0" w:color="auto"/>
        <w:right w:val="none" w:sz="0" w:space="0" w:color="auto"/>
      </w:divBdr>
    </w:div>
    <w:div w:id="1636132764">
      <w:bodyDiv w:val="1"/>
      <w:marLeft w:val="0"/>
      <w:marRight w:val="0"/>
      <w:marTop w:val="0"/>
      <w:marBottom w:val="0"/>
      <w:divBdr>
        <w:top w:val="none" w:sz="0" w:space="0" w:color="auto"/>
        <w:left w:val="none" w:sz="0" w:space="0" w:color="auto"/>
        <w:bottom w:val="none" w:sz="0" w:space="0" w:color="auto"/>
        <w:right w:val="none" w:sz="0" w:space="0" w:color="auto"/>
      </w:divBdr>
    </w:div>
    <w:div w:id="1637370094">
      <w:bodyDiv w:val="1"/>
      <w:marLeft w:val="0"/>
      <w:marRight w:val="0"/>
      <w:marTop w:val="0"/>
      <w:marBottom w:val="0"/>
      <w:divBdr>
        <w:top w:val="none" w:sz="0" w:space="0" w:color="auto"/>
        <w:left w:val="none" w:sz="0" w:space="0" w:color="auto"/>
        <w:bottom w:val="none" w:sz="0" w:space="0" w:color="auto"/>
        <w:right w:val="none" w:sz="0" w:space="0" w:color="auto"/>
      </w:divBdr>
    </w:div>
    <w:div w:id="1637486493">
      <w:bodyDiv w:val="1"/>
      <w:marLeft w:val="0"/>
      <w:marRight w:val="0"/>
      <w:marTop w:val="0"/>
      <w:marBottom w:val="0"/>
      <w:divBdr>
        <w:top w:val="none" w:sz="0" w:space="0" w:color="auto"/>
        <w:left w:val="none" w:sz="0" w:space="0" w:color="auto"/>
        <w:bottom w:val="none" w:sz="0" w:space="0" w:color="auto"/>
        <w:right w:val="none" w:sz="0" w:space="0" w:color="auto"/>
      </w:divBdr>
    </w:div>
    <w:div w:id="1639846765">
      <w:bodyDiv w:val="1"/>
      <w:marLeft w:val="0"/>
      <w:marRight w:val="0"/>
      <w:marTop w:val="0"/>
      <w:marBottom w:val="0"/>
      <w:divBdr>
        <w:top w:val="none" w:sz="0" w:space="0" w:color="auto"/>
        <w:left w:val="none" w:sz="0" w:space="0" w:color="auto"/>
        <w:bottom w:val="none" w:sz="0" w:space="0" w:color="auto"/>
        <w:right w:val="none" w:sz="0" w:space="0" w:color="auto"/>
      </w:divBdr>
    </w:div>
    <w:div w:id="1642423804">
      <w:bodyDiv w:val="1"/>
      <w:marLeft w:val="0"/>
      <w:marRight w:val="0"/>
      <w:marTop w:val="0"/>
      <w:marBottom w:val="0"/>
      <w:divBdr>
        <w:top w:val="none" w:sz="0" w:space="0" w:color="auto"/>
        <w:left w:val="none" w:sz="0" w:space="0" w:color="auto"/>
        <w:bottom w:val="none" w:sz="0" w:space="0" w:color="auto"/>
        <w:right w:val="none" w:sz="0" w:space="0" w:color="auto"/>
      </w:divBdr>
    </w:div>
    <w:div w:id="1648628332">
      <w:bodyDiv w:val="1"/>
      <w:marLeft w:val="0"/>
      <w:marRight w:val="0"/>
      <w:marTop w:val="0"/>
      <w:marBottom w:val="0"/>
      <w:divBdr>
        <w:top w:val="none" w:sz="0" w:space="0" w:color="auto"/>
        <w:left w:val="none" w:sz="0" w:space="0" w:color="auto"/>
        <w:bottom w:val="none" w:sz="0" w:space="0" w:color="auto"/>
        <w:right w:val="none" w:sz="0" w:space="0" w:color="auto"/>
      </w:divBdr>
    </w:div>
    <w:div w:id="1649701220">
      <w:bodyDiv w:val="1"/>
      <w:marLeft w:val="0"/>
      <w:marRight w:val="0"/>
      <w:marTop w:val="0"/>
      <w:marBottom w:val="0"/>
      <w:divBdr>
        <w:top w:val="none" w:sz="0" w:space="0" w:color="auto"/>
        <w:left w:val="none" w:sz="0" w:space="0" w:color="auto"/>
        <w:bottom w:val="none" w:sz="0" w:space="0" w:color="auto"/>
        <w:right w:val="none" w:sz="0" w:space="0" w:color="auto"/>
      </w:divBdr>
    </w:div>
    <w:div w:id="1650594210">
      <w:bodyDiv w:val="1"/>
      <w:marLeft w:val="0"/>
      <w:marRight w:val="0"/>
      <w:marTop w:val="0"/>
      <w:marBottom w:val="0"/>
      <w:divBdr>
        <w:top w:val="none" w:sz="0" w:space="0" w:color="auto"/>
        <w:left w:val="none" w:sz="0" w:space="0" w:color="auto"/>
        <w:bottom w:val="none" w:sz="0" w:space="0" w:color="auto"/>
        <w:right w:val="none" w:sz="0" w:space="0" w:color="auto"/>
      </w:divBdr>
    </w:div>
    <w:div w:id="1650935475">
      <w:bodyDiv w:val="1"/>
      <w:marLeft w:val="0"/>
      <w:marRight w:val="0"/>
      <w:marTop w:val="0"/>
      <w:marBottom w:val="0"/>
      <w:divBdr>
        <w:top w:val="none" w:sz="0" w:space="0" w:color="auto"/>
        <w:left w:val="none" w:sz="0" w:space="0" w:color="auto"/>
        <w:bottom w:val="none" w:sz="0" w:space="0" w:color="auto"/>
        <w:right w:val="none" w:sz="0" w:space="0" w:color="auto"/>
      </w:divBdr>
    </w:div>
    <w:div w:id="1651056667">
      <w:bodyDiv w:val="1"/>
      <w:marLeft w:val="0"/>
      <w:marRight w:val="0"/>
      <w:marTop w:val="0"/>
      <w:marBottom w:val="0"/>
      <w:divBdr>
        <w:top w:val="none" w:sz="0" w:space="0" w:color="auto"/>
        <w:left w:val="none" w:sz="0" w:space="0" w:color="auto"/>
        <w:bottom w:val="none" w:sz="0" w:space="0" w:color="auto"/>
        <w:right w:val="none" w:sz="0" w:space="0" w:color="auto"/>
      </w:divBdr>
    </w:div>
    <w:div w:id="1654720231">
      <w:bodyDiv w:val="1"/>
      <w:marLeft w:val="0"/>
      <w:marRight w:val="0"/>
      <w:marTop w:val="0"/>
      <w:marBottom w:val="0"/>
      <w:divBdr>
        <w:top w:val="none" w:sz="0" w:space="0" w:color="auto"/>
        <w:left w:val="none" w:sz="0" w:space="0" w:color="auto"/>
        <w:bottom w:val="none" w:sz="0" w:space="0" w:color="auto"/>
        <w:right w:val="none" w:sz="0" w:space="0" w:color="auto"/>
      </w:divBdr>
    </w:div>
    <w:div w:id="1655917454">
      <w:bodyDiv w:val="1"/>
      <w:marLeft w:val="0"/>
      <w:marRight w:val="0"/>
      <w:marTop w:val="0"/>
      <w:marBottom w:val="0"/>
      <w:divBdr>
        <w:top w:val="none" w:sz="0" w:space="0" w:color="auto"/>
        <w:left w:val="none" w:sz="0" w:space="0" w:color="auto"/>
        <w:bottom w:val="none" w:sz="0" w:space="0" w:color="auto"/>
        <w:right w:val="none" w:sz="0" w:space="0" w:color="auto"/>
      </w:divBdr>
    </w:div>
    <w:div w:id="1658879270">
      <w:bodyDiv w:val="1"/>
      <w:marLeft w:val="0"/>
      <w:marRight w:val="0"/>
      <w:marTop w:val="0"/>
      <w:marBottom w:val="0"/>
      <w:divBdr>
        <w:top w:val="none" w:sz="0" w:space="0" w:color="auto"/>
        <w:left w:val="none" w:sz="0" w:space="0" w:color="auto"/>
        <w:bottom w:val="none" w:sz="0" w:space="0" w:color="auto"/>
        <w:right w:val="none" w:sz="0" w:space="0" w:color="auto"/>
      </w:divBdr>
    </w:div>
    <w:div w:id="1659923139">
      <w:bodyDiv w:val="1"/>
      <w:marLeft w:val="0"/>
      <w:marRight w:val="0"/>
      <w:marTop w:val="0"/>
      <w:marBottom w:val="0"/>
      <w:divBdr>
        <w:top w:val="none" w:sz="0" w:space="0" w:color="auto"/>
        <w:left w:val="none" w:sz="0" w:space="0" w:color="auto"/>
        <w:bottom w:val="none" w:sz="0" w:space="0" w:color="auto"/>
        <w:right w:val="none" w:sz="0" w:space="0" w:color="auto"/>
      </w:divBdr>
    </w:div>
    <w:div w:id="1663584064">
      <w:bodyDiv w:val="1"/>
      <w:marLeft w:val="0"/>
      <w:marRight w:val="0"/>
      <w:marTop w:val="0"/>
      <w:marBottom w:val="0"/>
      <w:divBdr>
        <w:top w:val="none" w:sz="0" w:space="0" w:color="auto"/>
        <w:left w:val="none" w:sz="0" w:space="0" w:color="auto"/>
        <w:bottom w:val="none" w:sz="0" w:space="0" w:color="auto"/>
        <w:right w:val="none" w:sz="0" w:space="0" w:color="auto"/>
      </w:divBdr>
    </w:div>
    <w:div w:id="1665429660">
      <w:bodyDiv w:val="1"/>
      <w:marLeft w:val="0"/>
      <w:marRight w:val="0"/>
      <w:marTop w:val="0"/>
      <w:marBottom w:val="0"/>
      <w:divBdr>
        <w:top w:val="none" w:sz="0" w:space="0" w:color="auto"/>
        <w:left w:val="none" w:sz="0" w:space="0" w:color="auto"/>
        <w:bottom w:val="none" w:sz="0" w:space="0" w:color="auto"/>
        <w:right w:val="none" w:sz="0" w:space="0" w:color="auto"/>
      </w:divBdr>
    </w:div>
    <w:div w:id="1665432688">
      <w:bodyDiv w:val="1"/>
      <w:marLeft w:val="0"/>
      <w:marRight w:val="0"/>
      <w:marTop w:val="0"/>
      <w:marBottom w:val="0"/>
      <w:divBdr>
        <w:top w:val="none" w:sz="0" w:space="0" w:color="auto"/>
        <w:left w:val="none" w:sz="0" w:space="0" w:color="auto"/>
        <w:bottom w:val="none" w:sz="0" w:space="0" w:color="auto"/>
        <w:right w:val="none" w:sz="0" w:space="0" w:color="auto"/>
      </w:divBdr>
    </w:div>
    <w:div w:id="1668824860">
      <w:bodyDiv w:val="1"/>
      <w:marLeft w:val="0"/>
      <w:marRight w:val="0"/>
      <w:marTop w:val="0"/>
      <w:marBottom w:val="0"/>
      <w:divBdr>
        <w:top w:val="none" w:sz="0" w:space="0" w:color="auto"/>
        <w:left w:val="none" w:sz="0" w:space="0" w:color="auto"/>
        <w:bottom w:val="none" w:sz="0" w:space="0" w:color="auto"/>
        <w:right w:val="none" w:sz="0" w:space="0" w:color="auto"/>
      </w:divBdr>
    </w:div>
    <w:div w:id="1669601318">
      <w:bodyDiv w:val="1"/>
      <w:marLeft w:val="0"/>
      <w:marRight w:val="0"/>
      <w:marTop w:val="0"/>
      <w:marBottom w:val="0"/>
      <w:divBdr>
        <w:top w:val="none" w:sz="0" w:space="0" w:color="auto"/>
        <w:left w:val="none" w:sz="0" w:space="0" w:color="auto"/>
        <w:bottom w:val="none" w:sz="0" w:space="0" w:color="auto"/>
        <w:right w:val="none" w:sz="0" w:space="0" w:color="auto"/>
      </w:divBdr>
    </w:div>
    <w:div w:id="1670448077">
      <w:bodyDiv w:val="1"/>
      <w:marLeft w:val="0"/>
      <w:marRight w:val="0"/>
      <w:marTop w:val="0"/>
      <w:marBottom w:val="0"/>
      <w:divBdr>
        <w:top w:val="none" w:sz="0" w:space="0" w:color="auto"/>
        <w:left w:val="none" w:sz="0" w:space="0" w:color="auto"/>
        <w:bottom w:val="none" w:sz="0" w:space="0" w:color="auto"/>
        <w:right w:val="none" w:sz="0" w:space="0" w:color="auto"/>
      </w:divBdr>
    </w:div>
    <w:div w:id="1670517165">
      <w:bodyDiv w:val="1"/>
      <w:marLeft w:val="0"/>
      <w:marRight w:val="0"/>
      <w:marTop w:val="0"/>
      <w:marBottom w:val="0"/>
      <w:divBdr>
        <w:top w:val="none" w:sz="0" w:space="0" w:color="auto"/>
        <w:left w:val="none" w:sz="0" w:space="0" w:color="auto"/>
        <w:bottom w:val="none" w:sz="0" w:space="0" w:color="auto"/>
        <w:right w:val="none" w:sz="0" w:space="0" w:color="auto"/>
      </w:divBdr>
    </w:div>
    <w:div w:id="1672099501">
      <w:bodyDiv w:val="1"/>
      <w:marLeft w:val="0"/>
      <w:marRight w:val="0"/>
      <w:marTop w:val="0"/>
      <w:marBottom w:val="0"/>
      <w:divBdr>
        <w:top w:val="none" w:sz="0" w:space="0" w:color="auto"/>
        <w:left w:val="none" w:sz="0" w:space="0" w:color="auto"/>
        <w:bottom w:val="none" w:sz="0" w:space="0" w:color="auto"/>
        <w:right w:val="none" w:sz="0" w:space="0" w:color="auto"/>
      </w:divBdr>
    </w:div>
    <w:div w:id="1674261576">
      <w:bodyDiv w:val="1"/>
      <w:marLeft w:val="0"/>
      <w:marRight w:val="0"/>
      <w:marTop w:val="0"/>
      <w:marBottom w:val="0"/>
      <w:divBdr>
        <w:top w:val="none" w:sz="0" w:space="0" w:color="auto"/>
        <w:left w:val="none" w:sz="0" w:space="0" w:color="auto"/>
        <w:bottom w:val="none" w:sz="0" w:space="0" w:color="auto"/>
        <w:right w:val="none" w:sz="0" w:space="0" w:color="auto"/>
      </w:divBdr>
    </w:div>
    <w:div w:id="1675721781">
      <w:bodyDiv w:val="1"/>
      <w:marLeft w:val="0"/>
      <w:marRight w:val="0"/>
      <w:marTop w:val="0"/>
      <w:marBottom w:val="0"/>
      <w:divBdr>
        <w:top w:val="none" w:sz="0" w:space="0" w:color="auto"/>
        <w:left w:val="none" w:sz="0" w:space="0" w:color="auto"/>
        <w:bottom w:val="none" w:sz="0" w:space="0" w:color="auto"/>
        <w:right w:val="none" w:sz="0" w:space="0" w:color="auto"/>
      </w:divBdr>
    </w:div>
    <w:div w:id="1677415563">
      <w:bodyDiv w:val="1"/>
      <w:marLeft w:val="0"/>
      <w:marRight w:val="0"/>
      <w:marTop w:val="0"/>
      <w:marBottom w:val="0"/>
      <w:divBdr>
        <w:top w:val="none" w:sz="0" w:space="0" w:color="auto"/>
        <w:left w:val="none" w:sz="0" w:space="0" w:color="auto"/>
        <w:bottom w:val="none" w:sz="0" w:space="0" w:color="auto"/>
        <w:right w:val="none" w:sz="0" w:space="0" w:color="auto"/>
      </w:divBdr>
    </w:div>
    <w:div w:id="1682664420">
      <w:bodyDiv w:val="1"/>
      <w:marLeft w:val="0"/>
      <w:marRight w:val="0"/>
      <w:marTop w:val="0"/>
      <w:marBottom w:val="0"/>
      <w:divBdr>
        <w:top w:val="none" w:sz="0" w:space="0" w:color="auto"/>
        <w:left w:val="none" w:sz="0" w:space="0" w:color="auto"/>
        <w:bottom w:val="none" w:sz="0" w:space="0" w:color="auto"/>
        <w:right w:val="none" w:sz="0" w:space="0" w:color="auto"/>
      </w:divBdr>
    </w:div>
    <w:div w:id="1686907186">
      <w:bodyDiv w:val="1"/>
      <w:marLeft w:val="0"/>
      <w:marRight w:val="0"/>
      <w:marTop w:val="0"/>
      <w:marBottom w:val="0"/>
      <w:divBdr>
        <w:top w:val="none" w:sz="0" w:space="0" w:color="auto"/>
        <w:left w:val="none" w:sz="0" w:space="0" w:color="auto"/>
        <w:bottom w:val="none" w:sz="0" w:space="0" w:color="auto"/>
        <w:right w:val="none" w:sz="0" w:space="0" w:color="auto"/>
      </w:divBdr>
    </w:div>
    <w:div w:id="1686981779">
      <w:bodyDiv w:val="1"/>
      <w:marLeft w:val="0"/>
      <w:marRight w:val="0"/>
      <w:marTop w:val="0"/>
      <w:marBottom w:val="0"/>
      <w:divBdr>
        <w:top w:val="none" w:sz="0" w:space="0" w:color="auto"/>
        <w:left w:val="none" w:sz="0" w:space="0" w:color="auto"/>
        <w:bottom w:val="none" w:sz="0" w:space="0" w:color="auto"/>
        <w:right w:val="none" w:sz="0" w:space="0" w:color="auto"/>
      </w:divBdr>
    </w:div>
    <w:div w:id="1695613090">
      <w:bodyDiv w:val="1"/>
      <w:marLeft w:val="0"/>
      <w:marRight w:val="0"/>
      <w:marTop w:val="0"/>
      <w:marBottom w:val="0"/>
      <w:divBdr>
        <w:top w:val="none" w:sz="0" w:space="0" w:color="auto"/>
        <w:left w:val="none" w:sz="0" w:space="0" w:color="auto"/>
        <w:bottom w:val="none" w:sz="0" w:space="0" w:color="auto"/>
        <w:right w:val="none" w:sz="0" w:space="0" w:color="auto"/>
      </w:divBdr>
    </w:div>
    <w:div w:id="1700546465">
      <w:bodyDiv w:val="1"/>
      <w:marLeft w:val="0"/>
      <w:marRight w:val="0"/>
      <w:marTop w:val="0"/>
      <w:marBottom w:val="0"/>
      <w:divBdr>
        <w:top w:val="none" w:sz="0" w:space="0" w:color="auto"/>
        <w:left w:val="none" w:sz="0" w:space="0" w:color="auto"/>
        <w:bottom w:val="none" w:sz="0" w:space="0" w:color="auto"/>
        <w:right w:val="none" w:sz="0" w:space="0" w:color="auto"/>
      </w:divBdr>
    </w:div>
    <w:div w:id="1702054186">
      <w:bodyDiv w:val="1"/>
      <w:marLeft w:val="0"/>
      <w:marRight w:val="0"/>
      <w:marTop w:val="0"/>
      <w:marBottom w:val="0"/>
      <w:divBdr>
        <w:top w:val="none" w:sz="0" w:space="0" w:color="auto"/>
        <w:left w:val="none" w:sz="0" w:space="0" w:color="auto"/>
        <w:bottom w:val="none" w:sz="0" w:space="0" w:color="auto"/>
        <w:right w:val="none" w:sz="0" w:space="0" w:color="auto"/>
      </w:divBdr>
    </w:div>
    <w:div w:id="1705323524">
      <w:bodyDiv w:val="1"/>
      <w:marLeft w:val="0"/>
      <w:marRight w:val="0"/>
      <w:marTop w:val="0"/>
      <w:marBottom w:val="0"/>
      <w:divBdr>
        <w:top w:val="none" w:sz="0" w:space="0" w:color="auto"/>
        <w:left w:val="none" w:sz="0" w:space="0" w:color="auto"/>
        <w:bottom w:val="none" w:sz="0" w:space="0" w:color="auto"/>
        <w:right w:val="none" w:sz="0" w:space="0" w:color="auto"/>
      </w:divBdr>
    </w:div>
    <w:div w:id="1705786033">
      <w:bodyDiv w:val="1"/>
      <w:marLeft w:val="0"/>
      <w:marRight w:val="0"/>
      <w:marTop w:val="0"/>
      <w:marBottom w:val="0"/>
      <w:divBdr>
        <w:top w:val="none" w:sz="0" w:space="0" w:color="auto"/>
        <w:left w:val="none" w:sz="0" w:space="0" w:color="auto"/>
        <w:bottom w:val="none" w:sz="0" w:space="0" w:color="auto"/>
        <w:right w:val="none" w:sz="0" w:space="0" w:color="auto"/>
      </w:divBdr>
    </w:div>
    <w:div w:id="1706324509">
      <w:bodyDiv w:val="1"/>
      <w:marLeft w:val="0"/>
      <w:marRight w:val="0"/>
      <w:marTop w:val="0"/>
      <w:marBottom w:val="0"/>
      <w:divBdr>
        <w:top w:val="none" w:sz="0" w:space="0" w:color="auto"/>
        <w:left w:val="none" w:sz="0" w:space="0" w:color="auto"/>
        <w:bottom w:val="none" w:sz="0" w:space="0" w:color="auto"/>
        <w:right w:val="none" w:sz="0" w:space="0" w:color="auto"/>
      </w:divBdr>
    </w:div>
    <w:div w:id="1709717353">
      <w:bodyDiv w:val="1"/>
      <w:marLeft w:val="0"/>
      <w:marRight w:val="0"/>
      <w:marTop w:val="0"/>
      <w:marBottom w:val="0"/>
      <w:divBdr>
        <w:top w:val="none" w:sz="0" w:space="0" w:color="auto"/>
        <w:left w:val="none" w:sz="0" w:space="0" w:color="auto"/>
        <w:bottom w:val="none" w:sz="0" w:space="0" w:color="auto"/>
        <w:right w:val="none" w:sz="0" w:space="0" w:color="auto"/>
      </w:divBdr>
    </w:div>
    <w:div w:id="1711033728">
      <w:bodyDiv w:val="1"/>
      <w:marLeft w:val="0"/>
      <w:marRight w:val="0"/>
      <w:marTop w:val="0"/>
      <w:marBottom w:val="0"/>
      <w:divBdr>
        <w:top w:val="none" w:sz="0" w:space="0" w:color="auto"/>
        <w:left w:val="none" w:sz="0" w:space="0" w:color="auto"/>
        <w:bottom w:val="none" w:sz="0" w:space="0" w:color="auto"/>
        <w:right w:val="none" w:sz="0" w:space="0" w:color="auto"/>
      </w:divBdr>
    </w:div>
    <w:div w:id="1712656520">
      <w:bodyDiv w:val="1"/>
      <w:marLeft w:val="0"/>
      <w:marRight w:val="0"/>
      <w:marTop w:val="0"/>
      <w:marBottom w:val="0"/>
      <w:divBdr>
        <w:top w:val="none" w:sz="0" w:space="0" w:color="auto"/>
        <w:left w:val="none" w:sz="0" w:space="0" w:color="auto"/>
        <w:bottom w:val="none" w:sz="0" w:space="0" w:color="auto"/>
        <w:right w:val="none" w:sz="0" w:space="0" w:color="auto"/>
      </w:divBdr>
    </w:div>
    <w:div w:id="1720519396">
      <w:bodyDiv w:val="1"/>
      <w:marLeft w:val="0"/>
      <w:marRight w:val="0"/>
      <w:marTop w:val="0"/>
      <w:marBottom w:val="0"/>
      <w:divBdr>
        <w:top w:val="none" w:sz="0" w:space="0" w:color="auto"/>
        <w:left w:val="none" w:sz="0" w:space="0" w:color="auto"/>
        <w:bottom w:val="none" w:sz="0" w:space="0" w:color="auto"/>
        <w:right w:val="none" w:sz="0" w:space="0" w:color="auto"/>
      </w:divBdr>
    </w:div>
    <w:div w:id="1725910219">
      <w:bodyDiv w:val="1"/>
      <w:marLeft w:val="0"/>
      <w:marRight w:val="0"/>
      <w:marTop w:val="0"/>
      <w:marBottom w:val="0"/>
      <w:divBdr>
        <w:top w:val="none" w:sz="0" w:space="0" w:color="auto"/>
        <w:left w:val="none" w:sz="0" w:space="0" w:color="auto"/>
        <w:bottom w:val="none" w:sz="0" w:space="0" w:color="auto"/>
        <w:right w:val="none" w:sz="0" w:space="0" w:color="auto"/>
      </w:divBdr>
    </w:div>
    <w:div w:id="1728796917">
      <w:bodyDiv w:val="1"/>
      <w:marLeft w:val="0"/>
      <w:marRight w:val="0"/>
      <w:marTop w:val="0"/>
      <w:marBottom w:val="0"/>
      <w:divBdr>
        <w:top w:val="none" w:sz="0" w:space="0" w:color="auto"/>
        <w:left w:val="none" w:sz="0" w:space="0" w:color="auto"/>
        <w:bottom w:val="none" w:sz="0" w:space="0" w:color="auto"/>
        <w:right w:val="none" w:sz="0" w:space="0" w:color="auto"/>
      </w:divBdr>
    </w:div>
    <w:div w:id="1733196368">
      <w:bodyDiv w:val="1"/>
      <w:marLeft w:val="0"/>
      <w:marRight w:val="0"/>
      <w:marTop w:val="0"/>
      <w:marBottom w:val="0"/>
      <w:divBdr>
        <w:top w:val="none" w:sz="0" w:space="0" w:color="auto"/>
        <w:left w:val="none" w:sz="0" w:space="0" w:color="auto"/>
        <w:bottom w:val="none" w:sz="0" w:space="0" w:color="auto"/>
        <w:right w:val="none" w:sz="0" w:space="0" w:color="auto"/>
      </w:divBdr>
    </w:div>
    <w:div w:id="1737170443">
      <w:bodyDiv w:val="1"/>
      <w:marLeft w:val="0"/>
      <w:marRight w:val="0"/>
      <w:marTop w:val="0"/>
      <w:marBottom w:val="0"/>
      <w:divBdr>
        <w:top w:val="none" w:sz="0" w:space="0" w:color="auto"/>
        <w:left w:val="none" w:sz="0" w:space="0" w:color="auto"/>
        <w:bottom w:val="none" w:sz="0" w:space="0" w:color="auto"/>
        <w:right w:val="none" w:sz="0" w:space="0" w:color="auto"/>
      </w:divBdr>
    </w:div>
    <w:div w:id="1737624386">
      <w:bodyDiv w:val="1"/>
      <w:marLeft w:val="0"/>
      <w:marRight w:val="0"/>
      <w:marTop w:val="0"/>
      <w:marBottom w:val="0"/>
      <w:divBdr>
        <w:top w:val="none" w:sz="0" w:space="0" w:color="auto"/>
        <w:left w:val="none" w:sz="0" w:space="0" w:color="auto"/>
        <w:bottom w:val="none" w:sz="0" w:space="0" w:color="auto"/>
        <w:right w:val="none" w:sz="0" w:space="0" w:color="auto"/>
      </w:divBdr>
    </w:div>
    <w:div w:id="1737849950">
      <w:bodyDiv w:val="1"/>
      <w:marLeft w:val="0"/>
      <w:marRight w:val="0"/>
      <w:marTop w:val="0"/>
      <w:marBottom w:val="0"/>
      <w:divBdr>
        <w:top w:val="none" w:sz="0" w:space="0" w:color="auto"/>
        <w:left w:val="none" w:sz="0" w:space="0" w:color="auto"/>
        <w:bottom w:val="none" w:sz="0" w:space="0" w:color="auto"/>
        <w:right w:val="none" w:sz="0" w:space="0" w:color="auto"/>
      </w:divBdr>
    </w:div>
    <w:div w:id="1739549519">
      <w:bodyDiv w:val="1"/>
      <w:marLeft w:val="0"/>
      <w:marRight w:val="0"/>
      <w:marTop w:val="0"/>
      <w:marBottom w:val="0"/>
      <w:divBdr>
        <w:top w:val="none" w:sz="0" w:space="0" w:color="auto"/>
        <w:left w:val="none" w:sz="0" w:space="0" w:color="auto"/>
        <w:bottom w:val="none" w:sz="0" w:space="0" w:color="auto"/>
        <w:right w:val="none" w:sz="0" w:space="0" w:color="auto"/>
      </w:divBdr>
    </w:div>
    <w:div w:id="1744330695">
      <w:bodyDiv w:val="1"/>
      <w:marLeft w:val="0"/>
      <w:marRight w:val="0"/>
      <w:marTop w:val="0"/>
      <w:marBottom w:val="0"/>
      <w:divBdr>
        <w:top w:val="none" w:sz="0" w:space="0" w:color="auto"/>
        <w:left w:val="none" w:sz="0" w:space="0" w:color="auto"/>
        <w:bottom w:val="none" w:sz="0" w:space="0" w:color="auto"/>
        <w:right w:val="none" w:sz="0" w:space="0" w:color="auto"/>
      </w:divBdr>
    </w:div>
    <w:div w:id="1744372565">
      <w:bodyDiv w:val="1"/>
      <w:marLeft w:val="0"/>
      <w:marRight w:val="0"/>
      <w:marTop w:val="0"/>
      <w:marBottom w:val="0"/>
      <w:divBdr>
        <w:top w:val="none" w:sz="0" w:space="0" w:color="auto"/>
        <w:left w:val="none" w:sz="0" w:space="0" w:color="auto"/>
        <w:bottom w:val="none" w:sz="0" w:space="0" w:color="auto"/>
        <w:right w:val="none" w:sz="0" w:space="0" w:color="auto"/>
      </w:divBdr>
    </w:div>
    <w:div w:id="1744914423">
      <w:bodyDiv w:val="1"/>
      <w:marLeft w:val="0"/>
      <w:marRight w:val="0"/>
      <w:marTop w:val="0"/>
      <w:marBottom w:val="0"/>
      <w:divBdr>
        <w:top w:val="none" w:sz="0" w:space="0" w:color="auto"/>
        <w:left w:val="none" w:sz="0" w:space="0" w:color="auto"/>
        <w:bottom w:val="none" w:sz="0" w:space="0" w:color="auto"/>
        <w:right w:val="none" w:sz="0" w:space="0" w:color="auto"/>
      </w:divBdr>
    </w:div>
    <w:div w:id="1748385672">
      <w:bodyDiv w:val="1"/>
      <w:marLeft w:val="0"/>
      <w:marRight w:val="0"/>
      <w:marTop w:val="0"/>
      <w:marBottom w:val="0"/>
      <w:divBdr>
        <w:top w:val="none" w:sz="0" w:space="0" w:color="auto"/>
        <w:left w:val="none" w:sz="0" w:space="0" w:color="auto"/>
        <w:bottom w:val="none" w:sz="0" w:space="0" w:color="auto"/>
        <w:right w:val="none" w:sz="0" w:space="0" w:color="auto"/>
      </w:divBdr>
    </w:div>
    <w:div w:id="1752502614">
      <w:bodyDiv w:val="1"/>
      <w:marLeft w:val="0"/>
      <w:marRight w:val="0"/>
      <w:marTop w:val="0"/>
      <w:marBottom w:val="0"/>
      <w:divBdr>
        <w:top w:val="none" w:sz="0" w:space="0" w:color="auto"/>
        <w:left w:val="none" w:sz="0" w:space="0" w:color="auto"/>
        <w:bottom w:val="none" w:sz="0" w:space="0" w:color="auto"/>
        <w:right w:val="none" w:sz="0" w:space="0" w:color="auto"/>
      </w:divBdr>
    </w:div>
    <w:div w:id="1752700408">
      <w:bodyDiv w:val="1"/>
      <w:marLeft w:val="0"/>
      <w:marRight w:val="0"/>
      <w:marTop w:val="0"/>
      <w:marBottom w:val="0"/>
      <w:divBdr>
        <w:top w:val="none" w:sz="0" w:space="0" w:color="auto"/>
        <w:left w:val="none" w:sz="0" w:space="0" w:color="auto"/>
        <w:bottom w:val="none" w:sz="0" w:space="0" w:color="auto"/>
        <w:right w:val="none" w:sz="0" w:space="0" w:color="auto"/>
      </w:divBdr>
    </w:div>
    <w:div w:id="1755399732">
      <w:bodyDiv w:val="1"/>
      <w:marLeft w:val="0"/>
      <w:marRight w:val="0"/>
      <w:marTop w:val="0"/>
      <w:marBottom w:val="0"/>
      <w:divBdr>
        <w:top w:val="none" w:sz="0" w:space="0" w:color="auto"/>
        <w:left w:val="none" w:sz="0" w:space="0" w:color="auto"/>
        <w:bottom w:val="none" w:sz="0" w:space="0" w:color="auto"/>
        <w:right w:val="none" w:sz="0" w:space="0" w:color="auto"/>
      </w:divBdr>
    </w:div>
    <w:div w:id="1756825099">
      <w:bodyDiv w:val="1"/>
      <w:marLeft w:val="0"/>
      <w:marRight w:val="0"/>
      <w:marTop w:val="0"/>
      <w:marBottom w:val="0"/>
      <w:divBdr>
        <w:top w:val="none" w:sz="0" w:space="0" w:color="auto"/>
        <w:left w:val="none" w:sz="0" w:space="0" w:color="auto"/>
        <w:bottom w:val="none" w:sz="0" w:space="0" w:color="auto"/>
        <w:right w:val="none" w:sz="0" w:space="0" w:color="auto"/>
      </w:divBdr>
    </w:div>
    <w:div w:id="1763915779">
      <w:bodyDiv w:val="1"/>
      <w:marLeft w:val="0"/>
      <w:marRight w:val="0"/>
      <w:marTop w:val="0"/>
      <w:marBottom w:val="0"/>
      <w:divBdr>
        <w:top w:val="none" w:sz="0" w:space="0" w:color="auto"/>
        <w:left w:val="none" w:sz="0" w:space="0" w:color="auto"/>
        <w:bottom w:val="none" w:sz="0" w:space="0" w:color="auto"/>
        <w:right w:val="none" w:sz="0" w:space="0" w:color="auto"/>
      </w:divBdr>
    </w:div>
    <w:div w:id="1763917799">
      <w:bodyDiv w:val="1"/>
      <w:marLeft w:val="0"/>
      <w:marRight w:val="0"/>
      <w:marTop w:val="0"/>
      <w:marBottom w:val="0"/>
      <w:divBdr>
        <w:top w:val="none" w:sz="0" w:space="0" w:color="auto"/>
        <w:left w:val="none" w:sz="0" w:space="0" w:color="auto"/>
        <w:bottom w:val="none" w:sz="0" w:space="0" w:color="auto"/>
        <w:right w:val="none" w:sz="0" w:space="0" w:color="auto"/>
      </w:divBdr>
    </w:div>
    <w:div w:id="1768038769">
      <w:bodyDiv w:val="1"/>
      <w:marLeft w:val="0"/>
      <w:marRight w:val="0"/>
      <w:marTop w:val="0"/>
      <w:marBottom w:val="0"/>
      <w:divBdr>
        <w:top w:val="none" w:sz="0" w:space="0" w:color="auto"/>
        <w:left w:val="none" w:sz="0" w:space="0" w:color="auto"/>
        <w:bottom w:val="none" w:sz="0" w:space="0" w:color="auto"/>
        <w:right w:val="none" w:sz="0" w:space="0" w:color="auto"/>
      </w:divBdr>
    </w:div>
    <w:div w:id="1768650563">
      <w:bodyDiv w:val="1"/>
      <w:marLeft w:val="0"/>
      <w:marRight w:val="0"/>
      <w:marTop w:val="0"/>
      <w:marBottom w:val="0"/>
      <w:divBdr>
        <w:top w:val="none" w:sz="0" w:space="0" w:color="auto"/>
        <w:left w:val="none" w:sz="0" w:space="0" w:color="auto"/>
        <w:bottom w:val="none" w:sz="0" w:space="0" w:color="auto"/>
        <w:right w:val="none" w:sz="0" w:space="0" w:color="auto"/>
      </w:divBdr>
    </w:div>
    <w:div w:id="1769884781">
      <w:bodyDiv w:val="1"/>
      <w:marLeft w:val="0"/>
      <w:marRight w:val="0"/>
      <w:marTop w:val="0"/>
      <w:marBottom w:val="0"/>
      <w:divBdr>
        <w:top w:val="none" w:sz="0" w:space="0" w:color="auto"/>
        <w:left w:val="none" w:sz="0" w:space="0" w:color="auto"/>
        <w:bottom w:val="none" w:sz="0" w:space="0" w:color="auto"/>
        <w:right w:val="none" w:sz="0" w:space="0" w:color="auto"/>
      </w:divBdr>
    </w:div>
    <w:div w:id="1770738047">
      <w:bodyDiv w:val="1"/>
      <w:marLeft w:val="0"/>
      <w:marRight w:val="0"/>
      <w:marTop w:val="0"/>
      <w:marBottom w:val="0"/>
      <w:divBdr>
        <w:top w:val="none" w:sz="0" w:space="0" w:color="auto"/>
        <w:left w:val="none" w:sz="0" w:space="0" w:color="auto"/>
        <w:bottom w:val="none" w:sz="0" w:space="0" w:color="auto"/>
        <w:right w:val="none" w:sz="0" w:space="0" w:color="auto"/>
      </w:divBdr>
    </w:div>
    <w:div w:id="1773546096">
      <w:bodyDiv w:val="1"/>
      <w:marLeft w:val="0"/>
      <w:marRight w:val="0"/>
      <w:marTop w:val="0"/>
      <w:marBottom w:val="0"/>
      <w:divBdr>
        <w:top w:val="none" w:sz="0" w:space="0" w:color="auto"/>
        <w:left w:val="none" w:sz="0" w:space="0" w:color="auto"/>
        <w:bottom w:val="none" w:sz="0" w:space="0" w:color="auto"/>
        <w:right w:val="none" w:sz="0" w:space="0" w:color="auto"/>
      </w:divBdr>
    </w:div>
    <w:div w:id="1777872011">
      <w:bodyDiv w:val="1"/>
      <w:marLeft w:val="0"/>
      <w:marRight w:val="0"/>
      <w:marTop w:val="0"/>
      <w:marBottom w:val="0"/>
      <w:divBdr>
        <w:top w:val="none" w:sz="0" w:space="0" w:color="auto"/>
        <w:left w:val="none" w:sz="0" w:space="0" w:color="auto"/>
        <w:bottom w:val="none" w:sz="0" w:space="0" w:color="auto"/>
        <w:right w:val="none" w:sz="0" w:space="0" w:color="auto"/>
      </w:divBdr>
    </w:div>
    <w:div w:id="1778671854">
      <w:bodyDiv w:val="1"/>
      <w:marLeft w:val="0"/>
      <w:marRight w:val="0"/>
      <w:marTop w:val="0"/>
      <w:marBottom w:val="0"/>
      <w:divBdr>
        <w:top w:val="none" w:sz="0" w:space="0" w:color="auto"/>
        <w:left w:val="none" w:sz="0" w:space="0" w:color="auto"/>
        <w:bottom w:val="none" w:sz="0" w:space="0" w:color="auto"/>
        <w:right w:val="none" w:sz="0" w:space="0" w:color="auto"/>
      </w:divBdr>
    </w:div>
    <w:div w:id="1786650501">
      <w:bodyDiv w:val="1"/>
      <w:marLeft w:val="0"/>
      <w:marRight w:val="0"/>
      <w:marTop w:val="0"/>
      <w:marBottom w:val="0"/>
      <w:divBdr>
        <w:top w:val="none" w:sz="0" w:space="0" w:color="auto"/>
        <w:left w:val="none" w:sz="0" w:space="0" w:color="auto"/>
        <w:bottom w:val="none" w:sz="0" w:space="0" w:color="auto"/>
        <w:right w:val="none" w:sz="0" w:space="0" w:color="auto"/>
      </w:divBdr>
    </w:div>
    <w:div w:id="1790397408">
      <w:bodyDiv w:val="1"/>
      <w:marLeft w:val="0"/>
      <w:marRight w:val="0"/>
      <w:marTop w:val="0"/>
      <w:marBottom w:val="0"/>
      <w:divBdr>
        <w:top w:val="none" w:sz="0" w:space="0" w:color="auto"/>
        <w:left w:val="none" w:sz="0" w:space="0" w:color="auto"/>
        <w:bottom w:val="none" w:sz="0" w:space="0" w:color="auto"/>
        <w:right w:val="none" w:sz="0" w:space="0" w:color="auto"/>
      </w:divBdr>
    </w:div>
    <w:div w:id="1795370288">
      <w:bodyDiv w:val="1"/>
      <w:marLeft w:val="0"/>
      <w:marRight w:val="0"/>
      <w:marTop w:val="0"/>
      <w:marBottom w:val="0"/>
      <w:divBdr>
        <w:top w:val="none" w:sz="0" w:space="0" w:color="auto"/>
        <w:left w:val="none" w:sz="0" w:space="0" w:color="auto"/>
        <w:bottom w:val="none" w:sz="0" w:space="0" w:color="auto"/>
        <w:right w:val="none" w:sz="0" w:space="0" w:color="auto"/>
      </w:divBdr>
    </w:div>
    <w:div w:id="1797408448">
      <w:bodyDiv w:val="1"/>
      <w:marLeft w:val="0"/>
      <w:marRight w:val="0"/>
      <w:marTop w:val="0"/>
      <w:marBottom w:val="0"/>
      <w:divBdr>
        <w:top w:val="none" w:sz="0" w:space="0" w:color="auto"/>
        <w:left w:val="none" w:sz="0" w:space="0" w:color="auto"/>
        <w:bottom w:val="none" w:sz="0" w:space="0" w:color="auto"/>
        <w:right w:val="none" w:sz="0" w:space="0" w:color="auto"/>
      </w:divBdr>
    </w:div>
    <w:div w:id="1802575864">
      <w:bodyDiv w:val="1"/>
      <w:marLeft w:val="0"/>
      <w:marRight w:val="0"/>
      <w:marTop w:val="0"/>
      <w:marBottom w:val="0"/>
      <w:divBdr>
        <w:top w:val="none" w:sz="0" w:space="0" w:color="auto"/>
        <w:left w:val="none" w:sz="0" w:space="0" w:color="auto"/>
        <w:bottom w:val="none" w:sz="0" w:space="0" w:color="auto"/>
        <w:right w:val="none" w:sz="0" w:space="0" w:color="auto"/>
      </w:divBdr>
    </w:div>
    <w:div w:id="1804692656">
      <w:bodyDiv w:val="1"/>
      <w:marLeft w:val="0"/>
      <w:marRight w:val="0"/>
      <w:marTop w:val="0"/>
      <w:marBottom w:val="0"/>
      <w:divBdr>
        <w:top w:val="none" w:sz="0" w:space="0" w:color="auto"/>
        <w:left w:val="none" w:sz="0" w:space="0" w:color="auto"/>
        <w:bottom w:val="none" w:sz="0" w:space="0" w:color="auto"/>
        <w:right w:val="none" w:sz="0" w:space="0" w:color="auto"/>
      </w:divBdr>
    </w:div>
    <w:div w:id="1805810291">
      <w:bodyDiv w:val="1"/>
      <w:marLeft w:val="0"/>
      <w:marRight w:val="0"/>
      <w:marTop w:val="0"/>
      <w:marBottom w:val="0"/>
      <w:divBdr>
        <w:top w:val="none" w:sz="0" w:space="0" w:color="auto"/>
        <w:left w:val="none" w:sz="0" w:space="0" w:color="auto"/>
        <w:bottom w:val="none" w:sz="0" w:space="0" w:color="auto"/>
        <w:right w:val="none" w:sz="0" w:space="0" w:color="auto"/>
      </w:divBdr>
    </w:div>
    <w:div w:id="1807577872">
      <w:bodyDiv w:val="1"/>
      <w:marLeft w:val="0"/>
      <w:marRight w:val="0"/>
      <w:marTop w:val="0"/>
      <w:marBottom w:val="0"/>
      <w:divBdr>
        <w:top w:val="none" w:sz="0" w:space="0" w:color="auto"/>
        <w:left w:val="none" w:sz="0" w:space="0" w:color="auto"/>
        <w:bottom w:val="none" w:sz="0" w:space="0" w:color="auto"/>
        <w:right w:val="none" w:sz="0" w:space="0" w:color="auto"/>
      </w:divBdr>
    </w:div>
    <w:div w:id="1808933124">
      <w:bodyDiv w:val="1"/>
      <w:marLeft w:val="0"/>
      <w:marRight w:val="0"/>
      <w:marTop w:val="0"/>
      <w:marBottom w:val="0"/>
      <w:divBdr>
        <w:top w:val="none" w:sz="0" w:space="0" w:color="auto"/>
        <w:left w:val="none" w:sz="0" w:space="0" w:color="auto"/>
        <w:bottom w:val="none" w:sz="0" w:space="0" w:color="auto"/>
        <w:right w:val="none" w:sz="0" w:space="0" w:color="auto"/>
      </w:divBdr>
    </w:div>
    <w:div w:id="1810901129">
      <w:bodyDiv w:val="1"/>
      <w:marLeft w:val="0"/>
      <w:marRight w:val="0"/>
      <w:marTop w:val="0"/>
      <w:marBottom w:val="0"/>
      <w:divBdr>
        <w:top w:val="none" w:sz="0" w:space="0" w:color="auto"/>
        <w:left w:val="none" w:sz="0" w:space="0" w:color="auto"/>
        <w:bottom w:val="none" w:sz="0" w:space="0" w:color="auto"/>
        <w:right w:val="none" w:sz="0" w:space="0" w:color="auto"/>
      </w:divBdr>
    </w:div>
    <w:div w:id="1813012955">
      <w:bodyDiv w:val="1"/>
      <w:marLeft w:val="0"/>
      <w:marRight w:val="0"/>
      <w:marTop w:val="0"/>
      <w:marBottom w:val="0"/>
      <w:divBdr>
        <w:top w:val="none" w:sz="0" w:space="0" w:color="auto"/>
        <w:left w:val="none" w:sz="0" w:space="0" w:color="auto"/>
        <w:bottom w:val="none" w:sz="0" w:space="0" w:color="auto"/>
        <w:right w:val="none" w:sz="0" w:space="0" w:color="auto"/>
      </w:divBdr>
    </w:div>
    <w:div w:id="1815178563">
      <w:bodyDiv w:val="1"/>
      <w:marLeft w:val="0"/>
      <w:marRight w:val="0"/>
      <w:marTop w:val="0"/>
      <w:marBottom w:val="0"/>
      <w:divBdr>
        <w:top w:val="none" w:sz="0" w:space="0" w:color="auto"/>
        <w:left w:val="none" w:sz="0" w:space="0" w:color="auto"/>
        <w:bottom w:val="none" w:sz="0" w:space="0" w:color="auto"/>
        <w:right w:val="none" w:sz="0" w:space="0" w:color="auto"/>
      </w:divBdr>
    </w:div>
    <w:div w:id="1821338303">
      <w:bodyDiv w:val="1"/>
      <w:marLeft w:val="0"/>
      <w:marRight w:val="0"/>
      <w:marTop w:val="0"/>
      <w:marBottom w:val="0"/>
      <w:divBdr>
        <w:top w:val="none" w:sz="0" w:space="0" w:color="auto"/>
        <w:left w:val="none" w:sz="0" w:space="0" w:color="auto"/>
        <w:bottom w:val="none" w:sz="0" w:space="0" w:color="auto"/>
        <w:right w:val="none" w:sz="0" w:space="0" w:color="auto"/>
      </w:divBdr>
    </w:div>
    <w:div w:id="1821925664">
      <w:bodyDiv w:val="1"/>
      <w:marLeft w:val="0"/>
      <w:marRight w:val="0"/>
      <w:marTop w:val="0"/>
      <w:marBottom w:val="0"/>
      <w:divBdr>
        <w:top w:val="none" w:sz="0" w:space="0" w:color="auto"/>
        <w:left w:val="none" w:sz="0" w:space="0" w:color="auto"/>
        <w:bottom w:val="none" w:sz="0" w:space="0" w:color="auto"/>
        <w:right w:val="none" w:sz="0" w:space="0" w:color="auto"/>
      </w:divBdr>
    </w:div>
    <w:div w:id="1822892408">
      <w:bodyDiv w:val="1"/>
      <w:marLeft w:val="0"/>
      <w:marRight w:val="0"/>
      <w:marTop w:val="0"/>
      <w:marBottom w:val="0"/>
      <w:divBdr>
        <w:top w:val="none" w:sz="0" w:space="0" w:color="auto"/>
        <w:left w:val="none" w:sz="0" w:space="0" w:color="auto"/>
        <w:bottom w:val="none" w:sz="0" w:space="0" w:color="auto"/>
        <w:right w:val="none" w:sz="0" w:space="0" w:color="auto"/>
      </w:divBdr>
    </w:div>
    <w:div w:id="1828282401">
      <w:bodyDiv w:val="1"/>
      <w:marLeft w:val="0"/>
      <w:marRight w:val="0"/>
      <w:marTop w:val="0"/>
      <w:marBottom w:val="0"/>
      <w:divBdr>
        <w:top w:val="none" w:sz="0" w:space="0" w:color="auto"/>
        <w:left w:val="none" w:sz="0" w:space="0" w:color="auto"/>
        <w:bottom w:val="none" w:sz="0" w:space="0" w:color="auto"/>
        <w:right w:val="none" w:sz="0" w:space="0" w:color="auto"/>
      </w:divBdr>
    </w:div>
    <w:div w:id="1835146253">
      <w:bodyDiv w:val="1"/>
      <w:marLeft w:val="0"/>
      <w:marRight w:val="0"/>
      <w:marTop w:val="0"/>
      <w:marBottom w:val="0"/>
      <w:divBdr>
        <w:top w:val="none" w:sz="0" w:space="0" w:color="auto"/>
        <w:left w:val="none" w:sz="0" w:space="0" w:color="auto"/>
        <w:bottom w:val="none" w:sz="0" w:space="0" w:color="auto"/>
        <w:right w:val="none" w:sz="0" w:space="0" w:color="auto"/>
      </w:divBdr>
    </w:div>
    <w:div w:id="1835295276">
      <w:bodyDiv w:val="1"/>
      <w:marLeft w:val="0"/>
      <w:marRight w:val="0"/>
      <w:marTop w:val="0"/>
      <w:marBottom w:val="0"/>
      <w:divBdr>
        <w:top w:val="none" w:sz="0" w:space="0" w:color="auto"/>
        <w:left w:val="none" w:sz="0" w:space="0" w:color="auto"/>
        <w:bottom w:val="none" w:sz="0" w:space="0" w:color="auto"/>
        <w:right w:val="none" w:sz="0" w:space="0" w:color="auto"/>
      </w:divBdr>
    </w:div>
    <w:div w:id="1837186876">
      <w:bodyDiv w:val="1"/>
      <w:marLeft w:val="0"/>
      <w:marRight w:val="0"/>
      <w:marTop w:val="0"/>
      <w:marBottom w:val="0"/>
      <w:divBdr>
        <w:top w:val="none" w:sz="0" w:space="0" w:color="auto"/>
        <w:left w:val="none" w:sz="0" w:space="0" w:color="auto"/>
        <w:bottom w:val="none" w:sz="0" w:space="0" w:color="auto"/>
        <w:right w:val="none" w:sz="0" w:space="0" w:color="auto"/>
      </w:divBdr>
    </w:div>
    <w:div w:id="1837921772">
      <w:bodyDiv w:val="1"/>
      <w:marLeft w:val="0"/>
      <w:marRight w:val="0"/>
      <w:marTop w:val="0"/>
      <w:marBottom w:val="0"/>
      <w:divBdr>
        <w:top w:val="none" w:sz="0" w:space="0" w:color="auto"/>
        <w:left w:val="none" w:sz="0" w:space="0" w:color="auto"/>
        <w:bottom w:val="none" w:sz="0" w:space="0" w:color="auto"/>
        <w:right w:val="none" w:sz="0" w:space="0" w:color="auto"/>
      </w:divBdr>
    </w:div>
    <w:div w:id="1838184871">
      <w:bodyDiv w:val="1"/>
      <w:marLeft w:val="0"/>
      <w:marRight w:val="0"/>
      <w:marTop w:val="0"/>
      <w:marBottom w:val="0"/>
      <w:divBdr>
        <w:top w:val="none" w:sz="0" w:space="0" w:color="auto"/>
        <w:left w:val="none" w:sz="0" w:space="0" w:color="auto"/>
        <w:bottom w:val="none" w:sz="0" w:space="0" w:color="auto"/>
        <w:right w:val="none" w:sz="0" w:space="0" w:color="auto"/>
      </w:divBdr>
    </w:div>
    <w:div w:id="1839810807">
      <w:bodyDiv w:val="1"/>
      <w:marLeft w:val="0"/>
      <w:marRight w:val="0"/>
      <w:marTop w:val="0"/>
      <w:marBottom w:val="0"/>
      <w:divBdr>
        <w:top w:val="none" w:sz="0" w:space="0" w:color="auto"/>
        <w:left w:val="none" w:sz="0" w:space="0" w:color="auto"/>
        <w:bottom w:val="none" w:sz="0" w:space="0" w:color="auto"/>
        <w:right w:val="none" w:sz="0" w:space="0" w:color="auto"/>
      </w:divBdr>
    </w:div>
    <w:div w:id="1840272506">
      <w:bodyDiv w:val="1"/>
      <w:marLeft w:val="0"/>
      <w:marRight w:val="0"/>
      <w:marTop w:val="0"/>
      <w:marBottom w:val="0"/>
      <w:divBdr>
        <w:top w:val="none" w:sz="0" w:space="0" w:color="auto"/>
        <w:left w:val="none" w:sz="0" w:space="0" w:color="auto"/>
        <w:bottom w:val="none" w:sz="0" w:space="0" w:color="auto"/>
        <w:right w:val="none" w:sz="0" w:space="0" w:color="auto"/>
      </w:divBdr>
    </w:div>
    <w:div w:id="1840731667">
      <w:bodyDiv w:val="1"/>
      <w:marLeft w:val="0"/>
      <w:marRight w:val="0"/>
      <w:marTop w:val="0"/>
      <w:marBottom w:val="0"/>
      <w:divBdr>
        <w:top w:val="none" w:sz="0" w:space="0" w:color="auto"/>
        <w:left w:val="none" w:sz="0" w:space="0" w:color="auto"/>
        <w:bottom w:val="none" w:sz="0" w:space="0" w:color="auto"/>
        <w:right w:val="none" w:sz="0" w:space="0" w:color="auto"/>
      </w:divBdr>
    </w:div>
    <w:div w:id="1841849368">
      <w:bodyDiv w:val="1"/>
      <w:marLeft w:val="0"/>
      <w:marRight w:val="0"/>
      <w:marTop w:val="0"/>
      <w:marBottom w:val="0"/>
      <w:divBdr>
        <w:top w:val="none" w:sz="0" w:space="0" w:color="auto"/>
        <w:left w:val="none" w:sz="0" w:space="0" w:color="auto"/>
        <w:bottom w:val="none" w:sz="0" w:space="0" w:color="auto"/>
        <w:right w:val="none" w:sz="0" w:space="0" w:color="auto"/>
      </w:divBdr>
    </w:div>
    <w:div w:id="1845972736">
      <w:bodyDiv w:val="1"/>
      <w:marLeft w:val="0"/>
      <w:marRight w:val="0"/>
      <w:marTop w:val="0"/>
      <w:marBottom w:val="0"/>
      <w:divBdr>
        <w:top w:val="none" w:sz="0" w:space="0" w:color="auto"/>
        <w:left w:val="none" w:sz="0" w:space="0" w:color="auto"/>
        <w:bottom w:val="none" w:sz="0" w:space="0" w:color="auto"/>
        <w:right w:val="none" w:sz="0" w:space="0" w:color="auto"/>
      </w:divBdr>
    </w:div>
    <w:div w:id="1854537783">
      <w:bodyDiv w:val="1"/>
      <w:marLeft w:val="0"/>
      <w:marRight w:val="0"/>
      <w:marTop w:val="0"/>
      <w:marBottom w:val="0"/>
      <w:divBdr>
        <w:top w:val="none" w:sz="0" w:space="0" w:color="auto"/>
        <w:left w:val="none" w:sz="0" w:space="0" w:color="auto"/>
        <w:bottom w:val="none" w:sz="0" w:space="0" w:color="auto"/>
        <w:right w:val="none" w:sz="0" w:space="0" w:color="auto"/>
      </w:divBdr>
    </w:div>
    <w:div w:id="1862621148">
      <w:bodyDiv w:val="1"/>
      <w:marLeft w:val="0"/>
      <w:marRight w:val="0"/>
      <w:marTop w:val="0"/>
      <w:marBottom w:val="0"/>
      <w:divBdr>
        <w:top w:val="none" w:sz="0" w:space="0" w:color="auto"/>
        <w:left w:val="none" w:sz="0" w:space="0" w:color="auto"/>
        <w:bottom w:val="none" w:sz="0" w:space="0" w:color="auto"/>
        <w:right w:val="none" w:sz="0" w:space="0" w:color="auto"/>
      </w:divBdr>
    </w:div>
    <w:div w:id="1862622378">
      <w:bodyDiv w:val="1"/>
      <w:marLeft w:val="0"/>
      <w:marRight w:val="0"/>
      <w:marTop w:val="0"/>
      <w:marBottom w:val="0"/>
      <w:divBdr>
        <w:top w:val="none" w:sz="0" w:space="0" w:color="auto"/>
        <w:left w:val="none" w:sz="0" w:space="0" w:color="auto"/>
        <w:bottom w:val="none" w:sz="0" w:space="0" w:color="auto"/>
        <w:right w:val="none" w:sz="0" w:space="0" w:color="auto"/>
      </w:divBdr>
    </w:div>
    <w:div w:id="1864443055">
      <w:bodyDiv w:val="1"/>
      <w:marLeft w:val="0"/>
      <w:marRight w:val="0"/>
      <w:marTop w:val="0"/>
      <w:marBottom w:val="0"/>
      <w:divBdr>
        <w:top w:val="none" w:sz="0" w:space="0" w:color="auto"/>
        <w:left w:val="none" w:sz="0" w:space="0" w:color="auto"/>
        <w:bottom w:val="none" w:sz="0" w:space="0" w:color="auto"/>
        <w:right w:val="none" w:sz="0" w:space="0" w:color="auto"/>
      </w:divBdr>
    </w:div>
    <w:div w:id="1868911285">
      <w:bodyDiv w:val="1"/>
      <w:marLeft w:val="0"/>
      <w:marRight w:val="0"/>
      <w:marTop w:val="0"/>
      <w:marBottom w:val="0"/>
      <w:divBdr>
        <w:top w:val="none" w:sz="0" w:space="0" w:color="auto"/>
        <w:left w:val="none" w:sz="0" w:space="0" w:color="auto"/>
        <w:bottom w:val="none" w:sz="0" w:space="0" w:color="auto"/>
        <w:right w:val="none" w:sz="0" w:space="0" w:color="auto"/>
      </w:divBdr>
    </w:div>
    <w:div w:id="1869221063">
      <w:bodyDiv w:val="1"/>
      <w:marLeft w:val="0"/>
      <w:marRight w:val="0"/>
      <w:marTop w:val="0"/>
      <w:marBottom w:val="0"/>
      <w:divBdr>
        <w:top w:val="none" w:sz="0" w:space="0" w:color="auto"/>
        <w:left w:val="none" w:sz="0" w:space="0" w:color="auto"/>
        <w:bottom w:val="none" w:sz="0" w:space="0" w:color="auto"/>
        <w:right w:val="none" w:sz="0" w:space="0" w:color="auto"/>
      </w:divBdr>
    </w:div>
    <w:div w:id="1870143280">
      <w:bodyDiv w:val="1"/>
      <w:marLeft w:val="0"/>
      <w:marRight w:val="0"/>
      <w:marTop w:val="0"/>
      <w:marBottom w:val="0"/>
      <w:divBdr>
        <w:top w:val="none" w:sz="0" w:space="0" w:color="auto"/>
        <w:left w:val="none" w:sz="0" w:space="0" w:color="auto"/>
        <w:bottom w:val="none" w:sz="0" w:space="0" w:color="auto"/>
        <w:right w:val="none" w:sz="0" w:space="0" w:color="auto"/>
      </w:divBdr>
    </w:div>
    <w:div w:id="1870795906">
      <w:bodyDiv w:val="1"/>
      <w:marLeft w:val="0"/>
      <w:marRight w:val="0"/>
      <w:marTop w:val="0"/>
      <w:marBottom w:val="0"/>
      <w:divBdr>
        <w:top w:val="none" w:sz="0" w:space="0" w:color="auto"/>
        <w:left w:val="none" w:sz="0" w:space="0" w:color="auto"/>
        <w:bottom w:val="none" w:sz="0" w:space="0" w:color="auto"/>
        <w:right w:val="none" w:sz="0" w:space="0" w:color="auto"/>
      </w:divBdr>
    </w:div>
    <w:div w:id="1874226603">
      <w:bodyDiv w:val="1"/>
      <w:marLeft w:val="0"/>
      <w:marRight w:val="0"/>
      <w:marTop w:val="0"/>
      <w:marBottom w:val="0"/>
      <w:divBdr>
        <w:top w:val="none" w:sz="0" w:space="0" w:color="auto"/>
        <w:left w:val="none" w:sz="0" w:space="0" w:color="auto"/>
        <w:bottom w:val="none" w:sz="0" w:space="0" w:color="auto"/>
        <w:right w:val="none" w:sz="0" w:space="0" w:color="auto"/>
      </w:divBdr>
    </w:div>
    <w:div w:id="1878927375">
      <w:bodyDiv w:val="1"/>
      <w:marLeft w:val="0"/>
      <w:marRight w:val="0"/>
      <w:marTop w:val="0"/>
      <w:marBottom w:val="0"/>
      <w:divBdr>
        <w:top w:val="none" w:sz="0" w:space="0" w:color="auto"/>
        <w:left w:val="none" w:sz="0" w:space="0" w:color="auto"/>
        <w:bottom w:val="none" w:sz="0" w:space="0" w:color="auto"/>
        <w:right w:val="none" w:sz="0" w:space="0" w:color="auto"/>
      </w:divBdr>
    </w:div>
    <w:div w:id="1879272444">
      <w:bodyDiv w:val="1"/>
      <w:marLeft w:val="0"/>
      <w:marRight w:val="0"/>
      <w:marTop w:val="0"/>
      <w:marBottom w:val="0"/>
      <w:divBdr>
        <w:top w:val="none" w:sz="0" w:space="0" w:color="auto"/>
        <w:left w:val="none" w:sz="0" w:space="0" w:color="auto"/>
        <w:bottom w:val="none" w:sz="0" w:space="0" w:color="auto"/>
        <w:right w:val="none" w:sz="0" w:space="0" w:color="auto"/>
      </w:divBdr>
    </w:div>
    <w:div w:id="1879664923">
      <w:bodyDiv w:val="1"/>
      <w:marLeft w:val="0"/>
      <w:marRight w:val="0"/>
      <w:marTop w:val="0"/>
      <w:marBottom w:val="0"/>
      <w:divBdr>
        <w:top w:val="none" w:sz="0" w:space="0" w:color="auto"/>
        <w:left w:val="none" w:sz="0" w:space="0" w:color="auto"/>
        <w:bottom w:val="none" w:sz="0" w:space="0" w:color="auto"/>
        <w:right w:val="none" w:sz="0" w:space="0" w:color="auto"/>
      </w:divBdr>
    </w:div>
    <w:div w:id="1883639832">
      <w:bodyDiv w:val="1"/>
      <w:marLeft w:val="0"/>
      <w:marRight w:val="0"/>
      <w:marTop w:val="0"/>
      <w:marBottom w:val="0"/>
      <w:divBdr>
        <w:top w:val="none" w:sz="0" w:space="0" w:color="auto"/>
        <w:left w:val="none" w:sz="0" w:space="0" w:color="auto"/>
        <w:bottom w:val="none" w:sz="0" w:space="0" w:color="auto"/>
        <w:right w:val="none" w:sz="0" w:space="0" w:color="auto"/>
      </w:divBdr>
    </w:div>
    <w:div w:id="1888102334">
      <w:bodyDiv w:val="1"/>
      <w:marLeft w:val="0"/>
      <w:marRight w:val="0"/>
      <w:marTop w:val="0"/>
      <w:marBottom w:val="0"/>
      <w:divBdr>
        <w:top w:val="none" w:sz="0" w:space="0" w:color="auto"/>
        <w:left w:val="none" w:sz="0" w:space="0" w:color="auto"/>
        <w:bottom w:val="none" w:sz="0" w:space="0" w:color="auto"/>
        <w:right w:val="none" w:sz="0" w:space="0" w:color="auto"/>
      </w:divBdr>
    </w:div>
    <w:div w:id="1890415335">
      <w:bodyDiv w:val="1"/>
      <w:marLeft w:val="0"/>
      <w:marRight w:val="0"/>
      <w:marTop w:val="0"/>
      <w:marBottom w:val="0"/>
      <w:divBdr>
        <w:top w:val="none" w:sz="0" w:space="0" w:color="auto"/>
        <w:left w:val="none" w:sz="0" w:space="0" w:color="auto"/>
        <w:bottom w:val="none" w:sz="0" w:space="0" w:color="auto"/>
        <w:right w:val="none" w:sz="0" w:space="0" w:color="auto"/>
      </w:divBdr>
    </w:div>
    <w:div w:id="1892570290">
      <w:bodyDiv w:val="1"/>
      <w:marLeft w:val="0"/>
      <w:marRight w:val="0"/>
      <w:marTop w:val="0"/>
      <w:marBottom w:val="0"/>
      <w:divBdr>
        <w:top w:val="none" w:sz="0" w:space="0" w:color="auto"/>
        <w:left w:val="none" w:sz="0" w:space="0" w:color="auto"/>
        <w:bottom w:val="none" w:sz="0" w:space="0" w:color="auto"/>
        <w:right w:val="none" w:sz="0" w:space="0" w:color="auto"/>
      </w:divBdr>
    </w:div>
    <w:div w:id="1893034186">
      <w:bodyDiv w:val="1"/>
      <w:marLeft w:val="0"/>
      <w:marRight w:val="0"/>
      <w:marTop w:val="0"/>
      <w:marBottom w:val="0"/>
      <w:divBdr>
        <w:top w:val="none" w:sz="0" w:space="0" w:color="auto"/>
        <w:left w:val="none" w:sz="0" w:space="0" w:color="auto"/>
        <w:bottom w:val="none" w:sz="0" w:space="0" w:color="auto"/>
        <w:right w:val="none" w:sz="0" w:space="0" w:color="auto"/>
      </w:divBdr>
    </w:div>
    <w:div w:id="1893731088">
      <w:bodyDiv w:val="1"/>
      <w:marLeft w:val="0"/>
      <w:marRight w:val="0"/>
      <w:marTop w:val="0"/>
      <w:marBottom w:val="0"/>
      <w:divBdr>
        <w:top w:val="none" w:sz="0" w:space="0" w:color="auto"/>
        <w:left w:val="none" w:sz="0" w:space="0" w:color="auto"/>
        <w:bottom w:val="none" w:sz="0" w:space="0" w:color="auto"/>
        <w:right w:val="none" w:sz="0" w:space="0" w:color="auto"/>
      </w:divBdr>
    </w:div>
    <w:div w:id="1894539376">
      <w:bodyDiv w:val="1"/>
      <w:marLeft w:val="0"/>
      <w:marRight w:val="0"/>
      <w:marTop w:val="0"/>
      <w:marBottom w:val="0"/>
      <w:divBdr>
        <w:top w:val="none" w:sz="0" w:space="0" w:color="auto"/>
        <w:left w:val="none" w:sz="0" w:space="0" w:color="auto"/>
        <w:bottom w:val="none" w:sz="0" w:space="0" w:color="auto"/>
        <w:right w:val="none" w:sz="0" w:space="0" w:color="auto"/>
      </w:divBdr>
    </w:div>
    <w:div w:id="1900897236">
      <w:bodyDiv w:val="1"/>
      <w:marLeft w:val="0"/>
      <w:marRight w:val="0"/>
      <w:marTop w:val="0"/>
      <w:marBottom w:val="0"/>
      <w:divBdr>
        <w:top w:val="none" w:sz="0" w:space="0" w:color="auto"/>
        <w:left w:val="none" w:sz="0" w:space="0" w:color="auto"/>
        <w:bottom w:val="none" w:sz="0" w:space="0" w:color="auto"/>
        <w:right w:val="none" w:sz="0" w:space="0" w:color="auto"/>
      </w:divBdr>
    </w:div>
    <w:div w:id="1910798760">
      <w:bodyDiv w:val="1"/>
      <w:marLeft w:val="0"/>
      <w:marRight w:val="0"/>
      <w:marTop w:val="0"/>
      <w:marBottom w:val="0"/>
      <w:divBdr>
        <w:top w:val="none" w:sz="0" w:space="0" w:color="auto"/>
        <w:left w:val="none" w:sz="0" w:space="0" w:color="auto"/>
        <w:bottom w:val="none" w:sz="0" w:space="0" w:color="auto"/>
        <w:right w:val="none" w:sz="0" w:space="0" w:color="auto"/>
      </w:divBdr>
    </w:div>
    <w:div w:id="1914389896">
      <w:bodyDiv w:val="1"/>
      <w:marLeft w:val="0"/>
      <w:marRight w:val="0"/>
      <w:marTop w:val="0"/>
      <w:marBottom w:val="0"/>
      <w:divBdr>
        <w:top w:val="none" w:sz="0" w:space="0" w:color="auto"/>
        <w:left w:val="none" w:sz="0" w:space="0" w:color="auto"/>
        <w:bottom w:val="none" w:sz="0" w:space="0" w:color="auto"/>
        <w:right w:val="none" w:sz="0" w:space="0" w:color="auto"/>
      </w:divBdr>
    </w:div>
    <w:div w:id="1915166599">
      <w:bodyDiv w:val="1"/>
      <w:marLeft w:val="0"/>
      <w:marRight w:val="0"/>
      <w:marTop w:val="0"/>
      <w:marBottom w:val="0"/>
      <w:divBdr>
        <w:top w:val="none" w:sz="0" w:space="0" w:color="auto"/>
        <w:left w:val="none" w:sz="0" w:space="0" w:color="auto"/>
        <w:bottom w:val="none" w:sz="0" w:space="0" w:color="auto"/>
        <w:right w:val="none" w:sz="0" w:space="0" w:color="auto"/>
      </w:divBdr>
    </w:div>
    <w:div w:id="1917324776">
      <w:bodyDiv w:val="1"/>
      <w:marLeft w:val="0"/>
      <w:marRight w:val="0"/>
      <w:marTop w:val="0"/>
      <w:marBottom w:val="0"/>
      <w:divBdr>
        <w:top w:val="none" w:sz="0" w:space="0" w:color="auto"/>
        <w:left w:val="none" w:sz="0" w:space="0" w:color="auto"/>
        <w:bottom w:val="none" w:sz="0" w:space="0" w:color="auto"/>
        <w:right w:val="none" w:sz="0" w:space="0" w:color="auto"/>
      </w:divBdr>
    </w:div>
    <w:div w:id="1921137908">
      <w:bodyDiv w:val="1"/>
      <w:marLeft w:val="0"/>
      <w:marRight w:val="0"/>
      <w:marTop w:val="0"/>
      <w:marBottom w:val="0"/>
      <w:divBdr>
        <w:top w:val="none" w:sz="0" w:space="0" w:color="auto"/>
        <w:left w:val="none" w:sz="0" w:space="0" w:color="auto"/>
        <w:bottom w:val="none" w:sz="0" w:space="0" w:color="auto"/>
        <w:right w:val="none" w:sz="0" w:space="0" w:color="auto"/>
      </w:divBdr>
    </w:div>
    <w:div w:id="1921985363">
      <w:bodyDiv w:val="1"/>
      <w:marLeft w:val="0"/>
      <w:marRight w:val="0"/>
      <w:marTop w:val="0"/>
      <w:marBottom w:val="0"/>
      <w:divBdr>
        <w:top w:val="none" w:sz="0" w:space="0" w:color="auto"/>
        <w:left w:val="none" w:sz="0" w:space="0" w:color="auto"/>
        <w:bottom w:val="none" w:sz="0" w:space="0" w:color="auto"/>
        <w:right w:val="none" w:sz="0" w:space="0" w:color="auto"/>
      </w:divBdr>
    </w:div>
    <w:div w:id="1923686105">
      <w:bodyDiv w:val="1"/>
      <w:marLeft w:val="0"/>
      <w:marRight w:val="0"/>
      <w:marTop w:val="0"/>
      <w:marBottom w:val="0"/>
      <w:divBdr>
        <w:top w:val="none" w:sz="0" w:space="0" w:color="auto"/>
        <w:left w:val="none" w:sz="0" w:space="0" w:color="auto"/>
        <w:bottom w:val="none" w:sz="0" w:space="0" w:color="auto"/>
        <w:right w:val="none" w:sz="0" w:space="0" w:color="auto"/>
      </w:divBdr>
    </w:div>
    <w:div w:id="1925259634">
      <w:bodyDiv w:val="1"/>
      <w:marLeft w:val="0"/>
      <w:marRight w:val="0"/>
      <w:marTop w:val="0"/>
      <w:marBottom w:val="0"/>
      <w:divBdr>
        <w:top w:val="none" w:sz="0" w:space="0" w:color="auto"/>
        <w:left w:val="none" w:sz="0" w:space="0" w:color="auto"/>
        <w:bottom w:val="none" w:sz="0" w:space="0" w:color="auto"/>
        <w:right w:val="none" w:sz="0" w:space="0" w:color="auto"/>
      </w:divBdr>
    </w:div>
    <w:div w:id="1925844198">
      <w:bodyDiv w:val="1"/>
      <w:marLeft w:val="0"/>
      <w:marRight w:val="0"/>
      <w:marTop w:val="0"/>
      <w:marBottom w:val="0"/>
      <w:divBdr>
        <w:top w:val="none" w:sz="0" w:space="0" w:color="auto"/>
        <w:left w:val="none" w:sz="0" w:space="0" w:color="auto"/>
        <w:bottom w:val="none" w:sz="0" w:space="0" w:color="auto"/>
        <w:right w:val="none" w:sz="0" w:space="0" w:color="auto"/>
      </w:divBdr>
    </w:div>
    <w:div w:id="1926645967">
      <w:bodyDiv w:val="1"/>
      <w:marLeft w:val="0"/>
      <w:marRight w:val="0"/>
      <w:marTop w:val="0"/>
      <w:marBottom w:val="0"/>
      <w:divBdr>
        <w:top w:val="none" w:sz="0" w:space="0" w:color="auto"/>
        <w:left w:val="none" w:sz="0" w:space="0" w:color="auto"/>
        <w:bottom w:val="none" w:sz="0" w:space="0" w:color="auto"/>
        <w:right w:val="none" w:sz="0" w:space="0" w:color="auto"/>
      </w:divBdr>
    </w:div>
    <w:div w:id="1928494293">
      <w:bodyDiv w:val="1"/>
      <w:marLeft w:val="0"/>
      <w:marRight w:val="0"/>
      <w:marTop w:val="0"/>
      <w:marBottom w:val="0"/>
      <w:divBdr>
        <w:top w:val="none" w:sz="0" w:space="0" w:color="auto"/>
        <w:left w:val="none" w:sz="0" w:space="0" w:color="auto"/>
        <w:bottom w:val="none" w:sz="0" w:space="0" w:color="auto"/>
        <w:right w:val="none" w:sz="0" w:space="0" w:color="auto"/>
      </w:divBdr>
    </w:div>
    <w:div w:id="1930312397">
      <w:bodyDiv w:val="1"/>
      <w:marLeft w:val="0"/>
      <w:marRight w:val="0"/>
      <w:marTop w:val="0"/>
      <w:marBottom w:val="0"/>
      <w:divBdr>
        <w:top w:val="none" w:sz="0" w:space="0" w:color="auto"/>
        <w:left w:val="none" w:sz="0" w:space="0" w:color="auto"/>
        <w:bottom w:val="none" w:sz="0" w:space="0" w:color="auto"/>
        <w:right w:val="none" w:sz="0" w:space="0" w:color="auto"/>
      </w:divBdr>
    </w:div>
    <w:div w:id="1937013507">
      <w:bodyDiv w:val="1"/>
      <w:marLeft w:val="0"/>
      <w:marRight w:val="0"/>
      <w:marTop w:val="0"/>
      <w:marBottom w:val="0"/>
      <w:divBdr>
        <w:top w:val="none" w:sz="0" w:space="0" w:color="auto"/>
        <w:left w:val="none" w:sz="0" w:space="0" w:color="auto"/>
        <w:bottom w:val="none" w:sz="0" w:space="0" w:color="auto"/>
        <w:right w:val="none" w:sz="0" w:space="0" w:color="auto"/>
      </w:divBdr>
    </w:div>
    <w:div w:id="1940789275">
      <w:bodyDiv w:val="1"/>
      <w:marLeft w:val="0"/>
      <w:marRight w:val="0"/>
      <w:marTop w:val="0"/>
      <w:marBottom w:val="0"/>
      <w:divBdr>
        <w:top w:val="none" w:sz="0" w:space="0" w:color="auto"/>
        <w:left w:val="none" w:sz="0" w:space="0" w:color="auto"/>
        <w:bottom w:val="none" w:sz="0" w:space="0" w:color="auto"/>
        <w:right w:val="none" w:sz="0" w:space="0" w:color="auto"/>
      </w:divBdr>
      <w:divsChild>
        <w:div w:id="1142502708">
          <w:marLeft w:val="0"/>
          <w:marRight w:val="0"/>
          <w:marTop w:val="0"/>
          <w:marBottom w:val="0"/>
          <w:divBdr>
            <w:top w:val="none" w:sz="0" w:space="0" w:color="auto"/>
            <w:left w:val="none" w:sz="0" w:space="0" w:color="auto"/>
            <w:bottom w:val="none" w:sz="0" w:space="0" w:color="auto"/>
            <w:right w:val="none" w:sz="0" w:space="0" w:color="auto"/>
          </w:divBdr>
          <w:divsChild>
            <w:div w:id="1804151439">
              <w:marLeft w:val="0"/>
              <w:marRight w:val="0"/>
              <w:marTop w:val="0"/>
              <w:marBottom w:val="0"/>
              <w:divBdr>
                <w:top w:val="none" w:sz="0" w:space="0" w:color="auto"/>
                <w:left w:val="none" w:sz="0" w:space="0" w:color="auto"/>
                <w:bottom w:val="none" w:sz="0" w:space="0" w:color="auto"/>
                <w:right w:val="none" w:sz="0" w:space="0" w:color="auto"/>
              </w:divBdr>
            </w:div>
          </w:divsChild>
        </w:div>
        <w:div w:id="2091847991">
          <w:marLeft w:val="0"/>
          <w:marRight w:val="0"/>
          <w:marTop w:val="0"/>
          <w:marBottom w:val="0"/>
          <w:divBdr>
            <w:top w:val="none" w:sz="0" w:space="0" w:color="auto"/>
            <w:left w:val="none" w:sz="0" w:space="0" w:color="auto"/>
            <w:bottom w:val="none" w:sz="0" w:space="0" w:color="auto"/>
            <w:right w:val="none" w:sz="0" w:space="0" w:color="auto"/>
          </w:divBdr>
          <w:divsChild>
            <w:div w:id="4530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8922">
      <w:bodyDiv w:val="1"/>
      <w:marLeft w:val="0"/>
      <w:marRight w:val="0"/>
      <w:marTop w:val="0"/>
      <w:marBottom w:val="0"/>
      <w:divBdr>
        <w:top w:val="none" w:sz="0" w:space="0" w:color="auto"/>
        <w:left w:val="none" w:sz="0" w:space="0" w:color="auto"/>
        <w:bottom w:val="none" w:sz="0" w:space="0" w:color="auto"/>
        <w:right w:val="none" w:sz="0" w:space="0" w:color="auto"/>
      </w:divBdr>
    </w:div>
    <w:div w:id="1944459122">
      <w:bodyDiv w:val="1"/>
      <w:marLeft w:val="0"/>
      <w:marRight w:val="0"/>
      <w:marTop w:val="0"/>
      <w:marBottom w:val="0"/>
      <w:divBdr>
        <w:top w:val="none" w:sz="0" w:space="0" w:color="auto"/>
        <w:left w:val="none" w:sz="0" w:space="0" w:color="auto"/>
        <w:bottom w:val="none" w:sz="0" w:space="0" w:color="auto"/>
        <w:right w:val="none" w:sz="0" w:space="0" w:color="auto"/>
      </w:divBdr>
    </w:div>
    <w:div w:id="1944923024">
      <w:bodyDiv w:val="1"/>
      <w:marLeft w:val="0"/>
      <w:marRight w:val="0"/>
      <w:marTop w:val="0"/>
      <w:marBottom w:val="0"/>
      <w:divBdr>
        <w:top w:val="none" w:sz="0" w:space="0" w:color="auto"/>
        <w:left w:val="none" w:sz="0" w:space="0" w:color="auto"/>
        <w:bottom w:val="none" w:sz="0" w:space="0" w:color="auto"/>
        <w:right w:val="none" w:sz="0" w:space="0" w:color="auto"/>
      </w:divBdr>
    </w:div>
    <w:div w:id="1947231958">
      <w:bodyDiv w:val="1"/>
      <w:marLeft w:val="0"/>
      <w:marRight w:val="0"/>
      <w:marTop w:val="0"/>
      <w:marBottom w:val="0"/>
      <w:divBdr>
        <w:top w:val="none" w:sz="0" w:space="0" w:color="auto"/>
        <w:left w:val="none" w:sz="0" w:space="0" w:color="auto"/>
        <w:bottom w:val="none" w:sz="0" w:space="0" w:color="auto"/>
        <w:right w:val="none" w:sz="0" w:space="0" w:color="auto"/>
      </w:divBdr>
    </w:div>
    <w:div w:id="1954357576">
      <w:bodyDiv w:val="1"/>
      <w:marLeft w:val="0"/>
      <w:marRight w:val="0"/>
      <w:marTop w:val="0"/>
      <w:marBottom w:val="0"/>
      <w:divBdr>
        <w:top w:val="none" w:sz="0" w:space="0" w:color="auto"/>
        <w:left w:val="none" w:sz="0" w:space="0" w:color="auto"/>
        <w:bottom w:val="none" w:sz="0" w:space="0" w:color="auto"/>
        <w:right w:val="none" w:sz="0" w:space="0" w:color="auto"/>
      </w:divBdr>
    </w:div>
    <w:div w:id="1954437330">
      <w:bodyDiv w:val="1"/>
      <w:marLeft w:val="0"/>
      <w:marRight w:val="0"/>
      <w:marTop w:val="0"/>
      <w:marBottom w:val="0"/>
      <w:divBdr>
        <w:top w:val="none" w:sz="0" w:space="0" w:color="auto"/>
        <w:left w:val="none" w:sz="0" w:space="0" w:color="auto"/>
        <w:bottom w:val="none" w:sz="0" w:space="0" w:color="auto"/>
        <w:right w:val="none" w:sz="0" w:space="0" w:color="auto"/>
      </w:divBdr>
    </w:div>
    <w:div w:id="1956401387">
      <w:bodyDiv w:val="1"/>
      <w:marLeft w:val="0"/>
      <w:marRight w:val="0"/>
      <w:marTop w:val="0"/>
      <w:marBottom w:val="0"/>
      <w:divBdr>
        <w:top w:val="none" w:sz="0" w:space="0" w:color="auto"/>
        <w:left w:val="none" w:sz="0" w:space="0" w:color="auto"/>
        <w:bottom w:val="none" w:sz="0" w:space="0" w:color="auto"/>
        <w:right w:val="none" w:sz="0" w:space="0" w:color="auto"/>
      </w:divBdr>
    </w:div>
    <w:div w:id="1957758226">
      <w:bodyDiv w:val="1"/>
      <w:marLeft w:val="0"/>
      <w:marRight w:val="0"/>
      <w:marTop w:val="0"/>
      <w:marBottom w:val="0"/>
      <w:divBdr>
        <w:top w:val="none" w:sz="0" w:space="0" w:color="auto"/>
        <w:left w:val="none" w:sz="0" w:space="0" w:color="auto"/>
        <w:bottom w:val="none" w:sz="0" w:space="0" w:color="auto"/>
        <w:right w:val="none" w:sz="0" w:space="0" w:color="auto"/>
      </w:divBdr>
    </w:div>
    <w:div w:id="1970282175">
      <w:bodyDiv w:val="1"/>
      <w:marLeft w:val="0"/>
      <w:marRight w:val="0"/>
      <w:marTop w:val="0"/>
      <w:marBottom w:val="0"/>
      <w:divBdr>
        <w:top w:val="none" w:sz="0" w:space="0" w:color="auto"/>
        <w:left w:val="none" w:sz="0" w:space="0" w:color="auto"/>
        <w:bottom w:val="none" w:sz="0" w:space="0" w:color="auto"/>
        <w:right w:val="none" w:sz="0" w:space="0" w:color="auto"/>
      </w:divBdr>
    </w:div>
    <w:div w:id="1971012453">
      <w:bodyDiv w:val="1"/>
      <w:marLeft w:val="0"/>
      <w:marRight w:val="0"/>
      <w:marTop w:val="0"/>
      <w:marBottom w:val="0"/>
      <w:divBdr>
        <w:top w:val="none" w:sz="0" w:space="0" w:color="auto"/>
        <w:left w:val="none" w:sz="0" w:space="0" w:color="auto"/>
        <w:bottom w:val="none" w:sz="0" w:space="0" w:color="auto"/>
        <w:right w:val="none" w:sz="0" w:space="0" w:color="auto"/>
      </w:divBdr>
    </w:div>
    <w:div w:id="1971281877">
      <w:bodyDiv w:val="1"/>
      <w:marLeft w:val="0"/>
      <w:marRight w:val="0"/>
      <w:marTop w:val="0"/>
      <w:marBottom w:val="0"/>
      <w:divBdr>
        <w:top w:val="none" w:sz="0" w:space="0" w:color="auto"/>
        <w:left w:val="none" w:sz="0" w:space="0" w:color="auto"/>
        <w:bottom w:val="none" w:sz="0" w:space="0" w:color="auto"/>
        <w:right w:val="none" w:sz="0" w:space="0" w:color="auto"/>
      </w:divBdr>
    </w:div>
    <w:div w:id="1971813265">
      <w:bodyDiv w:val="1"/>
      <w:marLeft w:val="0"/>
      <w:marRight w:val="0"/>
      <w:marTop w:val="0"/>
      <w:marBottom w:val="0"/>
      <w:divBdr>
        <w:top w:val="none" w:sz="0" w:space="0" w:color="auto"/>
        <w:left w:val="none" w:sz="0" w:space="0" w:color="auto"/>
        <w:bottom w:val="none" w:sz="0" w:space="0" w:color="auto"/>
        <w:right w:val="none" w:sz="0" w:space="0" w:color="auto"/>
      </w:divBdr>
    </w:div>
    <w:div w:id="1972862852">
      <w:bodyDiv w:val="1"/>
      <w:marLeft w:val="0"/>
      <w:marRight w:val="0"/>
      <w:marTop w:val="0"/>
      <w:marBottom w:val="0"/>
      <w:divBdr>
        <w:top w:val="none" w:sz="0" w:space="0" w:color="auto"/>
        <w:left w:val="none" w:sz="0" w:space="0" w:color="auto"/>
        <w:bottom w:val="none" w:sz="0" w:space="0" w:color="auto"/>
        <w:right w:val="none" w:sz="0" w:space="0" w:color="auto"/>
      </w:divBdr>
    </w:div>
    <w:div w:id="1975211737">
      <w:bodyDiv w:val="1"/>
      <w:marLeft w:val="0"/>
      <w:marRight w:val="0"/>
      <w:marTop w:val="0"/>
      <w:marBottom w:val="0"/>
      <w:divBdr>
        <w:top w:val="none" w:sz="0" w:space="0" w:color="auto"/>
        <w:left w:val="none" w:sz="0" w:space="0" w:color="auto"/>
        <w:bottom w:val="none" w:sz="0" w:space="0" w:color="auto"/>
        <w:right w:val="none" w:sz="0" w:space="0" w:color="auto"/>
      </w:divBdr>
    </w:div>
    <w:div w:id="1978532106">
      <w:bodyDiv w:val="1"/>
      <w:marLeft w:val="0"/>
      <w:marRight w:val="0"/>
      <w:marTop w:val="0"/>
      <w:marBottom w:val="0"/>
      <w:divBdr>
        <w:top w:val="none" w:sz="0" w:space="0" w:color="auto"/>
        <w:left w:val="none" w:sz="0" w:space="0" w:color="auto"/>
        <w:bottom w:val="none" w:sz="0" w:space="0" w:color="auto"/>
        <w:right w:val="none" w:sz="0" w:space="0" w:color="auto"/>
      </w:divBdr>
    </w:div>
    <w:div w:id="1978728520">
      <w:bodyDiv w:val="1"/>
      <w:marLeft w:val="0"/>
      <w:marRight w:val="0"/>
      <w:marTop w:val="0"/>
      <w:marBottom w:val="0"/>
      <w:divBdr>
        <w:top w:val="none" w:sz="0" w:space="0" w:color="auto"/>
        <w:left w:val="none" w:sz="0" w:space="0" w:color="auto"/>
        <w:bottom w:val="none" w:sz="0" w:space="0" w:color="auto"/>
        <w:right w:val="none" w:sz="0" w:space="0" w:color="auto"/>
      </w:divBdr>
    </w:div>
    <w:div w:id="1980724513">
      <w:bodyDiv w:val="1"/>
      <w:marLeft w:val="0"/>
      <w:marRight w:val="0"/>
      <w:marTop w:val="0"/>
      <w:marBottom w:val="0"/>
      <w:divBdr>
        <w:top w:val="none" w:sz="0" w:space="0" w:color="auto"/>
        <w:left w:val="none" w:sz="0" w:space="0" w:color="auto"/>
        <w:bottom w:val="none" w:sz="0" w:space="0" w:color="auto"/>
        <w:right w:val="none" w:sz="0" w:space="0" w:color="auto"/>
      </w:divBdr>
    </w:div>
    <w:div w:id="1987275749">
      <w:bodyDiv w:val="1"/>
      <w:marLeft w:val="0"/>
      <w:marRight w:val="0"/>
      <w:marTop w:val="0"/>
      <w:marBottom w:val="0"/>
      <w:divBdr>
        <w:top w:val="none" w:sz="0" w:space="0" w:color="auto"/>
        <w:left w:val="none" w:sz="0" w:space="0" w:color="auto"/>
        <w:bottom w:val="none" w:sz="0" w:space="0" w:color="auto"/>
        <w:right w:val="none" w:sz="0" w:space="0" w:color="auto"/>
      </w:divBdr>
    </w:div>
    <w:div w:id="1988513015">
      <w:bodyDiv w:val="1"/>
      <w:marLeft w:val="0"/>
      <w:marRight w:val="0"/>
      <w:marTop w:val="0"/>
      <w:marBottom w:val="0"/>
      <w:divBdr>
        <w:top w:val="none" w:sz="0" w:space="0" w:color="auto"/>
        <w:left w:val="none" w:sz="0" w:space="0" w:color="auto"/>
        <w:bottom w:val="none" w:sz="0" w:space="0" w:color="auto"/>
        <w:right w:val="none" w:sz="0" w:space="0" w:color="auto"/>
      </w:divBdr>
    </w:div>
    <w:div w:id="2001807979">
      <w:bodyDiv w:val="1"/>
      <w:marLeft w:val="0"/>
      <w:marRight w:val="0"/>
      <w:marTop w:val="0"/>
      <w:marBottom w:val="0"/>
      <w:divBdr>
        <w:top w:val="none" w:sz="0" w:space="0" w:color="auto"/>
        <w:left w:val="none" w:sz="0" w:space="0" w:color="auto"/>
        <w:bottom w:val="none" w:sz="0" w:space="0" w:color="auto"/>
        <w:right w:val="none" w:sz="0" w:space="0" w:color="auto"/>
      </w:divBdr>
    </w:div>
    <w:div w:id="2008750325">
      <w:bodyDiv w:val="1"/>
      <w:marLeft w:val="0"/>
      <w:marRight w:val="0"/>
      <w:marTop w:val="0"/>
      <w:marBottom w:val="0"/>
      <w:divBdr>
        <w:top w:val="none" w:sz="0" w:space="0" w:color="auto"/>
        <w:left w:val="none" w:sz="0" w:space="0" w:color="auto"/>
        <w:bottom w:val="none" w:sz="0" w:space="0" w:color="auto"/>
        <w:right w:val="none" w:sz="0" w:space="0" w:color="auto"/>
      </w:divBdr>
    </w:div>
    <w:div w:id="2010209909">
      <w:bodyDiv w:val="1"/>
      <w:marLeft w:val="0"/>
      <w:marRight w:val="0"/>
      <w:marTop w:val="0"/>
      <w:marBottom w:val="0"/>
      <w:divBdr>
        <w:top w:val="none" w:sz="0" w:space="0" w:color="auto"/>
        <w:left w:val="none" w:sz="0" w:space="0" w:color="auto"/>
        <w:bottom w:val="none" w:sz="0" w:space="0" w:color="auto"/>
        <w:right w:val="none" w:sz="0" w:space="0" w:color="auto"/>
      </w:divBdr>
    </w:div>
    <w:div w:id="2011103404">
      <w:bodyDiv w:val="1"/>
      <w:marLeft w:val="0"/>
      <w:marRight w:val="0"/>
      <w:marTop w:val="0"/>
      <w:marBottom w:val="0"/>
      <w:divBdr>
        <w:top w:val="none" w:sz="0" w:space="0" w:color="auto"/>
        <w:left w:val="none" w:sz="0" w:space="0" w:color="auto"/>
        <w:bottom w:val="none" w:sz="0" w:space="0" w:color="auto"/>
        <w:right w:val="none" w:sz="0" w:space="0" w:color="auto"/>
      </w:divBdr>
    </w:div>
    <w:div w:id="2012678594">
      <w:bodyDiv w:val="1"/>
      <w:marLeft w:val="0"/>
      <w:marRight w:val="0"/>
      <w:marTop w:val="0"/>
      <w:marBottom w:val="0"/>
      <w:divBdr>
        <w:top w:val="none" w:sz="0" w:space="0" w:color="auto"/>
        <w:left w:val="none" w:sz="0" w:space="0" w:color="auto"/>
        <w:bottom w:val="none" w:sz="0" w:space="0" w:color="auto"/>
        <w:right w:val="none" w:sz="0" w:space="0" w:color="auto"/>
      </w:divBdr>
    </w:div>
    <w:div w:id="2019959730">
      <w:bodyDiv w:val="1"/>
      <w:marLeft w:val="0"/>
      <w:marRight w:val="0"/>
      <w:marTop w:val="0"/>
      <w:marBottom w:val="0"/>
      <w:divBdr>
        <w:top w:val="none" w:sz="0" w:space="0" w:color="auto"/>
        <w:left w:val="none" w:sz="0" w:space="0" w:color="auto"/>
        <w:bottom w:val="none" w:sz="0" w:space="0" w:color="auto"/>
        <w:right w:val="none" w:sz="0" w:space="0" w:color="auto"/>
      </w:divBdr>
    </w:div>
    <w:div w:id="2020889347">
      <w:bodyDiv w:val="1"/>
      <w:marLeft w:val="0"/>
      <w:marRight w:val="0"/>
      <w:marTop w:val="0"/>
      <w:marBottom w:val="0"/>
      <w:divBdr>
        <w:top w:val="none" w:sz="0" w:space="0" w:color="auto"/>
        <w:left w:val="none" w:sz="0" w:space="0" w:color="auto"/>
        <w:bottom w:val="none" w:sz="0" w:space="0" w:color="auto"/>
        <w:right w:val="none" w:sz="0" w:space="0" w:color="auto"/>
      </w:divBdr>
    </w:div>
    <w:div w:id="2022512489">
      <w:bodyDiv w:val="1"/>
      <w:marLeft w:val="0"/>
      <w:marRight w:val="0"/>
      <w:marTop w:val="0"/>
      <w:marBottom w:val="0"/>
      <w:divBdr>
        <w:top w:val="none" w:sz="0" w:space="0" w:color="auto"/>
        <w:left w:val="none" w:sz="0" w:space="0" w:color="auto"/>
        <w:bottom w:val="none" w:sz="0" w:space="0" w:color="auto"/>
        <w:right w:val="none" w:sz="0" w:space="0" w:color="auto"/>
      </w:divBdr>
    </w:div>
    <w:div w:id="2022853467">
      <w:bodyDiv w:val="1"/>
      <w:marLeft w:val="0"/>
      <w:marRight w:val="0"/>
      <w:marTop w:val="0"/>
      <w:marBottom w:val="0"/>
      <w:divBdr>
        <w:top w:val="none" w:sz="0" w:space="0" w:color="auto"/>
        <w:left w:val="none" w:sz="0" w:space="0" w:color="auto"/>
        <w:bottom w:val="none" w:sz="0" w:space="0" w:color="auto"/>
        <w:right w:val="none" w:sz="0" w:space="0" w:color="auto"/>
      </w:divBdr>
    </w:div>
    <w:div w:id="2026125970">
      <w:bodyDiv w:val="1"/>
      <w:marLeft w:val="0"/>
      <w:marRight w:val="0"/>
      <w:marTop w:val="0"/>
      <w:marBottom w:val="0"/>
      <w:divBdr>
        <w:top w:val="none" w:sz="0" w:space="0" w:color="auto"/>
        <w:left w:val="none" w:sz="0" w:space="0" w:color="auto"/>
        <w:bottom w:val="none" w:sz="0" w:space="0" w:color="auto"/>
        <w:right w:val="none" w:sz="0" w:space="0" w:color="auto"/>
      </w:divBdr>
    </w:div>
    <w:div w:id="2028208745">
      <w:bodyDiv w:val="1"/>
      <w:marLeft w:val="0"/>
      <w:marRight w:val="0"/>
      <w:marTop w:val="0"/>
      <w:marBottom w:val="0"/>
      <w:divBdr>
        <w:top w:val="none" w:sz="0" w:space="0" w:color="auto"/>
        <w:left w:val="none" w:sz="0" w:space="0" w:color="auto"/>
        <w:bottom w:val="none" w:sz="0" w:space="0" w:color="auto"/>
        <w:right w:val="none" w:sz="0" w:space="0" w:color="auto"/>
      </w:divBdr>
    </w:div>
    <w:div w:id="2028747667">
      <w:bodyDiv w:val="1"/>
      <w:marLeft w:val="0"/>
      <w:marRight w:val="0"/>
      <w:marTop w:val="0"/>
      <w:marBottom w:val="0"/>
      <w:divBdr>
        <w:top w:val="none" w:sz="0" w:space="0" w:color="auto"/>
        <w:left w:val="none" w:sz="0" w:space="0" w:color="auto"/>
        <w:bottom w:val="none" w:sz="0" w:space="0" w:color="auto"/>
        <w:right w:val="none" w:sz="0" w:space="0" w:color="auto"/>
      </w:divBdr>
    </w:div>
    <w:div w:id="2033801954">
      <w:bodyDiv w:val="1"/>
      <w:marLeft w:val="0"/>
      <w:marRight w:val="0"/>
      <w:marTop w:val="0"/>
      <w:marBottom w:val="0"/>
      <w:divBdr>
        <w:top w:val="none" w:sz="0" w:space="0" w:color="auto"/>
        <w:left w:val="none" w:sz="0" w:space="0" w:color="auto"/>
        <w:bottom w:val="none" w:sz="0" w:space="0" w:color="auto"/>
        <w:right w:val="none" w:sz="0" w:space="0" w:color="auto"/>
      </w:divBdr>
    </w:div>
    <w:div w:id="2037341235">
      <w:bodyDiv w:val="1"/>
      <w:marLeft w:val="0"/>
      <w:marRight w:val="0"/>
      <w:marTop w:val="0"/>
      <w:marBottom w:val="0"/>
      <w:divBdr>
        <w:top w:val="none" w:sz="0" w:space="0" w:color="auto"/>
        <w:left w:val="none" w:sz="0" w:space="0" w:color="auto"/>
        <w:bottom w:val="none" w:sz="0" w:space="0" w:color="auto"/>
        <w:right w:val="none" w:sz="0" w:space="0" w:color="auto"/>
      </w:divBdr>
    </w:div>
    <w:div w:id="2037655545">
      <w:bodyDiv w:val="1"/>
      <w:marLeft w:val="0"/>
      <w:marRight w:val="0"/>
      <w:marTop w:val="0"/>
      <w:marBottom w:val="0"/>
      <w:divBdr>
        <w:top w:val="none" w:sz="0" w:space="0" w:color="auto"/>
        <w:left w:val="none" w:sz="0" w:space="0" w:color="auto"/>
        <w:bottom w:val="none" w:sz="0" w:space="0" w:color="auto"/>
        <w:right w:val="none" w:sz="0" w:space="0" w:color="auto"/>
      </w:divBdr>
    </w:div>
    <w:div w:id="2044867406">
      <w:bodyDiv w:val="1"/>
      <w:marLeft w:val="0"/>
      <w:marRight w:val="0"/>
      <w:marTop w:val="0"/>
      <w:marBottom w:val="0"/>
      <w:divBdr>
        <w:top w:val="none" w:sz="0" w:space="0" w:color="auto"/>
        <w:left w:val="none" w:sz="0" w:space="0" w:color="auto"/>
        <w:bottom w:val="none" w:sz="0" w:space="0" w:color="auto"/>
        <w:right w:val="none" w:sz="0" w:space="0" w:color="auto"/>
      </w:divBdr>
    </w:div>
    <w:div w:id="2045247776">
      <w:bodyDiv w:val="1"/>
      <w:marLeft w:val="0"/>
      <w:marRight w:val="0"/>
      <w:marTop w:val="0"/>
      <w:marBottom w:val="0"/>
      <w:divBdr>
        <w:top w:val="none" w:sz="0" w:space="0" w:color="auto"/>
        <w:left w:val="none" w:sz="0" w:space="0" w:color="auto"/>
        <w:bottom w:val="none" w:sz="0" w:space="0" w:color="auto"/>
        <w:right w:val="none" w:sz="0" w:space="0" w:color="auto"/>
      </w:divBdr>
    </w:div>
    <w:div w:id="2045598154">
      <w:bodyDiv w:val="1"/>
      <w:marLeft w:val="0"/>
      <w:marRight w:val="0"/>
      <w:marTop w:val="0"/>
      <w:marBottom w:val="0"/>
      <w:divBdr>
        <w:top w:val="none" w:sz="0" w:space="0" w:color="auto"/>
        <w:left w:val="none" w:sz="0" w:space="0" w:color="auto"/>
        <w:bottom w:val="none" w:sz="0" w:space="0" w:color="auto"/>
        <w:right w:val="none" w:sz="0" w:space="0" w:color="auto"/>
      </w:divBdr>
    </w:div>
    <w:div w:id="2046560011">
      <w:bodyDiv w:val="1"/>
      <w:marLeft w:val="0"/>
      <w:marRight w:val="0"/>
      <w:marTop w:val="0"/>
      <w:marBottom w:val="0"/>
      <w:divBdr>
        <w:top w:val="none" w:sz="0" w:space="0" w:color="auto"/>
        <w:left w:val="none" w:sz="0" w:space="0" w:color="auto"/>
        <w:bottom w:val="none" w:sz="0" w:space="0" w:color="auto"/>
        <w:right w:val="none" w:sz="0" w:space="0" w:color="auto"/>
      </w:divBdr>
    </w:div>
    <w:div w:id="2049261985">
      <w:bodyDiv w:val="1"/>
      <w:marLeft w:val="0"/>
      <w:marRight w:val="0"/>
      <w:marTop w:val="0"/>
      <w:marBottom w:val="0"/>
      <w:divBdr>
        <w:top w:val="none" w:sz="0" w:space="0" w:color="auto"/>
        <w:left w:val="none" w:sz="0" w:space="0" w:color="auto"/>
        <w:bottom w:val="none" w:sz="0" w:space="0" w:color="auto"/>
        <w:right w:val="none" w:sz="0" w:space="0" w:color="auto"/>
      </w:divBdr>
    </w:div>
    <w:div w:id="2054422713">
      <w:bodyDiv w:val="1"/>
      <w:marLeft w:val="0"/>
      <w:marRight w:val="0"/>
      <w:marTop w:val="0"/>
      <w:marBottom w:val="0"/>
      <w:divBdr>
        <w:top w:val="none" w:sz="0" w:space="0" w:color="auto"/>
        <w:left w:val="none" w:sz="0" w:space="0" w:color="auto"/>
        <w:bottom w:val="none" w:sz="0" w:space="0" w:color="auto"/>
        <w:right w:val="none" w:sz="0" w:space="0" w:color="auto"/>
      </w:divBdr>
    </w:div>
    <w:div w:id="2054497531">
      <w:bodyDiv w:val="1"/>
      <w:marLeft w:val="0"/>
      <w:marRight w:val="0"/>
      <w:marTop w:val="0"/>
      <w:marBottom w:val="0"/>
      <w:divBdr>
        <w:top w:val="none" w:sz="0" w:space="0" w:color="auto"/>
        <w:left w:val="none" w:sz="0" w:space="0" w:color="auto"/>
        <w:bottom w:val="none" w:sz="0" w:space="0" w:color="auto"/>
        <w:right w:val="none" w:sz="0" w:space="0" w:color="auto"/>
      </w:divBdr>
    </w:div>
    <w:div w:id="2056732937">
      <w:bodyDiv w:val="1"/>
      <w:marLeft w:val="0"/>
      <w:marRight w:val="0"/>
      <w:marTop w:val="0"/>
      <w:marBottom w:val="0"/>
      <w:divBdr>
        <w:top w:val="none" w:sz="0" w:space="0" w:color="auto"/>
        <w:left w:val="none" w:sz="0" w:space="0" w:color="auto"/>
        <w:bottom w:val="none" w:sz="0" w:space="0" w:color="auto"/>
        <w:right w:val="none" w:sz="0" w:space="0" w:color="auto"/>
      </w:divBdr>
    </w:div>
    <w:div w:id="2060469903">
      <w:bodyDiv w:val="1"/>
      <w:marLeft w:val="0"/>
      <w:marRight w:val="0"/>
      <w:marTop w:val="0"/>
      <w:marBottom w:val="0"/>
      <w:divBdr>
        <w:top w:val="none" w:sz="0" w:space="0" w:color="auto"/>
        <w:left w:val="none" w:sz="0" w:space="0" w:color="auto"/>
        <w:bottom w:val="none" w:sz="0" w:space="0" w:color="auto"/>
        <w:right w:val="none" w:sz="0" w:space="0" w:color="auto"/>
      </w:divBdr>
    </w:div>
    <w:div w:id="2062364419">
      <w:bodyDiv w:val="1"/>
      <w:marLeft w:val="0"/>
      <w:marRight w:val="0"/>
      <w:marTop w:val="0"/>
      <w:marBottom w:val="0"/>
      <w:divBdr>
        <w:top w:val="none" w:sz="0" w:space="0" w:color="auto"/>
        <w:left w:val="none" w:sz="0" w:space="0" w:color="auto"/>
        <w:bottom w:val="none" w:sz="0" w:space="0" w:color="auto"/>
        <w:right w:val="none" w:sz="0" w:space="0" w:color="auto"/>
      </w:divBdr>
    </w:div>
    <w:div w:id="2064597861">
      <w:bodyDiv w:val="1"/>
      <w:marLeft w:val="0"/>
      <w:marRight w:val="0"/>
      <w:marTop w:val="0"/>
      <w:marBottom w:val="0"/>
      <w:divBdr>
        <w:top w:val="none" w:sz="0" w:space="0" w:color="auto"/>
        <w:left w:val="none" w:sz="0" w:space="0" w:color="auto"/>
        <w:bottom w:val="none" w:sz="0" w:space="0" w:color="auto"/>
        <w:right w:val="none" w:sz="0" w:space="0" w:color="auto"/>
      </w:divBdr>
    </w:div>
    <w:div w:id="2066251340">
      <w:bodyDiv w:val="1"/>
      <w:marLeft w:val="0"/>
      <w:marRight w:val="0"/>
      <w:marTop w:val="0"/>
      <w:marBottom w:val="0"/>
      <w:divBdr>
        <w:top w:val="none" w:sz="0" w:space="0" w:color="auto"/>
        <w:left w:val="none" w:sz="0" w:space="0" w:color="auto"/>
        <w:bottom w:val="none" w:sz="0" w:space="0" w:color="auto"/>
        <w:right w:val="none" w:sz="0" w:space="0" w:color="auto"/>
      </w:divBdr>
    </w:div>
    <w:div w:id="2067297125">
      <w:bodyDiv w:val="1"/>
      <w:marLeft w:val="0"/>
      <w:marRight w:val="0"/>
      <w:marTop w:val="0"/>
      <w:marBottom w:val="0"/>
      <w:divBdr>
        <w:top w:val="none" w:sz="0" w:space="0" w:color="auto"/>
        <w:left w:val="none" w:sz="0" w:space="0" w:color="auto"/>
        <w:bottom w:val="none" w:sz="0" w:space="0" w:color="auto"/>
        <w:right w:val="none" w:sz="0" w:space="0" w:color="auto"/>
      </w:divBdr>
    </w:div>
    <w:div w:id="2067949805">
      <w:bodyDiv w:val="1"/>
      <w:marLeft w:val="0"/>
      <w:marRight w:val="0"/>
      <w:marTop w:val="0"/>
      <w:marBottom w:val="0"/>
      <w:divBdr>
        <w:top w:val="none" w:sz="0" w:space="0" w:color="auto"/>
        <w:left w:val="none" w:sz="0" w:space="0" w:color="auto"/>
        <w:bottom w:val="none" w:sz="0" w:space="0" w:color="auto"/>
        <w:right w:val="none" w:sz="0" w:space="0" w:color="auto"/>
      </w:divBdr>
    </w:div>
    <w:div w:id="2075659182">
      <w:bodyDiv w:val="1"/>
      <w:marLeft w:val="0"/>
      <w:marRight w:val="0"/>
      <w:marTop w:val="0"/>
      <w:marBottom w:val="0"/>
      <w:divBdr>
        <w:top w:val="none" w:sz="0" w:space="0" w:color="auto"/>
        <w:left w:val="none" w:sz="0" w:space="0" w:color="auto"/>
        <w:bottom w:val="none" w:sz="0" w:space="0" w:color="auto"/>
        <w:right w:val="none" w:sz="0" w:space="0" w:color="auto"/>
      </w:divBdr>
    </w:div>
    <w:div w:id="2077167257">
      <w:bodyDiv w:val="1"/>
      <w:marLeft w:val="0"/>
      <w:marRight w:val="0"/>
      <w:marTop w:val="0"/>
      <w:marBottom w:val="0"/>
      <w:divBdr>
        <w:top w:val="none" w:sz="0" w:space="0" w:color="auto"/>
        <w:left w:val="none" w:sz="0" w:space="0" w:color="auto"/>
        <w:bottom w:val="none" w:sz="0" w:space="0" w:color="auto"/>
        <w:right w:val="none" w:sz="0" w:space="0" w:color="auto"/>
      </w:divBdr>
    </w:div>
    <w:div w:id="2088185448">
      <w:bodyDiv w:val="1"/>
      <w:marLeft w:val="0"/>
      <w:marRight w:val="0"/>
      <w:marTop w:val="0"/>
      <w:marBottom w:val="0"/>
      <w:divBdr>
        <w:top w:val="none" w:sz="0" w:space="0" w:color="auto"/>
        <w:left w:val="none" w:sz="0" w:space="0" w:color="auto"/>
        <w:bottom w:val="none" w:sz="0" w:space="0" w:color="auto"/>
        <w:right w:val="none" w:sz="0" w:space="0" w:color="auto"/>
      </w:divBdr>
    </w:div>
    <w:div w:id="2088573948">
      <w:bodyDiv w:val="1"/>
      <w:marLeft w:val="0"/>
      <w:marRight w:val="0"/>
      <w:marTop w:val="0"/>
      <w:marBottom w:val="0"/>
      <w:divBdr>
        <w:top w:val="none" w:sz="0" w:space="0" w:color="auto"/>
        <w:left w:val="none" w:sz="0" w:space="0" w:color="auto"/>
        <w:bottom w:val="none" w:sz="0" w:space="0" w:color="auto"/>
        <w:right w:val="none" w:sz="0" w:space="0" w:color="auto"/>
      </w:divBdr>
      <w:divsChild>
        <w:div w:id="1211721438">
          <w:marLeft w:val="0"/>
          <w:marRight w:val="0"/>
          <w:marTop w:val="0"/>
          <w:marBottom w:val="0"/>
          <w:divBdr>
            <w:top w:val="none" w:sz="0" w:space="0" w:color="auto"/>
            <w:left w:val="none" w:sz="0" w:space="0" w:color="auto"/>
            <w:bottom w:val="none" w:sz="0" w:space="0" w:color="auto"/>
            <w:right w:val="none" w:sz="0" w:space="0" w:color="auto"/>
          </w:divBdr>
        </w:div>
      </w:divsChild>
    </w:div>
    <w:div w:id="2088645748">
      <w:bodyDiv w:val="1"/>
      <w:marLeft w:val="0"/>
      <w:marRight w:val="0"/>
      <w:marTop w:val="0"/>
      <w:marBottom w:val="0"/>
      <w:divBdr>
        <w:top w:val="none" w:sz="0" w:space="0" w:color="auto"/>
        <w:left w:val="none" w:sz="0" w:space="0" w:color="auto"/>
        <w:bottom w:val="none" w:sz="0" w:space="0" w:color="auto"/>
        <w:right w:val="none" w:sz="0" w:space="0" w:color="auto"/>
      </w:divBdr>
    </w:div>
    <w:div w:id="2091080042">
      <w:bodyDiv w:val="1"/>
      <w:marLeft w:val="0"/>
      <w:marRight w:val="0"/>
      <w:marTop w:val="0"/>
      <w:marBottom w:val="0"/>
      <w:divBdr>
        <w:top w:val="none" w:sz="0" w:space="0" w:color="auto"/>
        <w:left w:val="none" w:sz="0" w:space="0" w:color="auto"/>
        <w:bottom w:val="none" w:sz="0" w:space="0" w:color="auto"/>
        <w:right w:val="none" w:sz="0" w:space="0" w:color="auto"/>
      </w:divBdr>
    </w:div>
    <w:div w:id="2092727101">
      <w:bodyDiv w:val="1"/>
      <w:marLeft w:val="0"/>
      <w:marRight w:val="0"/>
      <w:marTop w:val="0"/>
      <w:marBottom w:val="0"/>
      <w:divBdr>
        <w:top w:val="none" w:sz="0" w:space="0" w:color="auto"/>
        <w:left w:val="none" w:sz="0" w:space="0" w:color="auto"/>
        <w:bottom w:val="none" w:sz="0" w:space="0" w:color="auto"/>
        <w:right w:val="none" w:sz="0" w:space="0" w:color="auto"/>
      </w:divBdr>
    </w:div>
    <w:div w:id="2101758930">
      <w:bodyDiv w:val="1"/>
      <w:marLeft w:val="0"/>
      <w:marRight w:val="0"/>
      <w:marTop w:val="0"/>
      <w:marBottom w:val="0"/>
      <w:divBdr>
        <w:top w:val="none" w:sz="0" w:space="0" w:color="auto"/>
        <w:left w:val="none" w:sz="0" w:space="0" w:color="auto"/>
        <w:bottom w:val="none" w:sz="0" w:space="0" w:color="auto"/>
        <w:right w:val="none" w:sz="0" w:space="0" w:color="auto"/>
      </w:divBdr>
    </w:div>
    <w:div w:id="2105488048">
      <w:bodyDiv w:val="1"/>
      <w:marLeft w:val="0"/>
      <w:marRight w:val="0"/>
      <w:marTop w:val="0"/>
      <w:marBottom w:val="0"/>
      <w:divBdr>
        <w:top w:val="none" w:sz="0" w:space="0" w:color="auto"/>
        <w:left w:val="none" w:sz="0" w:space="0" w:color="auto"/>
        <w:bottom w:val="none" w:sz="0" w:space="0" w:color="auto"/>
        <w:right w:val="none" w:sz="0" w:space="0" w:color="auto"/>
      </w:divBdr>
    </w:div>
    <w:div w:id="2116709937">
      <w:bodyDiv w:val="1"/>
      <w:marLeft w:val="0"/>
      <w:marRight w:val="0"/>
      <w:marTop w:val="0"/>
      <w:marBottom w:val="0"/>
      <w:divBdr>
        <w:top w:val="none" w:sz="0" w:space="0" w:color="auto"/>
        <w:left w:val="none" w:sz="0" w:space="0" w:color="auto"/>
        <w:bottom w:val="none" w:sz="0" w:space="0" w:color="auto"/>
        <w:right w:val="none" w:sz="0" w:space="0" w:color="auto"/>
      </w:divBdr>
    </w:div>
    <w:div w:id="2120643999">
      <w:bodyDiv w:val="1"/>
      <w:marLeft w:val="0"/>
      <w:marRight w:val="0"/>
      <w:marTop w:val="0"/>
      <w:marBottom w:val="0"/>
      <w:divBdr>
        <w:top w:val="none" w:sz="0" w:space="0" w:color="auto"/>
        <w:left w:val="none" w:sz="0" w:space="0" w:color="auto"/>
        <w:bottom w:val="none" w:sz="0" w:space="0" w:color="auto"/>
        <w:right w:val="none" w:sz="0" w:space="0" w:color="auto"/>
      </w:divBdr>
    </w:div>
    <w:div w:id="2125691342">
      <w:bodyDiv w:val="1"/>
      <w:marLeft w:val="0"/>
      <w:marRight w:val="0"/>
      <w:marTop w:val="0"/>
      <w:marBottom w:val="0"/>
      <w:divBdr>
        <w:top w:val="none" w:sz="0" w:space="0" w:color="auto"/>
        <w:left w:val="none" w:sz="0" w:space="0" w:color="auto"/>
        <w:bottom w:val="none" w:sz="0" w:space="0" w:color="auto"/>
        <w:right w:val="none" w:sz="0" w:space="0" w:color="auto"/>
      </w:divBdr>
    </w:div>
    <w:div w:id="2126924548">
      <w:bodyDiv w:val="1"/>
      <w:marLeft w:val="0"/>
      <w:marRight w:val="0"/>
      <w:marTop w:val="0"/>
      <w:marBottom w:val="0"/>
      <w:divBdr>
        <w:top w:val="none" w:sz="0" w:space="0" w:color="auto"/>
        <w:left w:val="none" w:sz="0" w:space="0" w:color="auto"/>
        <w:bottom w:val="none" w:sz="0" w:space="0" w:color="auto"/>
        <w:right w:val="none" w:sz="0" w:space="0" w:color="auto"/>
      </w:divBdr>
    </w:div>
    <w:div w:id="2127458541">
      <w:bodyDiv w:val="1"/>
      <w:marLeft w:val="0"/>
      <w:marRight w:val="0"/>
      <w:marTop w:val="0"/>
      <w:marBottom w:val="0"/>
      <w:divBdr>
        <w:top w:val="none" w:sz="0" w:space="0" w:color="auto"/>
        <w:left w:val="none" w:sz="0" w:space="0" w:color="auto"/>
        <w:bottom w:val="none" w:sz="0" w:space="0" w:color="auto"/>
        <w:right w:val="none" w:sz="0" w:space="0" w:color="auto"/>
      </w:divBdr>
    </w:div>
    <w:div w:id="2133546765">
      <w:bodyDiv w:val="1"/>
      <w:marLeft w:val="0"/>
      <w:marRight w:val="0"/>
      <w:marTop w:val="0"/>
      <w:marBottom w:val="0"/>
      <w:divBdr>
        <w:top w:val="none" w:sz="0" w:space="0" w:color="auto"/>
        <w:left w:val="none" w:sz="0" w:space="0" w:color="auto"/>
        <w:bottom w:val="none" w:sz="0" w:space="0" w:color="auto"/>
        <w:right w:val="none" w:sz="0" w:space="0" w:color="auto"/>
      </w:divBdr>
    </w:div>
    <w:div w:id="2134444267">
      <w:bodyDiv w:val="1"/>
      <w:marLeft w:val="0"/>
      <w:marRight w:val="0"/>
      <w:marTop w:val="0"/>
      <w:marBottom w:val="0"/>
      <w:divBdr>
        <w:top w:val="none" w:sz="0" w:space="0" w:color="auto"/>
        <w:left w:val="none" w:sz="0" w:space="0" w:color="auto"/>
        <w:bottom w:val="none" w:sz="0" w:space="0" w:color="auto"/>
        <w:right w:val="none" w:sz="0" w:space="0" w:color="auto"/>
      </w:divBdr>
    </w:div>
    <w:div w:id="2138450544">
      <w:bodyDiv w:val="1"/>
      <w:marLeft w:val="0"/>
      <w:marRight w:val="0"/>
      <w:marTop w:val="0"/>
      <w:marBottom w:val="0"/>
      <w:divBdr>
        <w:top w:val="none" w:sz="0" w:space="0" w:color="auto"/>
        <w:left w:val="none" w:sz="0" w:space="0" w:color="auto"/>
        <w:bottom w:val="none" w:sz="0" w:space="0" w:color="auto"/>
        <w:right w:val="none" w:sz="0" w:space="0" w:color="auto"/>
      </w:divBdr>
    </w:div>
    <w:div w:id="2140874743">
      <w:bodyDiv w:val="1"/>
      <w:marLeft w:val="0"/>
      <w:marRight w:val="0"/>
      <w:marTop w:val="0"/>
      <w:marBottom w:val="0"/>
      <w:divBdr>
        <w:top w:val="none" w:sz="0" w:space="0" w:color="auto"/>
        <w:left w:val="none" w:sz="0" w:space="0" w:color="auto"/>
        <w:bottom w:val="none" w:sz="0" w:space="0" w:color="auto"/>
        <w:right w:val="none" w:sz="0" w:space="0" w:color="auto"/>
      </w:divBdr>
    </w:div>
    <w:div w:id="2141609983">
      <w:bodyDiv w:val="1"/>
      <w:marLeft w:val="0"/>
      <w:marRight w:val="0"/>
      <w:marTop w:val="0"/>
      <w:marBottom w:val="0"/>
      <w:divBdr>
        <w:top w:val="none" w:sz="0" w:space="0" w:color="auto"/>
        <w:left w:val="none" w:sz="0" w:space="0" w:color="auto"/>
        <w:bottom w:val="none" w:sz="0" w:space="0" w:color="auto"/>
        <w:right w:val="none" w:sz="0" w:space="0" w:color="auto"/>
      </w:divBdr>
    </w:div>
    <w:div w:id="2142380632">
      <w:bodyDiv w:val="1"/>
      <w:marLeft w:val="0"/>
      <w:marRight w:val="0"/>
      <w:marTop w:val="0"/>
      <w:marBottom w:val="0"/>
      <w:divBdr>
        <w:top w:val="none" w:sz="0" w:space="0" w:color="auto"/>
        <w:left w:val="none" w:sz="0" w:space="0" w:color="auto"/>
        <w:bottom w:val="none" w:sz="0" w:space="0" w:color="auto"/>
        <w:right w:val="none" w:sz="0" w:space="0" w:color="auto"/>
      </w:divBdr>
    </w:div>
    <w:div w:id="2144619851">
      <w:bodyDiv w:val="1"/>
      <w:marLeft w:val="0"/>
      <w:marRight w:val="0"/>
      <w:marTop w:val="0"/>
      <w:marBottom w:val="0"/>
      <w:divBdr>
        <w:top w:val="none" w:sz="0" w:space="0" w:color="auto"/>
        <w:left w:val="none" w:sz="0" w:space="0" w:color="auto"/>
        <w:bottom w:val="none" w:sz="0" w:space="0" w:color="auto"/>
        <w:right w:val="none" w:sz="0" w:space="0" w:color="auto"/>
      </w:divBdr>
    </w:div>
    <w:div w:id="2145924817">
      <w:bodyDiv w:val="1"/>
      <w:marLeft w:val="0"/>
      <w:marRight w:val="0"/>
      <w:marTop w:val="0"/>
      <w:marBottom w:val="0"/>
      <w:divBdr>
        <w:top w:val="none" w:sz="0" w:space="0" w:color="auto"/>
        <w:left w:val="none" w:sz="0" w:space="0" w:color="auto"/>
        <w:bottom w:val="none" w:sz="0" w:space="0" w:color="auto"/>
        <w:right w:val="none" w:sz="0" w:space="0" w:color="auto"/>
      </w:divBdr>
    </w:div>
    <w:div w:id="21467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4127F94A21D1A4DB519421285941FE9" ma:contentTypeVersion="2" ma:contentTypeDescription="Crie um novo documento." ma:contentTypeScope="" ma:versionID="57424cd0ed5925fb41b21f69238208ef">
  <xsd:schema xmlns:xsd="http://www.w3.org/2001/XMLSchema" xmlns:xs="http://www.w3.org/2001/XMLSchema" xmlns:p="http://schemas.microsoft.com/office/2006/metadata/properties" xmlns:ns2="e2f6adba-fe33-41f3-882e-aa128dfbcb50" targetNamespace="http://schemas.microsoft.com/office/2006/metadata/properties" ma:root="true" ma:fieldsID="70c0ad43cdcb845ea223d4fc767415f1" ns2:_="">
    <xsd:import namespace="e2f6adba-fe33-41f3-882e-aa128dfbcb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6adba-fe33-41f3-882e-aa128dfbc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E4DA4-32C8-45CB-958E-52E64C6657C0}">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e2f6adba-fe33-41f3-882e-aa128dfbcb50"/>
  </ds:schemaRefs>
</ds:datastoreItem>
</file>

<file path=customXml/itemProps2.xml><?xml version="1.0" encoding="utf-8"?>
<ds:datastoreItem xmlns:ds="http://schemas.openxmlformats.org/officeDocument/2006/customXml" ds:itemID="{E57315D6-AE76-4E2F-8EB6-957DB66228D9}">
  <ds:schemaRefs>
    <ds:schemaRef ds:uri="http://schemas.microsoft.com/sharepoint/v3/contenttype/forms"/>
  </ds:schemaRefs>
</ds:datastoreItem>
</file>

<file path=customXml/itemProps3.xml><?xml version="1.0" encoding="utf-8"?>
<ds:datastoreItem xmlns:ds="http://schemas.openxmlformats.org/officeDocument/2006/customXml" ds:itemID="{30027053-8B67-49C8-92C4-76ABAA9B4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6adba-fe33-41f3-882e-aa128dfbc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DD34D-768C-4F52-B4A4-50B75B8BD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17624</Words>
  <Characters>118488</Characters>
  <Application>Microsoft Office Word</Application>
  <DocSecurity>0</DocSecurity>
  <Lines>987</Lines>
  <Paragraphs>271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VALEC - ENGENHARIA, CONSTRUÇÕES E FERROVIAS S</vt:lpstr>
      <vt:lpstr>VALEC - ENGENHARIA, CONSTRUÇÕES E FERROVIAS S</vt:lpstr>
    </vt:vector>
  </TitlesOfParts>
  <Company/>
  <LinksUpToDate>false</LinksUpToDate>
  <CharactersWithSpaces>135841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VALEC - ENGENHARIA, CONSTRUÇÕES E FERROVIAS S</dc:title>
  <dc:subject/>
  <dc:creator>Benjamim da Silva Teixeira</dc:creator>
  <cp:keywords/>
  <dc:description/>
  <cp:lastModifiedBy>Bruna Gabriela Rodrigues de Freitas</cp:lastModifiedBy>
  <cp:revision>2</cp:revision>
  <cp:lastPrinted>2022-06-29T17:55:00Z</cp:lastPrinted>
  <dcterms:created xsi:type="dcterms:W3CDTF">2022-07-21T17:35:00Z</dcterms:created>
  <dcterms:modified xsi:type="dcterms:W3CDTF">2022-07-21T17:35:00Z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0x01010054127F94A21D1A4DB519421285941FE9</vt:lpwstr>
  </property>
</Properties>
</file>